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011FFA" w14:paraId="75ACB772" w14:textId="77777777" w:rsidTr="00537E0C">
        <w:trPr>
          <w:cantSplit/>
        </w:trPr>
        <w:tc>
          <w:tcPr>
            <w:tcW w:w="9720" w:type="dxa"/>
            <w:gridSpan w:val="2"/>
            <w:shd w:val="clear" w:color="auto" w:fill="auto"/>
          </w:tcPr>
          <w:p w14:paraId="6BF01D9B" w14:textId="77777777" w:rsidR="00011FFA" w:rsidRDefault="004812C3" w:rsidP="0065302E">
            <w:pPr>
              <w:jc w:val="center"/>
              <w:rPr>
                <w:b/>
                <w:bCs/>
                <w:sz w:val="28"/>
                <w:szCs w:val="28"/>
              </w:rPr>
            </w:pPr>
            <w:r>
              <w:rPr>
                <w:b/>
                <w:bCs/>
                <w:sz w:val="28"/>
                <w:szCs w:val="28"/>
              </w:rPr>
              <w:t>SKUODO RAJONO SAVIVALDYBĖS TARYBA</w:t>
            </w:r>
          </w:p>
        </w:tc>
      </w:tr>
      <w:tr w:rsidR="00011FFA" w14:paraId="324864A2" w14:textId="77777777" w:rsidTr="00537E0C">
        <w:trPr>
          <w:cantSplit/>
        </w:trPr>
        <w:tc>
          <w:tcPr>
            <w:tcW w:w="6666" w:type="dxa"/>
            <w:shd w:val="clear" w:color="auto" w:fill="auto"/>
          </w:tcPr>
          <w:p w14:paraId="7E067F3B" w14:textId="77777777" w:rsidR="00011FFA" w:rsidRDefault="00011FFA" w:rsidP="0065302E">
            <w:pPr>
              <w:rPr>
                <w:color w:val="000000"/>
                <w:sz w:val="20"/>
              </w:rPr>
            </w:pPr>
          </w:p>
          <w:p w14:paraId="5A4BED26" w14:textId="77777777" w:rsidR="00011FFA" w:rsidRDefault="00011FFA" w:rsidP="0065302E">
            <w:pPr>
              <w:rPr>
                <w:color w:val="000000"/>
                <w:sz w:val="20"/>
              </w:rPr>
            </w:pPr>
          </w:p>
        </w:tc>
        <w:tc>
          <w:tcPr>
            <w:tcW w:w="3054" w:type="dxa"/>
            <w:shd w:val="clear" w:color="auto" w:fill="auto"/>
          </w:tcPr>
          <w:p w14:paraId="2DD5A83E" w14:textId="77777777" w:rsidR="00011FFA" w:rsidRDefault="00011FFA" w:rsidP="0065302E">
            <w:pPr>
              <w:rPr>
                <w:color w:val="000000"/>
                <w:sz w:val="20"/>
              </w:rPr>
            </w:pPr>
          </w:p>
          <w:p w14:paraId="78A41967" w14:textId="77777777" w:rsidR="00011FFA" w:rsidRDefault="004812C3" w:rsidP="0065302E">
            <w:pPr>
              <w:rPr>
                <w:color w:val="000000"/>
                <w:sz w:val="20"/>
                <w:szCs w:val="20"/>
              </w:rPr>
            </w:pPr>
            <w:r>
              <w:rPr>
                <w:color w:val="000000"/>
                <w:sz w:val="20"/>
                <w:szCs w:val="20"/>
              </w:rPr>
              <w:t>Teikti tarybai</w:t>
            </w:r>
          </w:p>
          <w:p w14:paraId="4A6F7E2D" w14:textId="77777777" w:rsidR="00011FFA" w:rsidRDefault="004812C3" w:rsidP="0065302E">
            <w:pPr>
              <w:rPr>
                <w:color w:val="000000"/>
                <w:sz w:val="20"/>
                <w:szCs w:val="20"/>
              </w:rPr>
            </w:pPr>
            <w:r>
              <w:rPr>
                <w:sz w:val="20"/>
                <w:szCs w:val="20"/>
              </w:rPr>
              <w:t xml:space="preserve">Petras </w:t>
            </w:r>
            <w:proofErr w:type="spellStart"/>
            <w:r>
              <w:rPr>
                <w:sz w:val="20"/>
                <w:szCs w:val="20"/>
              </w:rPr>
              <w:t>Pušinskas</w:t>
            </w:r>
            <w:proofErr w:type="spellEnd"/>
          </w:p>
        </w:tc>
      </w:tr>
      <w:tr w:rsidR="00011FFA" w14:paraId="585F83F9" w14:textId="77777777" w:rsidTr="00537E0C">
        <w:trPr>
          <w:cantSplit/>
        </w:trPr>
        <w:tc>
          <w:tcPr>
            <w:tcW w:w="9720" w:type="dxa"/>
            <w:gridSpan w:val="2"/>
            <w:shd w:val="clear" w:color="auto" w:fill="auto"/>
          </w:tcPr>
          <w:p w14:paraId="1E495DFD" w14:textId="77777777" w:rsidR="00011FFA" w:rsidRDefault="004812C3" w:rsidP="0065302E">
            <w:pPr>
              <w:jc w:val="center"/>
              <w:rPr>
                <w:b/>
                <w:bCs/>
                <w:color w:val="000000"/>
              </w:rPr>
            </w:pPr>
            <w:r>
              <w:rPr>
                <w:b/>
                <w:bCs/>
                <w:color w:val="000000"/>
              </w:rPr>
              <w:t>SPRENDIMAS</w:t>
            </w:r>
          </w:p>
          <w:p w14:paraId="7FA78328" w14:textId="5DB951F2" w:rsidR="00011FFA" w:rsidRDefault="004812C3" w:rsidP="0065302E">
            <w:pPr>
              <w:jc w:val="center"/>
              <w:rPr>
                <w:b/>
                <w:bCs/>
                <w:color w:val="000000"/>
              </w:rPr>
            </w:pPr>
            <w:r>
              <w:rPr>
                <w:b/>
              </w:rPr>
              <w:t xml:space="preserve">DĖL SKUODO RAJONO SAVIVALDYBĖS DAUGIABUČIŲ GYVENAMŲJŲ NAMŲ TECHNINĖS PRIEŽIŪROS </w:t>
            </w:r>
            <w:r w:rsidR="0026611E">
              <w:rPr>
                <w:b/>
                <w:color w:val="FF0000"/>
              </w:rPr>
              <w:t xml:space="preserve">MAKSIMALAUS </w:t>
            </w:r>
            <w:r>
              <w:rPr>
                <w:b/>
              </w:rPr>
              <w:t xml:space="preserve">TARIFO </w:t>
            </w:r>
            <w:r w:rsidR="001312A7">
              <w:rPr>
                <w:b/>
              </w:rPr>
              <w:t>PA</w:t>
            </w:r>
            <w:r>
              <w:rPr>
                <w:b/>
              </w:rPr>
              <w:t>TVIRTINIMO</w:t>
            </w:r>
          </w:p>
        </w:tc>
      </w:tr>
      <w:tr w:rsidR="00011FFA" w14:paraId="1686A124" w14:textId="77777777" w:rsidTr="00537E0C">
        <w:trPr>
          <w:cantSplit/>
          <w:trHeight w:val="307"/>
        </w:trPr>
        <w:tc>
          <w:tcPr>
            <w:tcW w:w="9720" w:type="dxa"/>
            <w:gridSpan w:val="2"/>
            <w:shd w:val="clear" w:color="auto" w:fill="auto"/>
          </w:tcPr>
          <w:p w14:paraId="6356DDC4" w14:textId="77777777" w:rsidR="00011FFA" w:rsidRDefault="00011FFA">
            <w:pPr>
              <w:jc w:val="center"/>
              <w:rPr>
                <w:b/>
                <w:bCs/>
                <w:color w:val="000000"/>
              </w:rPr>
            </w:pPr>
          </w:p>
        </w:tc>
      </w:tr>
      <w:tr w:rsidR="00011FFA" w14:paraId="54CD6F23" w14:textId="77777777" w:rsidTr="00537E0C">
        <w:trPr>
          <w:cantSplit/>
        </w:trPr>
        <w:tc>
          <w:tcPr>
            <w:tcW w:w="9720" w:type="dxa"/>
            <w:gridSpan w:val="2"/>
            <w:shd w:val="clear" w:color="auto" w:fill="auto"/>
          </w:tcPr>
          <w:p w14:paraId="45E09BFF" w14:textId="77777777" w:rsidR="00011FFA" w:rsidRDefault="004812C3">
            <w:pPr>
              <w:jc w:val="center"/>
              <w:rPr>
                <w:color w:val="000000"/>
              </w:rPr>
            </w:pPr>
            <w:r>
              <w:t>2018 m. rugpjūčio 20 d.</w:t>
            </w:r>
            <w:r w:rsidR="001312A7">
              <w:t xml:space="preserve"> </w:t>
            </w:r>
            <w:r>
              <w:rPr>
                <w:color w:val="000000"/>
              </w:rPr>
              <w:t xml:space="preserve">Nr. </w:t>
            </w:r>
            <w:r>
              <w:t>T10-169</w:t>
            </w:r>
            <w:r>
              <w:rPr>
                <w:color w:val="000000"/>
              </w:rPr>
              <w:t>/T9-</w:t>
            </w:r>
          </w:p>
        </w:tc>
      </w:tr>
      <w:tr w:rsidR="00011FFA" w14:paraId="301408D0" w14:textId="77777777" w:rsidTr="00537E0C">
        <w:trPr>
          <w:cantSplit/>
        </w:trPr>
        <w:tc>
          <w:tcPr>
            <w:tcW w:w="9720" w:type="dxa"/>
            <w:gridSpan w:val="2"/>
            <w:shd w:val="clear" w:color="auto" w:fill="auto"/>
          </w:tcPr>
          <w:p w14:paraId="682D61F6" w14:textId="77777777" w:rsidR="00011FFA" w:rsidRDefault="004812C3">
            <w:pPr>
              <w:jc w:val="center"/>
              <w:rPr>
                <w:color w:val="000000"/>
              </w:rPr>
            </w:pPr>
            <w:r>
              <w:rPr>
                <w:color w:val="000000"/>
              </w:rPr>
              <w:t>Skuodas</w:t>
            </w:r>
          </w:p>
        </w:tc>
      </w:tr>
    </w:tbl>
    <w:p w14:paraId="0BA2E35D" w14:textId="77777777" w:rsidR="00011FFA" w:rsidRDefault="00011FFA">
      <w:pPr>
        <w:jc w:val="both"/>
      </w:pPr>
    </w:p>
    <w:p w14:paraId="02F92B6C" w14:textId="77777777" w:rsidR="00011FFA" w:rsidRDefault="004812C3">
      <w:pPr>
        <w:ind w:firstLine="1247"/>
        <w:jc w:val="both"/>
      </w:pPr>
      <w:r>
        <w:t xml:space="preserve">Vadovaudamasi Lietuvos Respublikos vietos savivaldos įstatymo 16 straipsnio 2 dalies </w:t>
      </w:r>
      <w:r w:rsidR="00BF2599">
        <w:t xml:space="preserve"> 37 </w:t>
      </w:r>
      <w:r>
        <w:t xml:space="preserve"> punktu, </w:t>
      </w:r>
      <w:r w:rsidR="00BF2599">
        <w:t>Lietuvos Respublikos statybos įstatymo 48 straipsnio 7 dalimi</w:t>
      </w:r>
      <w:r w:rsidR="002C496E">
        <w:t>, Lietuvos Respublikos aplinkos ministro 2018 m. gegužės 3 d. įsakymu Nr. D1-354</w:t>
      </w:r>
      <w:r w:rsidR="00BF2599">
        <w:t xml:space="preserve"> </w:t>
      </w:r>
      <w:r w:rsidR="0065302E">
        <w:t xml:space="preserve">„Dėl Daugiabučių gyvenamųjų namų techninės priežiūros tarifo apskaičiavimo metodikos patvirtinimo“ </w:t>
      </w:r>
      <w:r w:rsidR="002C496E">
        <w:t xml:space="preserve">patvirtinta </w:t>
      </w:r>
      <w:r w:rsidR="0065302E">
        <w:t xml:space="preserve">Daugiabučių </w:t>
      </w:r>
      <w:r w:rsidR="002C496E">
        <w:t xml:space="preserve">gyvenamųjų namų techninės priežiūros tarifo apskaičiavimo metodika, </w:t>
      </w:r>
      <w:r>
        <w:t xml:space="preserve">Skuodo rajono savivaldybės taryba </w:t>
      </w:r>
      <w:r w:rsidR="00537E0C">
        <w:t xml:space="preserve"> </w:t>
      </w:r>
      <w:r>
        <w:t>n u s p r e n d ž i a:</w:t>
      </w:r>
    </w:p>
    <w:p w14:paraId="2C039066" w14:textId="6F458934" w:rsidR="00BF2599" w:rsidRDefault="004812C3">
      <w:pPr>
        <w:ind w:firstLine="1247"/>
        <w:jc w:val="both"/>
      </w:pPr>
      <w:r>
        <w:t xml:space="preserve">Patvirtinti Skuodo rajono </w:t>
      </w:r>
      <w:r w:rsidR="00BF2599">
        <w:t>savivaldybės daugiabučių gyvenamųjų namų techninės priežiūros</w:t>
      </w:r>
      <w:r w:rsidR="00F8539A">
        <w:t xml:space="preserve"> </w:t>
      </w:r>
      <w:r w:rsidR="00F8539A" w:rsidRPr="00F8539A">
        <w:rPr>
          <w:b/>
        </w:rPr>
        <w:t>maksimalius</w:t>
      </w:r>
      <w:r w:rsidR="00BF2599">
        <w:t xml:space="preserve"> tarifus</w:t>
      </w:r>
      <w:r w:rsidR="00114B8A">
        <w:t xml:space="preserve">, </w:t>
      </w:r>
      <w:r w:rsidR="00114B8A" w:rsidRPr="00F14BB3">
        <w:t xml:space="preserve">kai daugiabučių gyvenamųjų namų techninę priežiūrą vykdo </w:t>
      </w:r>
      <w:bookmarkStart w:id="0" w:name="pn1_458"/>
      <w:bookmarkEnd w:id="0"/>
      <w:r w:rsidR="00114B8A" w:rsidRPr="00F14BB3">
        <w:t>Skuodo rajono savivaldybės paskirtas bendrojo naudojimo objektų administratorius</w:t>
      </w:r>
      <w:r w:rsidR="00114B8A">
        <w:t>,</w:t>
      </w:r>
      <w:r w:rsidR="00573A9B">
        <w:t xml:space="preserve"> nuo 2018 m. rugsėjo 1 d.</w:t>
      </w:r>
      <w:r w:rsidR="00BF2599">
        <w:t>:</w:t>
      </w:r>
    </w:p>
    <w:p w14:paraId="1FC75B72" w14:textId="77777777" w:rsidR="000F0B5B" w:rsidRDefault="00BF2599">
      <w:pPr>
        <w:ind w:firstLine="1247"/>
        <w:jc w:val="both"/>
      </w:pPr>
      <w:r>
        <w:t>1. Daugiabučių gyvenamųjų namų be išskirtinių techninės priežiūros ypatumų</w:t>
      </w:r>
      <w:r w:rsidR="000F0B5B">
        <w:t>:</w:t>
      </w:r>
    </w:p>
    <w:p w14:paraId="3E0BEC58" w14:textId="77777777" w:rsidR="00011FFA" w:rsidRDefault="000F0B5B">
      <w:pPr>
        <w:ind w:firstLine="1247"/>
        <w:jc w:val="both"/>
      </w:pPr>
      <w:r>
        <w:t xml:space="preserve">1.1. </w:t>
      </w:r>
      <w:r w:rsidR="008A499C">
        <w:t xml:space="preserve">Namo naudingas plotas </w:t>
      </w:r>
      <w:r w:rsidR="009B6D2F">
        <w:t>iki 1000 kv. m – 0,0131 Eur</w:t>
      </w:r>
      <w:r w:rsidR="001312A7">
        <w:t xml:space="preserve"> už </w:t>
      </w:r>
      <w:r w:rsidR="009B6D2F">
        <w:t>kv. m</w:t>
      </w:r>
      <w:r w:rsidR="001312A7">
        <w:t xml:space="preserve"> </w:t>
      </w:r>
      <w:r w:rsidR="009B6D2F">
        <w:t>per mėnesį.</w:t>
      </w:r>
      <w:r w:rsidR="00BF2599">
        <w:t xml:space="preserve"> </w:t>
      </w:r>
    </w:p>
    <w:p w14:paraId="6A76D431" w14:textId="77777777" w:rsidR="009B6D2F" w:rsidRDefault="009B6D2F">
      <w:pPr>
        <w:ind w:firstLine="1247"/>
        <w:jc w:val="both"/>
      </w:pPr>
      <w:r>
        <w:rPr>
          <w:color w:val="000000"/>
        </w:rPr>
        <w:t xml:space="preserve">1.2. </w:t>
      </w:r>
      <w:r>
        <w:t>Namo naudingas plotas nuo 1001 iki 2000 kv. m – 0,0154 Eur</w:t>
      </w:r>
      <w:r w:rsidR="001312A7">
        <w:t xml:space="preserve"> už </w:t>
      </w:r>
      <w:r>
        <w:t>kv. m</w:t>
      </w:r>
      <w:r w:rsidR="001312A7">
        <w:t xml:space="preserve"> </w:t>
      </w:r>
      <w:r>
        <w:t>per mėnesį.</w:t>
      </w:r>
    </w:p>
    <w:p w14:paraId="6BB74F0A" w14:textId="77777777" w:rsidR="009B6D2F" w:rsidRDefault="009B6D2F">
      <w:pPr>
        <w:ind w:firstLine="1247"/>
        <w:jc w:val="both"/>
      </w:pPr>
      <w:r>
        <w:rPr>
          <w:color w:val="000000"/>
        </w:rPr>
        <w:t xml:space="preserve">1.3. </w:t>
      </w:r>
      <w:r>
        <w:t>Namo naudingas plotas nuo  2001 iki 5000 kv. m – 0,0177 Eur</w:t>
      </w:r>
      <w:r w:rsidR="001312A7">
        <w:t xml:space="preserve"> už </w:t>
      </w:r>
      <w:r>
        <w:t>kv. m</w:t>
      </w:r>
      <w:r w:rsidR="001312A7">
        <w:t xml:space="preserve"> </w:t>
      </w:r>
      <w:r>
        <w:t xml:space="preserve">per mėnesį. </w:t>
      </w:r>
    </w:p>
    <w:p w14:paraId="72601A68" w14:textId="77777777" w:rsidR="009B6D2F" w:rsidRDefault="009B6D2F">
      <w:pPr>
        <w:ind w:firstLine="1247"/>
        <w:jc w:val="both"/>
      </w:pPr>
      <w:r>
        <w:rPr>
          <w:color w:val="000000"/>
        </w:rPr>
        <w:t xml:space="preserve">1.4. </w:t>
      </w:r>
      <w:bookmarkStart w:id="1" w:name="_Hlk522191899"/>
      <w:r>
        <w:t>Namo naudingas plotas daugiau kaip 5000 kv. m – 0,0185 Eur</w:t>
      </w:r>
      <w:r w:rsidR="001312A7">
        <w:t xml:space="preserve"> už </w:t>
      </w:r>
      <w:r>
        <w:t>kv. m</w:t>
      </w:r>
      <w:r w:rsidR="001312A7">
        <w:t xml:space="preserve"> </w:t>
      </w:r>
      <w:r>
        <w:t xml:space="preserve">per mėnesį. </w:t>
      </w:r>
      <w:bookmarkEnd w:id="1"/>
    </w:p>
    <w:p w14:paraId="6BE1F7A6" w14:textId="77777777" w:rsidR="009B6D2F" w:rsidRDefault="009B6D2F" w:rsidP="004208F3">
      <w:pPr>
        <w:ind w:firstLine="1247"/>
        <w:jc w:val="both"/>
        <w:rPr>
          <w:color w:val="000000"/>
        </w:rPr>
      </w:pPr>
      <w:r>
        <w:rPr>
          <w:color w:val="000000"/>
        </w:rPr>
        <w:t>2. Daugiabučių gyvenamųjų namų,</w:t>
      </w:r>
      <w:r w:rsidR="00CB3CE3">
        <w:rPr>
          <w:color w:val="000000"/>
        </w:rPr>
        <w:t xml:space="preserve"> </w:t>
      </w:r>
      <w:r>
        <w:rPr>
          <w:color w:val="000000"/>
        </w:rPr>
        <w:t>kurių stogas</w:t>
      </w:r>
      <w:r w:rsidR="00CB3CE3">
        <w:rPr>
          <w:color w:val="000000"/>
        </w:rPr>
        <w:t xml:space="preserve"> – šlaitinis:</w:t>
      </w:r>
    </w:p>
    <w:p w14:paraId="56E67C7C" w14:textId="77777777" w:rsidR="00CB3CE3" w:rsidRDefault="00CB3CE3">
      <w:pPr>
        <w:ind w:firstLine="1247"/>
        <w:jc w:val="both"/>
      </w:pPr>
      <w:r>
        <w:rPr>
          <w:color w:val="000000"/>
        </w:rPr>
        <w:t xml:space="preserve">2.1. </w:t>
      </w:r>
      <w:r>
        <w:t>Namo naudingas plotas iki 1000 kv. m – 0,0150 Eur</w:t>
      </w:r>
      <w:r w:rsidR="001312A7">
        <w:t xml:space="preserve"> už </w:t>
      </w:r>
      <w:r>
        <w:t>kv. m</w:t>
      </w:r>
      <w:r w:rsidR="001312A7">
        <w:t xml:space="preserve"> </w:t>
      </w:r>
      <w:r>
        <w:t xml:space="preserve">per mėnesį. </w:t>
      </w:r>
    </w:p>
    <w:p w14:paraId="63429183" w14:textId="77777777" w:rsidR="00CB3CE3" w:rsidRDefault="00CB3CE3">
      <w:pPr>
        <w:ind w:firstLine="1247"/>
        <w:jc w:val="both"/>
        <w:rPr>
          <w:color w:val="000000"/>
        </w:rPr>
      </w:pPr>
      <w:r>
        <w:rPr>
          <w:color w:val="000000"/>
        </w:rPr>
        <w:t>2.2.</w:t>
      </w:r>
      <w:r w:rsidRPr="00CB3CE3">
        <w:t xml:space="preserve"> </w:t>
      </w:r>
      <w:r>
        <w:t>Namo naudingas plotas nuo 1001 iki 2000 kv. m – 0,0177 Eur</w:t>
      </w:r>
      <w:r w:rsidR="001312A7">
        <w:t xml:space="preserve"> už </w:t>
      </w:r>
      <w:r>
        <w:t>kv. m</w:t>
      </w:r>
      <w:r w:rsidR="001312A7">
        <w:t xml:space="preserve"> </w:t>
      </w:r>
      <w:r>
        <w:t>per mėnesį.</w:t>
      </w:r>
    </w:p>
    <w:p w14:paraId="0BD54115" w14:textId="77777777" w:rsidR="00F667FC" w:rsidRDefault="00CB3CE3">
      <w:pPr>
        <w:ind w:firstLine="1247"/>
        <w:jc w:val="both"/>
      </w:pPr>
      <w:r>
        <w:rPr>
          <w:color w:val="000000"/>
        </w:rPr>
        <w:t>2.3.</w:t>
      </w:r>
      <w:r w:rsidRPr="00CB3CE3">
        <w:t xml:space="preserve"> </w:t>
      </w:r>
      <w:r>
        <w:t>Namo naudingas plotas nuo  2001 iki 5000 kv. m – 0,0198 Eur</w:t>
      </w:r>
      <w:r w:rsidR="001312A7">
        <w:t xml:space="preserve"> už </w:t>
      </w:r>
      <w:r>
        <w:t>kv. m</w:t>
      </w:r>
      <w:r w:rsidR="001312A7">
        <w:t xml:space="preserve"> </w:t>
      </w:r>
      <w:r>
        <w:t>per mėnesį.</w:t>
      </w:r>
    </w:p>
    <w:p w14:paraId="0F2E8B16" w14:textId="77777777" w:rsidR="00CB3CE3" w:rsidRDefault="00F667FC">
      <w:pPr>
        <w:ind w:firstLine="1247"/>
        <w:jc w:val="both"/>
      </w:pPr>
      <w:r>
        <w:t>2.4.</w:t>
      </w:r>
      <w:r w:rsidR="00CB3CE3">
        <w:t xml:space="preserve"> </w:t>
      </w:r>
      <w:r>
        <w:t>Namo naudingas plotas daugiau kaip 5000 kv. m – 0,021 Eur</w:t>
      </w:r>
      <w:r w:rsidR="001312A7">
        <w:t xml:space="preserve"> už </w:t>
      </w:r>
      <w:r>
        <w:t>kv. m</w:t>
      </w:r>
      <w:r w:rsidR="001312A7">
        <w:t xml:space="preserve"> </w:t>
      </w:r>
      <w:r>
        <w:t>per mėnesį.</w:t>
      </w:r>
    </w:p>
    <w:p w14:paraId="079A9746" w14:textId="77777777" w:rsidR="00011FFA" w:rsidRDefault="004812C3" w:rsidP="004208F3">
      <w:pPr>
        <w:ind w:firstLine="1247"/>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50AA0875" w14:textId="77777777" w:rsidR="00011FFA" w:rsidRDefault="00011FFA">
      <w:pPr>
        <w:jc w:val="both"/>
      </w:pPr>
    </w:p>
    <w:p w14:paraId="26135AE7" w14:textId="77777777" w:rsidR="00011FFA" w:rsidRDefault="00011FFA">
      <w:pPr>
        <w:jc w:val="both"/>
      </w:pPr>
    </w:p>
    <w:p w14:paraId="4F93270F" w14:textId="77777777" w:rsidR="00011FFA" w:rsidRDefault="00011FFA">
      <w:pPr>
        <w:jc w:val="both"/>
      </w:pPr>
    </w:p>
    <w:tbl>
      <w:tblPr>
        <w:tblW w:w="9639" w:type="dxa"/>
        <w:tblInd w:w="-5" w:type="dxa"/>
        <w:tblLook w:val="0000" w:firstRow="0" w:lastRow="0" w:firstColumn="0" w:lastColumn="0" w:noHBand="0" w:noVBand="0"/>
      </w:tblPr>
      <w:tblGrid>
        <w:gridCol w:w="6380"/>
        <w:gridCol w:w="3259"/>
      </w:tblGrid>
      <w:tr w:rsidR="00011FFA" w14:paraId="68D75516" w14:textId="77777777">
        <w:trPr>
          <w:trHeight w:val="180"/>
        </w:trPr>
        <w:tc>
          <w:tcPr>
            <w:tcW w:w="6379" w:type="dxa"/>
            <w:shd w:val="clear" w:color="auto" w:fill="auto"/>
          </w:tcPr>
          <w:p w14:paraId="5B4E4DCE" w14:textId="77777777" w:rsidR="00011FFA" w:rsidRDefault="004812C3" w:rsidP="00FC78E2">
            <w:pPr>
              <w:pStyle w:val="Antrats"/>
              <w:rPr>
                <w:lang w:eastAsia="de-DE"/>
              </w:rPr>
            </w:pPr>
            <w:r>
              <w:t>Savivaldybės meras</w:t>
            </w:r>
          </w:p>
        </w:tc>
        <w:tc>
          <w:tcPr>
            <w:tcW w:w="3259" w:type="dxa"/>
            <w:shd w:val="clear" w:color="auto" w:fill="auto"/>
          </w:tcPr>
          <w:p w14:paraId="660BAC21" w14:textId="77777777" w:rsidR="00011FFA" w:rsidRDefault="004812C3" w:rsidP="00FC78E2">
            <w:pPr>
              <w:jc w:val="right"/>
            </w:pPr>
            <w:r>
              <w:t xml:space="preserve">Petras </w:t>
            </w:r>
            <w:proofErr w:type="spellStart"/>
            <w:r>
              <w:t>Pušinskas</w:t>
            </w:r>
            <w:proofErr w:type="spellEnd"/>
          </w:p>
        </w:tc>
      </w:tr>
      <w:tr w:rsidR="00FC78E2" w14:paraId="4B0C0A05" w14:textId="77777777">
        <w:trPr>
          <w:trHeight w:val="180"/>
        </w:trPr>
        <w:tc>
          <w:tcPr>
            <w:tcW w:w="6379" w:type="dxa"/>
            <w:shd w:val="clear" w:color="auto" w:fill="auto"/>
          </w:tcPr>
          <w:p w14:paraId="27E82ACC" w14:textId="77777777" w:rsidR="00FC78E2" w:rsidRDefault="00FC78E2" w:rsidP="00FC78E2">
            <w:pPr>
              <w:pStyle w:val="Antrats"/>
            </w:pPr>
          </w:p>
          <w:p w14:paraId="10BEACFA" w14:textId="77777777" w:rsidR="00FC78E2" w:rsidRDefault="00FC78E2" w:rsidP="00FC78E2">
            <w:pPr>
              <w:pStyle w:val="Antrats"/>
            </w:pPr>
          </w:p>
          <w:p w14:paraId="7DFEB6A1" w14:textId="77777777" w:rsidR="00FC78E2" w:rsidRDefault="00FC78E2" w:rsidP="00FC78E2">
            <w:pPr>
              <w:pStyle w:val="Antrats"/>
            </w:pPr>
          </w:p>
          <w:p w14:paraId="2FB12717" w14:textId="77777777" w:rsidR="00FC78E2" w:rsidRDefault="00FC78E2" w:rsidP="00FC78E2">
            <w:pPr>
              <w:pStyle w:val="Antrats"/>
            </w:pPr>
          </w:p>
          <w:p w14:paraId="3A3566B6" w14:textId="77777777" w:rsidR="00FC78E2" w:rsidRDefault="00FC78E2" w:rsidP="00FC78E2">
            <w:pPr>
              <w:pStyle w:val="Antrats"/>
            </w:pPr>
          </w:p>
          <w:p w14:paraId="2DB2274A" w14:textId="77777777" w:rsidR="00FC78E2" w:rsidRDefault="00FC78E2" w:rsidP="00FC78E2">
            <w:pPr>
              <w:pStyle w:val="Antrats"/>
            </w:pPr>
          </w:p>
          <w:p w14:paraId="269A0D30" w14:textId="77777777" w:rsidR="00FC78E2" w:rsidRDefault="00FC78E2" w:rsidP="00FC78E2">
            <w:pPr>
              <w:pStyle w:val="Antrats"/>
            </w:pPr>
          </w:p>
          <w:p w14:paraId="25F6A757" w14:textId="77777777" w:rsidR="00FC78E2" w:rsidRDefault="00FC78E2" w:rsidP="00FC78E2">
            <w:pPr>
              <w:pStyle w:val="Antrats"/>
            </w:pPr>
            <w:bookmarkStart w:id="2" w:name="_GoBack"/>
            <w:bookmarkEnd w:id="2"/>
          </w:p>
        </w:tc>
        <w:tc>
          <w:tcPr>
            <w:tcW w:w="3259" w:type="dxa"/>
            <w:shd w:val="clear" w:color="auto" w:fill="auto"/>
          </w:tcPr>
          <w:p w14:paraId="027E86F5" w14:textId="77777777" w:rsidR="00FC78E2" w:rsidRDefault="00FC78E2" w:rsidP="00FC78E2">
            <w:pPr>
              <w:jc w:val="right"/>
            </w:pPr>
          </w:p>
        </w:tc>
      </w:tr>
    </w:tbl>
    <w:p w14:paraId="27E93152" w14:textId="77777777" w:rsidR="00011FFA" w:rsidRDefault="0065302E">
      <w:r>
        <w:rPr>
          <w:lang w:eastAsia="de-DE"/>
        </w:rPr>
        <w:t>Rom</w:t>
      </w:r>
      <w:r w:rsidR="004812C3">
        <w:rPr>
          <w:lang w:eastAsia="de-DE"/>
        </w:rPr>
        <w:t xml:space="preserve">ualdas </w:t>
      </w:r>
      <w:proofErr w:type="spellStart"/>
      <w:r w:rsidR="004812C3">
        <w:rPr>
          <w:lang w:eastAsia="de-DE"/>
        </w:rPr>
        <w:t>Rancas</w:t>
      </w:r>
      <w:proofErr w:type="spellEnd"/>
      <w:r w:rsidR="004812C3">
        <w:rPr>
          <w:lang w:eastAsia="de-DE"/>
        </w:rPr>
        <w:t xml:space="preserve">, (8 440) </w:t>
      </w:r>
      <w:r w:rsidR="001312A7">
        <w:rPr>
          <w:lang w:eastAsia="de-DE"/>
        </w:rPr>
        <w:t xml:space="preserve"> </w:t>
      </w:r>
      <w:r w:rsidR="004812C3">
        <w:rPr>
          <w:lang w:eastAsia="de-DE"/>
        </w:rPr>
        <w:t>73</w:t>
      </w:r>
      <w:r w:rsidR="001312A7">
        <w:rPr>
          <w:lang w:eastAsia="de-DE"/>
        </w:rPr>
        <w:t xml:space="preserve"> </w:t>
      </w:r>
      <w:r w:rsidR="004812C3">
        <w:rPr>
          <w:lang w:eastAsia="de-DE"/>
        </w:rPr>
        <w:t>992</w:t>
      </w:r>
    </w:p>
    <w:sectPr w:rsidR="00011FFA" w:rsidSect="00537E0C">
      <w:headerReference w:type="default" r:id="rId6"/>
      <w:pgSz w:w="11906" w:h="16838" w:code="9"/>
      <w:pgMar w:top="1134" w:right="567" w:bottom="1134" w:left="1701" w:header="567" w:footer="0" w:gutter="0"/>
      <w:cols w:space="1296"/>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8F8EE" w14:textId="77777777" w:rsidR="008E3024" w:rsidRDefault="008E3024">
      <w:r>
        <w:separator/>
      </w:r>
    </w:p>
  </w:endnote>
  <w:endnote w:type="continuationSeparator" w:id="0">
    <w:p w14:paraId="440C1315" w14:textId="77777777" w:rsidR="008E3024" w:rsidRDefault="008E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07AD7" w14:textId="77777777" w:rsidR="008E3024" w:rsidRDefault="008E3024">
      <w:r>
        <w:separator/>
      </w:r>
    </w:p>
  </w:footnote>
  <w:footnote w:type="continuationSeparator" w:id="0">
    <w:p w14:paraId="27BB7DA4" w14:textId="77777777" w:rsidR="008E3024" w:rsidRDefault="008E3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62137" w14:textId="1C0002F8" w:rsidR="00011FFA" w:rsidRDefault="004812C3">
    <w:pPr>
      <w:pStyle w:val="Antrats"/>
      <w:jc w:val="right"/>
      <w:rPr>
        <w:b/>
      </w:rPr>
    </w:pPr>
    <w:r>
      <w:rPr>
        <w:noProof/>
      </w:rPr>
      <w:drawing>
        <wp:anchor distT="0" distB="0" distL="0" distR="0" simplePos="0" relativeHeight="2" behindDoc="1" locked="0" layoutInCell="1" allowOverlap="1" wp14:anchorId="37D93C3B" wp14:editId="23E887C4">
          <wp:simplePos x="0" y="0"/>
          <wp:positionH relativeFrom="column">
            <wp:posOffset>2779395</wp:posOffset>
          </wp:positionH>
          <wp:positionV relativeFrom="paragraph">
            <wp:posOffset>137160</wp:posOffset>
          </wp:positionV>
          <wp:extent cx="544830" cy="657225"/>
          <wp:effectExtent l="0" t="0" r="0" b="0"/>
          <wp:wrapTopAndBottom/>
          <wp:docPr id="6"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w:t>
    </w:r>
    <w:r w:rsidR="0026611E">
      <w:rPr>
        <w:b/>
      </w:rPr>
      <w:t>atikslintas p</w:t>
    </w:r>
    <w:r>
      <w:rPr>
        <w:b/>
      </w:rPr>
      <w:t>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FFA"/>
    <w:rsid w:val="0000137A"/>
    <w:rsid w:val="00011FFA"/>
    <w:rsid w:val="00086485"/>
    <w:rsid w:val="000A244F"/>
    <w:rsid w:val="000F0B5B"/>
    <w:rsid w:val="00114B8A"/>
    <w:rsid w:val="001312A7"/>
    <w:rsid w:val="001C53B6"/>
    <w:rsid w:val="00200AB2"/>
    <w:rsid w:val="0026611E"/>
    <w:rsid w:val="002C496E"/>
    <w:rsid w:val="003734AF"/>
    <w:rsid w:val="004208F3"/>
    <w:rsid w:val="004812C3"/>
    <w:rsid w:val="004F21FD"/>
    <w:rsid w:val="00537E0C"/>
    <w:rsid w:val="00573A9B"/>
    <w:rsid w:val="005D7EB1"/>
    <w:rsid w:val="005E2314"/>
    <w:rsid w:val="006316DD"/>
    <w:rsid w:val="0065302E"/>
    <w:rsid w:val="00801CEC"/>
    <w:rsid w:val="008A499C"/>
    <w:rsid w:val="008C5722"/>
    <w:rsid w:val="008E3024"/>
    <w:rsid w:val="009B380E"/>
    <w:rsid w:val="009B6D2F"/>
    <w:rsid w:val="00BF2599"/>
    <w:rsid w:val="00C63BDB"/>
    <w:rsid w:val="00CB3CE3"/>
    <w:rsid w:val="00D37127"/>
    <w:rsid w:val="00DD45D2"/>
    <w:rsid w:val="00E77CF0"/>
    <w:rsid w:val="00EE4BA6"/>
    <w:rsid w:val="00F14BB3"/>
    <w:rsid w:val="00F667FC"/>
    <w:rsid w:val="00F8539A"/>
    <w:rsid w:val="00FC78E2"/>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25FF"/>
  <w15:docId w15:val="{71F337F8-AED7-4BA2-8ADC-F42E6992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Debesliotekstas">
    <w:name w:val="Balloon Text"/>
    <w:basedOn w:val="prastasis"/>
    <w:link w:val="DebesliotekstasDiagrama"/>
    <w:uiPriority w:val="99"/>
    <w:semiHidden/>
    <w:unhideWhenUsed/>
    <w:rsid w:val="0065302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5302E"/>
    <w:rPr>
      <w:rFonts w:ascii="Segoe UI" w:eastAsia="Times New Roman" w:hAnsi="Segoe UI" w:cs="Segoe UI"/>
      <w:color w:val="00000A"/>
      <w:sz w:val="18"/>
      <w:szCs w:val="18"/>
    </w:rPr>
  </w:style>
  <w:style w:type="character" w:styleId="Hipersaitas">
    <w:name w:val="Hyperlink"/>
    <w:basedOn w:val="Numatytasispastraiposriftas"/>
    <w:uiPriority w:val="99"/>
    <w:semiHidden/>
    <w:unhideWhenUsed/>
    <w:rsid w:val="00114B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1461</Words>
  <Characters>834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Darbuotojas</cp:lastModifiedBy>
  <cp:revision>2</cp:revision>
  <cp:lastPrinted>2018-08-16T13:45:00Z</cp:lastPrinted>
  <dcterms:created xsi:type="dcterms:W3CDTF">2018-08-24T06:57:00Z</dcterms:created>
  <dcterms:modified xsi:type="dcterms:W3CDTF">2018-08-24T06:57:00Z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