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13" w:type="dxa"/>
        <w:tblCellMar>
          <w:left w:w="113" w:type="dxa"/>
        </w:tblCellMar>
        <w:tblLook w:val="0000" w:firstRow="0" w:lastRow="0" w:firstColumn="0" w:lastColumn="0" w:noHBand="0" w:noVBand="0"/>
      </w:tblPr>
      <w:tblGrid>
        <w:gridCol w:w="6666"/>
        <w:gridCol w:w="3257"/>
      </w:tblGrid>
      <w:tr w:rsidR="00AE17E5" w14:paraId="03327838" w14:textId="77777777" w:rsidTr="00F97003">
        <w:trPr>
          <w:cantSplit/>
        </w:trPr>
        <w:tc>
          <w:tcPr>
            <w:tcW w:w="9923" w:type="dxa"/>
            <w:gridSpan w:val="2"/>
          </w:tcPr>
          <w:p w14:paraId="144DAEAA" w14:textId="77777777" w:rsidR="00AE17E5" w:rsidRDefault="00AE17E5">
            <w:pPr>
              <w:jc w:val="center"/>
              <w:rPr>
                <w:b/>
                <w:bCs/>
                <w:sz w:val="28"/>
                <w:szCs w:val="28"/>
              </w:rPr>
            </w:pPr>
            <w:r>
              <w:rPr>
                <w:b/>
                <w:bCs/>
                <w:sz w:val="28"/>
                <w:szCs w:val="28"/>
              </w:rPr>
              <w:t>SKUODO RAJONO SAVIVALDYBĖS TARYBA</w:t>
            </w:r>
          </w:p>
        </w:tc>
      </w:tr>
      <w:tr w:rsidR="00AE17E5" w14:paraId="5DC7926B" w14:textId="77777777" w:rsidTr="00F97003">
        <w:trPr>
          <w:cantSplit/>
        </w:trPr>
        <w:tc>
          <w:tcPr>
            <w:tcW w:w="6666" w:type="dxa"/>
          </w:tcPr>
          <w:p w14:paraId="423AA242" w14:textId="77777777" w:rsidR="00AE17E5" w:rsidRDefault="00AE17E5">
            <w:pPr>
              <w:rPr>
                <w:color w:val="000000"/>
                <w:sz w:val="20"/>
                <w:szCs w:val="20"/>
              </w:rPr>
            </w:pPr>
          </w:p>
          <w:p w14:paraId="5E6F945F" w14:textId="77777777" w:rsidR="00AE17E5" w:rsidRDefault="00AE17E5">
            <w:pPr>
              <w:rPr>
                <w:color w:val="000000"/>
                <w:sz w:val="20"/>
                <w:szCs w:val="20"/>
              </w:rPr>
            </w:pPr>
          </w:p>
        </w:tc>
        <w:tc>
          <w:tcPr>
            <w:tcW w:w="3257" w:type="dxa"/>
          </w:tcPr>
          <w:p w14:paraId="799BDB8C" w14:textId="77777777" w:rsidR="00AE17E5" w:rsidRDefault="00AE17E5">
            <w:pPr>
              <w:rPr>
                <w:color w:val="000000"/>
                <w:sz w:val="20"/>
                <w:szCs w:val="20"/>
              </w:rPr>
            </w:pPr>
          </w:p>
          <w:p w14:paraId="6B427E4C" w14:textId="77777777" w:rsidR="00AE17E5" w:rsidRDefault="00AE17E5">
            <w:pPr>
              <w:rPr>
                <w:color w:val="000000"/>
                <w:sz w:val="20"/>
                <w:szCs w:val="20"/>
              </w:rPr>
            </w:pPr>
            <w:r>
              <w:rPr>
                <w:color w:val="000000"/>
                <w:sz w:val="20"/>
                <w:szCs w:val="20"/>
              </w:rPr>
              <w:t>Teikti tarybai</w:t>
            </w:r>
          </w:p>
          <w:p w14:paraId="70F40DF0" w14:textId="77777777" w:rsidR="00AE17E5" w:rsidRDefault="00AE17E5">
            <w:pPr>
              <w:rPr>
                <w:color w:val="000000"/>
                <w:sz w:val="20"/>
                <w:szCs w:val="20"/>
              </w:rPr>
            </w:pPr>
            <w:r>
              <w:rPr>
                <w:sz w:val="20"/>
                <w:szCs w:val="20"/>
              </w:rPr>
              <w:t xml:space="preserve">Petras </w:t>
            </w:r>
            <w:proofErr w:type="spellStart"/>
            <w:r>
              <w:rPr>
                <w:sz w:val="20"/>
                <w:szCs w:val="20"/>
              </w:rPr>
              <w:t>Pušinskas</w:t>
            </w:r>
            <w:proofErr w:type="spellEnd"/>
          </w:p>
        </w:tc>
      </w:tr>
      <w:tr w:rsidR="00AE17E5" w14:paraId="25714AFF" w14:textId="77777777" w:rsidTr="00F97003">
        <w:trPr>
          <w:cantSplit/>
        </w:trPr>
        <w:tc>
          <w:tcPr>
            <w:tcW w:w="9923" w:type="dxa"/>
            <w:gridSpan w:val="2"/>
          </w:tcPr>
          <w:p w14:paraId="4C48F1CE" w14:textId="77777777" w:rsidR="00AE17E5" w:rsidRDefault="00AE17E5">
            <w:pPr>
              <w:jc w:val="center"/>
              <w:rPr>
                <w:b/>
                <w:bCs/>
                <w:color w:val="000000"/>
              </w:rPr>
            </w:pPr>
            <w:r>
              <w:rPr>
                <w:b/>
                <w:bCs/>
                <w:color w:val="000000"/>
              </w:rPr>
              <w:t>SPRENDIMAS</w:t>
            </w:r>
          </w:p>
        </w:tc>
      </w:tr>
      <w:tr w:rsidR="00AE17E5" w14:paraId="4ECF58F1" w14:textId="77777777" w:rsidTr="00F97003">
        <w:trPr>
          <w:cantSplit/>
        </w:trPr>
        <w:tc>
          <w:tcPr>
            <w:tcW w:w="9923" w:type="dxa"/>
            <w:gridSpan w:val="2"/>
          </w:tcPr>
          <w:p w14:paraId="0656E657" w14:textId="77777777" w:rsidR="00AE17E5" w:rsidRDefault="00AE17E5">
            <w:pPr>
              <w:jc w:val="center"/>
              <w:rPr>
                <w:b/>
                <w:bCs/>
                <w:color w:val="000000"/>
              </w:rPr>
            </w:pPr>
            <w:r>
              <w:rPr>
                <w:b/>
                <w:bCs/>
              </w:rPr>
              <w:t>DĖL SKUODO RAJONO SAVIVALDYBĖS TARYBOS 2017 M. BALANDŽIO 27 D. SPRENDIMO NR. T9-99 „DĖL TĖVŲ GLOBOS NETEKUSIŲ VAIKŲ LAIKINOSIOS GLOBOS (RŪPYBOS) ŠEIMOJE ORGANIZAVIMO IR GLOBĖJŲ FINANSAVIMO SKUODO RAJONO SAVIVALDYBĖJE TVARKOS APRAŠO PATVIRTINIMO“ 2 PUNKTO PRIPAŽINIMO NETEKUSIU GALIOS</w:t>
            </w:r>
          </w:p>
        </w:tc>
      </w:tr>
      <w:tr w:rsidR="00AE17E5" w14:paraId="5F928722" w14:textId="77777777" w:rsidTr="00F97003">
        <w:trPr>
          <w:cantSplit/>
        </w:trPr>
        <w:tc>
          <w:tcPr>
            <w:tcW w:w="9923" w:type="dxa"/>
            <w:gridSpan w:val="2"/>
          </w:tcPr>
          <w:p w14:paraId="0393FE61" w14:textId="77777777" w:rsidR="00AE17E5" w:rsidRDefault="00AE17E5">
            <w:pPr>
              <w:jc w:val="center"/>
              <w:rPr>
                <w:color w:val="000000"/>
              </w:rPr>
            </w:pPr>
          </w:p>
        </w:tc>
      </w:tr>
      <w:tr w:rsidR="00AE17E5" w14:paraId="0E21B11C" w14:textId="77777777" w:rsidTr="00F97003">
        <w:trPr>
          <w:cantSplit/>
        </w:trPr>
        <w:tc>
          <w:tcPr>
            <w:tcW w:w="9923" w:type="dxa"/>
            <w:gridSpan w:val="2"/>
          </w:tcPr>
          <w:p w14:paraId="13571086" w14:textId="77777777" w:rsidR="00AE17E5" w:rsidRDefault="00AE17E5">
            <w:pPr>
              <w:jc w:val="center"/>
              <w:rPr>
                <w:color w:val="000000"/>
              </w:rPr>
            </w:pPr>
            <w:r>
              <w:t xml:space="preserve">2018 m. balandžio 17 d. </w:t>
            </w:r>
            <w:r>
              <w:rPr>
                <w:color w:val="000000"/>
              </w:rPr>
              <w:t xml:space="preserve">Nr. </w:t>
            </w:r>
            <w:r>
              <w:t>T10-78</w:t>
            </w:r>
            <w:r>
              <w:rPr>
                <w:color w:val="000000"/>
              </w:rPr>
              <w:t>/T9-</w:t>
            </w:r>
          </w:p>
        </w:tc>
      </w:tr>
      <w:tr w:rsidR="00AE17E5" w14:paraId="7AFA49DE" w14:textId="77777777" w:rsidTr="00F97003">
        <w:trPr>
          <w:cantSplit/>
        </w:trPr>
        <w:tc>
          <w:tcPr>
            <w:tcW w:w="9923" w:type="dxa"/>
            <w:gridSpan w:val="2"/>
          </w:tcPr>
          <w:p w14:paraId="3D943D23" w14:textId="77777777" w:rsidR="00AE17E5" w:rsidRDefault="00AE17E5">
            <w:pPr>
              <w:jc w:val="center"/>
              <w:rPr>
                <w:color w:val="000000"/>
              </w:rPr>
            </w:pPr>
            <w:r>
              <w:rPr>
                <w:color w:val="000000"/>
              </w:rPr>
              <w:t>Skuodas</w:t>
            </w:r>
          </w:p>
        </w:tc>
      </w:tr>
    </w:tbl>
    <w:p w14:paraId="6EF0C7E6" w14:textId="77777777" w:rsidR="00AE17E5" w:rsidRDefault="00AE17E5">
      <w:pPr>
        <w:jc w:val="both"/>
      </w:pPr>
    </w:p>
    <w:p w14:paraId="2631C54E" w14:textId="77777777" w:rsidR="00AE17E5" w:rsidRDefault="00AE17E5" w:rsidP="00D82FDA">
      <w:pPr>
        <w:tabs>
          <w:tab w:val="left" w:pos="1260"/>
        </w:tabs>
        <w:ind w:firstLine="1247"/>
        <w:jc w:val="both"/>
      </w:pPr>
      <w:r>
        <w:t>Vadovaudamasi Lietuvos Respublikos vietos savivaldos įstatymo 18 straipsnio 1 dalimi, Skuodo rajono savivaldybės taryba  n u s p r e n d ž i a:</w:t>
      </w:r>
    </w:p>
    <w:p w14:paraId="5E6B19D3" w14:textId="77777777" w:rsidR="00AE17E5" w:rsidRDefault="00AE17E5" w:rsidP="00D82FDA">
      <w:pPr>
        <w:tabs>
          <w:tab w:val="left" w:pos="1122"/>
          <w:tab w:val="left" w:pos="1309"/>
        </w:tabs>
        <w:ind w:firstLine="1247"/>
        <w:jc w:val="both"/>
      </w:pPr>
      <w:r>
        <w:t>Pripažinti netekusiu galios Skuodo rajono savivaldybės tarybos 2017 m. balandžio 27 d. sprendimo Nr. T9-99 „Dėl Tėvų globos netekusių vaikų laikinosios globos (rūpybos) šeimoje organizavimo ir globėjų finansavimo Skuodo rajono savivaldybėje tvarkos aprašo patvirtinimo“ 2 punktą.</w:t>
      </w:r>
    </w:p>
    <w:p w14:paraId="4DCAA159" w14:textId="77777777" w:rsidR="00AE17E5" w:rsidRDefault="00AE17E5">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719CAA2C" w14:textId="77777777" w:rsidR="00AE17E5" w:rsidRDefault="00AE17E5">
      <w:pPr>
        <w:jc w:val="both"/>
      </w:pPr>
    </w:p>
    <w:p w14:paraId="223947D5" w14:textId="77777777" w:rsidR="00AE17E5" w:rsidRDefault="00AE17E5">
      <w:pPr>
        <w:jc w:val="both"/>
      </w:pPr>
    </w:p>
    <w:p w14:paraId="0A8574F3" w14:textId="77777777" w:rsidR="00AE17E5" w:rsidRDefault="00AE17E5">
      <w:pPr>
        <w:jc w:val="both"/>
      </w:pPr>
    </w:p>
    <w:p w14:paraId="3CE43517" w14:textId="77777777" w:rsidR="00AE17E5" w:rsidRDefault="00F97003">
      <w:pPr>
        <w:jc w:val="both"/>
      </w:pPr>
      <w:r>
        <w:t xml:space="preserve">Savivaldybės meras </w:t>
      </w:r>
      <w:r>
        <w:tab/>
      </w:r>
      <w:r>
        <w:tab/>
      </w:r>
      <w:r>
        <w:tab/>
      </w:r>
      <w:r>
        <w:tab/>
        <w:t xml:space="preserve">                        Petras </w:t>
      </w:r>
      <w:proofErr w:type="spellStart"/>
      <w:r>
        <w:t>Pušinskas</w:t>
      </w:r>
      <w:proofErr w:type="spellEnd"/>
      <w:r>
        <w:t xml:space="preserve"> </w:t>
      </w:r>
    </w:p>
    <w:p w14:paraId="19D590A5" w14:textId="77777777" w:rsidR="00AE17E5" w:rsidRDefault="00AE17E5">
      <w:pPr>
        <w:jc w:val="both"/>
      </w:pPr>
    </w:p>
    <w:p w14:paraId="311AC2E3" w14:textId="77777777" w:rsidR="00AE17E5" w:rsidRDefault="00AE17E5">
      <w:pPr>
        <w:jc w:val="both"/>
      </w:pPr>
    </w:p>
    <w:p w14:paraId="6AB35A1A" w14:textId="77777777" w:rsidR="00AE17E5" w:rsidRDefault="00AE17E5">
      <w:pPr>
        <w:jc w:val="both"/>
      </w:pPr>
    </w:p>
    <w:p w14:paraId="7D9476E7" w14:textId="77777777" w:rsidR="00AE17E5" w:rsidRDefault="00AE17E5">
      <w:pPr>
        <w:jc w:val="both"/>
      </w:pPr>
      <w:r>
        <w:tab/>
      </w:r>
    </w:p>
    <w:p w14:paraId="43A2657E" w14:textId="77777777" w:rsidR="00AE17E5" w:rsidRDefault="00AE17E5">
      <w:pPr>
        <w:jc w:val="both"/>
      </w:pPr>
    </w:p>
    <w:p w14:paraId="481C6A11" w14:textId="77777777" w:rsidR="00AE17E5" w:rsidRDefault="00AE17E5">
      <w:pPr>
        <w:jc w:val="both"/>
      </w:pPr>
    </w:p>
    <w:p w14:paraId="051DD91C" w14:textId="77777777" w:rsidR="00AE17E5" w:rsidRDefault="00AE17E5">
      <w:pPr>
        <w:jc w:val="both"/>
      </w:pPr>
    </w:p>
    <w:p w14:paraId="651EACDC" w14:textId="77777777" w:rsidR="00AE17E5" w:rsidRDefault="00AE17E5">
      <w:pPr>
        <w:jc w:val="both"/>
      </w:pPr>
    </w:p>
    <w:p w14:paraId="64DA5BC5" w14:textId="77777777" w:rsidR="00AE17E5" w:rsidRDefault="00AE17E5">
      <w:pPr>
        <w:jc w:val="both"/>
      </w:pPr>
    </w:p>
    <w:p w14:paraId="27FF8B54" w14:textId="77777777" w:rsidR="00AE17E5" w:rsidRDefault="00AE17E5">
      <w:pPr>
        <w:jc w:val="both"/>
      </w:pPr>
    </w:p>
    <w:p w14:paraId="1190EB89" w14:textId="77777777" w:rsidR="00F97003" w:rsidRDefault="00F97003">
      <w:pPr>
        <w:jc w:val="both"/>
      </w:pPr>
    </w:p>
    <w:p w14:paraId="053491E7" w14:textId="77777777" w:rsidR="00F97003" w:rsidRDefault="00F97003">
      <w:pPr>
        <w:jc w:val="both"/>
      </w:pPr>
      <w:bookmarkStart w:id="0" w:name="_GoBack"/>
      <w:bookmarkEnd w:id="0"/>
    </w:p>
    <w:p w14:paraId="4CCE0630" w14:textId="77777777" w:rsidR="00F97003" w:rsidRDefault="00F97003">
      <w:pPr>
        <w:jc w:val="both"/>
      </w:pPr>
    </w:p>
    <w:p w14:paraId="16D02CEB" w14:textId="77777777" w:rsidR="00F97003" w:rsidRDefault="00F97003">
      <w:pPr>
        <w:jc w:val="both"/>
      </w:pPr>
    </w:p>
    <w:p w14:paraId="4B57DFCE" w14:textId="77777777" w:rsidR="00F97003" w:rsidRDefault="00F97003">
      <w:pPr>
        <w:jc w:val="both"/>
      </w:pPr>
    </w:p>
    <w:p w14:paraId="0531B0AA" w14:textId="77777777" w:rsidR="00F97003" w:rsidRDefault="00F97003">
      <w:pPr>
        <w:jc w:val="both"/>
      </w:pPr>
    </w:p>
    <w:p w14:paraId="5E532087" w14:textId="77777777" w:rsidR="00AE17E5" w:rsidRDefault="00AE17E5">
      <w:pPr>
        <w:jc w:val="both"/>
      </w:pPr>
    </w:p>
    <w:p w14:paraId="3613D2C8" w14:textId="77777777" w:rsidR="00AE17E5" w:rsidRDefault="00AE17E5">
      <w:pPr>
        <w:jc w:val="both"/>
      </w:pPr>
    </w:p>
    <w:p w14:paraId="318A002C" w14:textId="77777777" w:rsidR="00AE17E5" w:rsidRDefault="00AE17E5">
      <w:pPr>
        <w:jc w:val="both"/>
      </w:pPr>
    </w:p>
    <w:p w14:paraId="163576B2" w14:textId="77777777" w:rsidR="00AE17E5" w:rsidRDefault="00AE17E5">
      <w:pPr>
        <w:jc w:val="both"/>
      </w:pPr>
      <w:proofErr w:type="spellStart"/>
      <w:r>
        <w:rPr>
          <w:lang w:eastAsia="de-DE"/>
        </w:rPr>
        <w:t>Julijana</w:t>
      </w:r>
      <w:proofErr w:type="spellEnd"/>
      <w:r>
        <w:rPr>
          <w:lang w:eastAsia="de-DE"/>
        </w:rPr>
        <w:t xml:space="preserve"> </w:t>
      </w:r>
      <w:proofErr w:type="spellStart"/>
      <w:r>
        <w:rPr>
          <w:lang w:eastAsia="de-DE"/>
        </w:rPr>
        <w:t>Škimelienė</w:t>
      </w:r>
      <w:proofErr w:type="spellEnd"/>
      <w:r>
        <w:rPr>
          <w:lang w:eastAsia="de-DE"/>
        </w:rPr>
        <w:t>, (8 440)  45 581</w:t>
      </w:r>
    </w:p>
    <w:sectPr w:rsidR="00AE17E5" w:rsidSect="00F97003">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4391" w14:textId="77777777" w:rsidR="00AE17E5" w:rsidRDefault="00AE17E5" w:rsidP="003F578D">
      <w:r>
        <w:separator/>
      </w:r>
    </w:p>
  </w:endnote>
  <w:endnote w:type="continuationSeparator" w:id="0">
    <w:p w14:paraId="5EF09945" w14:textId="77777777" w:rsidR="00AE17E5" w:rsidRDefault="00AE17E5" w:rsidP="003F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notTrueType/>
    <w:pitch w:val="variable"/>
    <w:sig w:usb0="00000007" w:usb1="00000000" w:usb2="00000000" w:usb3="00000000" w:csb0="00000081" w:csb1="00000000"/>
  </w:font>
  <w:font w:name="Segoe UI">
    <w:altName w:val="Century Gothic"/>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C470A" w14:textId="77777777" w:rsidR="00AE17E5" w:rsidRDefault="00AE17E5" w:rsidP="003F578D">
      <w:r>
        <w:separator/>
      </w:r>
    </w:p>
  </w:footnote>
  <w:footnote w:type="continuationSeparator" w:id="0">
    <w:p w14:paraId="4D1E68F0" w14:textId="77777777" w:rsidR="00AE17E5" w:rsidRDefault="00AE17E5" w:rsidP="003F5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EFE2" w14:textId="23922DA3" w:rsidR="00AE17E5" w:rsidRPr="00F97003" w:rsidRDefault="00457C3F" w:rsidP="00457C3F">
    <w:pPr>
      <w:pStyle w:val="Antrats"/>
      <w:tabs>
        <w:tab w:val="clear" w:pos="9638"/>
        <w:tab w:val="right" w:pos="9639"/>
      </w:tabs>
      <w:rPr>
        <w:b/>
        <w:bCs/>
      </w:rPr>
    </w:pPr>
    <w:r>
      <w:rPr>
        <w:b/>
        <w:bCs/>
      </w:rPr>
      <w:tab/>
    </w:r>
    <w:r>
      <w:rPr>
        <w:b/>
        <w:bCs/>
      </w:rPr>
      <w:tab/>
    </w:r>
    <w:r w:rsidR="00F97003">
      <w:rPr>
        <w:noProof/>
        <w:lang w:eastAsia="lt-LT"/>
      </w:rPr>
      <w:drawing>
        <wp:anchor distT="0" distB="0" distL="0" distR="0" simplePos="0" relativeHeight="251660288" behindDoc="0" locked="0" layoutInCell="1" allowOverlap="1" wp14:anchorId="26BE598A" wp14:editId="7B371EE7">
          <wp:simplePos x="0" y="0"/>
          <wp:positionH relativeFrom="column">
            <wp:posOffset>2779395</wp:posOffset>
          </wp:positionH>
          <wp:positionV relativeFrom="paragraph">
            <wp:posOffset>133350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657225"/>
                  </a:xfrm>
                  <a:prstGeom prst="rect">
                    <a:avLst/>
                  </a:prstGeom>
                  <a:noFill/>
                </pic:spPr>
              </pic:pic>
            </a:graphicData>
          </a:graphic>
          <wp14:sizeRelH relativeFrom="page">
            <wp14:pctWidth>0</wp14:pctWidth>
          </wp14:sizeRelH>
          <wp14:sizeRelV relativeFrom="page">
            <wp14:pctHeight>0</wp14:pctHeight>
          </wp14:sizeRelV>
        </wp:anchor>
      </w:drawing>
    </w:r>
    <w:r w:rsidR="00F97003">
      <w:rPr>
        <w:b/>
        <w:bCs/>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E89B02"/>
    <w:lvl w:ilvl="0">
      <w:start w:val="1"/>
      <w:numFmt w:val="decimal"/>
      <w:lvlText w:val="%1."/>
      <w:lvlJc w:val="left"/>
      <w:pPr>
        <w:tabs>
          <w:tab w:val="num" w:pos="360"/>
        </w:tabs>
        <w:ind w:left="36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296"/>
  <w:hyphenationZone w:val="396"/>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8D"/>
    <w:rsid w:val="000931E1"/>
    <w:rsid w:val="000D3FAA"/>
    <w:rsid w:val="002356C1"/>
    <w:rsid w:val="003F578D"/>
    <w:rsid w:val="00431A14"/>
    <w:rsid w:val="00457C3F"/>
    <w:rsid w:val="006307AA"/>
    <w:rsid w:val="00733CF2"/>
    <w:rsid w:val="0073500C"/>
    <w:rsid w:val="00763008"/>
    <w:rsid w:val="007778FB"/>
    <w:rsid w:val="007E3E26"/>
    <w:rsid w:val="00813BB9"/>
    <w:rsid w:val="00AE17E5"/>
    <w:rsid w:val="00B75F26"/>
    <w:rsid w:val="00BF7D10"/>
    <w:rsid w:val="00D82FDA"/>
    <w:rsid w:val="00E15BC8"/>
    <w:rsid w:val="00EA6EE6"/>
    <w:rsid w:val="00F820D0"/>
    <w:rsid w:val="00F97003"/>
    <w:rsid w:val="00FD57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FBA994"/>
  <w15:docId w15:val="{FA227462-6AA6-4518-855E-7BB82155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13BB9"/>
    <w:rPr>
      <w:rFonts w:ascii="Times New Roman" w:eastAsia="Times New Roman" w:hAnsi="Times New Roman" w:cs="Times New Roman"/>
      <w:color w:val="00000A"/>
      <w:sz w:val="24"/>
      <w:szCs w:val="24"/>
      <w:lang w:eastAsia="en-US"/>
    </w:rPr>
  </w:style>
  <w:style w:type="paragraph" w:styleId="Antrat5">
    <w:name w:val="heading 5"/>
    <w:basedOn w:val="prastasis"/>
    <w:link w:val="Antrat5Diagrama"/>
    <w:uiPriority w:val="99"/>
    <w:qFormat/>
    <w:rsid w:val="00813BB9"/>
    <w:pPr>
      <w:keepNext/>
      <w:keepLines/>
      <w:spacing w:before="40" w:line="259" w:lineRule="auto"/>
      <w:outlineLvl w:val="4"/>
    </w:pPr>
    <w:rPr>
      <w:rFonts w:ascii="Calibri Light" w:eastAsia="Calibri" w:hAnsi="Calibri Light" w:cs="Calibri Light"/>
      <w:color w:val="2E74B5"/>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uiPriority w:val="99"/>
    <w:semiHidden/>
    <w:locked/>
    <w:rsid w:val="00813BB9"/>
    <w:rPr>
      <w:rFonts w:ascii="Calibri Light" w:hAnsi="Calibri Light" w:cs="Calibri Light"/>
      <w:color w:val="2E74B5"/>
    </w:rPr>
  </w:style>
  <w:style w:type="character" w:customStyle="1" w:styleId="PavNRDiagrama">
    <w:name w:val="Pav NR Diagrama"/>
    <w:basedOn w:val="Numatytasispastraiposriftas"/>
    <w:link w:val="PavNR"/>
    <w:uiPriority w:val="99"/>
    <w:locked/>
    <w:rsid w:val="00813BB9"/>
    <w:rPr>
      <w:sz w:val="24"/>
      <w:szCs w:val="24"/>
      <w:lang w:val="en-US"/>
    </w:rPr>
  </w:style>
  <w:style w:type="character" w:customStyle="1" w:styleId="LentelsNRDiagrama">
    <w:name w:val="Lentelės NR. Diagrama"/>
    <w:basedOn w:val="Numatytasispastraiposriftas"/>
    <w:link w:val="LentelsNR"/>
    <w:uiPriority w:val="99"/>
    <w:locked/>
    <w:rsid w:val="00813BB9"/>
    <w:rPr>
      <w:i/>
      <w:iCs/>
      <w:color w:val="BFBFBF"/>
      <w:sz w:val="24"/>
      <w:szCs w:val="24"/>
    </w:rPr>
  </w:style>
  <w:style w:type="character" w:customStyle="1" w:styleId="LentelsNrDiagrama0">
    <w:name w:val="Lentelės Nr. Diagrama"/>
    <w:basedOn w:val="Numatytasispastraiposriftas"/>
    <w:uiPriority w:val="99"/>
    <w:rsid w:val="00813BB9"/>
    <w:rPr>
      <w:i/>
      <w:iCs/>
      <w:sz w:val="24"/>
      <w:szCs w:val="24"/>
    </w:rPr>
  </w:style>
  <w:style w:type="character" w:customStyle="1" w:styleId="BBDPaveiksliukonumeracijaiDiagrama">
    <w:name w:val="BBD_Paveiksliuko numeracijai Diagrama"/>
    <w:basedOn w:val="Antrat5Diagrama"/>
    <w:link w:val="BBDPaveiksliukonumeracijai"/>
    <w:uiPriority w:val="99"/>
    <w:locked/>
    <w:rsid w:val="00813BB9"/>
    <w:rPr>
      <w:rFonts w:ascii="Times New Roman" w:hAnsi="Times New Roman" w:cs="Times New Roman"/>
      <w:i/>
      <w:iCs/>
      <w:color w:val="1F4D78"/>
      <w:sz w:val="20"/>
      <w:szCs w:val="20"/>
    </w:rPr>
  </w:style>
  <w:style w:type="character" w:customStyle="1" w:styleId="HeaderChar">
    <w:name w:val="Header Char"/>
    <w:uiPriority w:val="99"/>
    <w:locked/>
    <w:rsid w:val="00813BB9"/>
    <w:rPr>
      <w:rFonts w:ascii="Times New Roman" w:hAnsi="Times New Roman" w:cs="Times New Roman"/>
      <w:sz w:val="24"/>
      <w:szCs w:val="24"/>
    </w:rPr>
  </w:style>
  <w:style w:type="character" w:customStyle="1" w:styleId="FooterChar">
    <w:name w:val="Footer Char"/>
    <w:uiPriority w:val="99"/>
    <w:locked/>
    <w:rsid w:val="00813BB9"/>
    <w:rPr>
      <w:rFonts w:ascii="Times New Roman" w:hAnsi="Times New Roman" w:cs="Times New Roman"/>
      <w:sz w:val="24"/>
      <w:szCs w:val="24"/>
    </w:rPr>
  </w:style>
  <w:style w:type="character" w:customStyle="1" w:styleId="ListLabel1">
    <w:name w:val="ListLabel 1"/>
    <w:uiPriority w:val="99"/>
    <w:rsid w:val="003F578D"/>
    <w:rPr>
      <w:i/>
      <w:iCs/>
      <w:sz w:val="24"/>
      <w:szCs w:val="24"/>
    </w:rPr>
  </w:style>
  <w:style w:type="character" w:customStyle="1" w:styleId="ListLabel2">
    <w:name w:val="ListLabel 2"/>
    <w:uiPriority w:val="99"/>
    <w:rsid w:val="003F578D"/>
    <w:rPr>
      <w:i/>
      <w:iCs/>
      <w:sz w:val="24"/>
      <w:szCs w:val="24"/>
    </w:rPr>
  </w:style>
  <w:style w:type="character" w:customStyle="1" w:styleId="ListLabel3">
    <w:name w:val="ListLabel 3"/>
    <w:uiPriority w:val="99"/>
    <w:rsid w:val="003F578D"/>
    <w:rPr>
      <w:b/>
      <w:bCs/>
      <w:i/>
      <w:iCs/>
      <w:sz w:val="20"/>
      <w:szCs w:val="20"/>
    </w:rPr>
  </w:style>
  <w:style w:type="paragraph" w:styleId="Antrat">
    <w:name w:val="caption"/>
    <w:basedOn w:val="prastasis"/>
    <w:next w:val="Pagrindinistekstas"/>
    <w:uiPriority w:val="99"/>
    <w:qFormat/>
    <w:rsid w:val="003F578D"/>
    <w:pPr>
      <w:suppressLineNumbers/>
      <w:spacing w:before="120" w:after="120"/>
    </w:pPr>
    <w:rPr>
      <w:i/>
      <w:iCs/>
    </w:rPr>
  </w:style>
  <w:style w:type="paragraph" w:styleId="Pagrindinistekstas">
    <w:name w:val="Body Text"/>
    <w:basedOn w:val="prastasis"/>
    <w:link w:val="PagrindinistekstasDiagrama"/>
    <w:uiPriority w:val="99"/>
    <w:rsid w:val="003F578D"/>
    <w:pPr>
      <w:spacing w:after="140" w:line="288" w:lineRule="auto"/>
    </w:pPr>
  </w:style>
  <w:style w:type="character" w:customStyle="1" w:styleId="PagrindinistekstasDiagrama">
    <w:name w:val="Pagrindinis tekstas Diagrama"/>
    <w:basedOn w:val="Numatytasispastraiposriftas"/>
    <w:link w:val="Pagrindinistekstas"/>
    <w:uiPriority w:val="99"/>
    <w:semiHidden/>
    <w:locked/>
    <w:rsid w:val="00763008"/>
    <w:rPr>
      <w:rFonts w:ascii="Times New Roman" w:hAnsi="Times New Roman" w:cs="Times New Roman"/>
      <w:color w:val="00000A"/>
      <w:sz w:val="24"/>
      <w:szCs w:val="24"/>
      <w:lang w:eastAsia="en-US"/>
    </w:rPr>
  </w:style>
  <w:style w:type="paragraph" w:styleId="Sraas">
    <w:name w:val="List"/>
    <w:basedOn w:val="Pagrindinistekstas"/>
    <w:uiPriority w:val="99"/>
    <w:rsid w:val="003F578D"/>
  </w:style>
  <w:style w:type="paragraph" w:customStyle="1" w:styleId="Rodykl">
    <w:name w:val="Rodyklė"/>
    <w:basedOn w:val="prastasis"/>
    <w:uiPriority w:val="99"/>
    <w:rsid w:val="003F578D"/>
    <w:pPr>
      <w:suppressLineNumbers/>
    </w:pPr>
  </w:style>
  <w:style w:type="paragraph" w:customStyle="1" w:styleId="PavNR">
    <w:name w:val="Pav NR"/>
    <w:basedOn w:val="Sraassunumeriais"/>
    <w:link w:val="PavNRDiagrama"/>
    <w:autoRedefine/>
    <w:uiPriority w:val="99"/>
    <w:rsid w:val="00813BB9"/>
    <w:pPr>
      <w:widowControl w:val="0"/>
      <w:spacing w:after="0" w:line="240" w:lineRule="atLeast"/>
      <w:jc w:val="center"/>
    </w:pPr>
    <w:rPr>
      <w:sz w:val="24"/>
      <w:szCs w:val="24"/>
      <w:lang w:val="en-US"/>
    </w:rPr>
  </w:style>
  <w:style w:type="paragraph" w:styleId="Sraassunumeriais">
    <w:name w:val="List Number"/>
    <w:basedOn w:val="prastasis"/>
    <w:uiPriority w:val="99"/>
    <w:semiHidden/>
    <w:rsid w:val="00813BB9"/>
    <w:pPr>
      <w:tabs>
        <w:tab w:val="left" w:pos="360"/>
      </w:tabs>
      <w:spacing w:after="160" w:line="259" w:lineRule="auto"/>
      <w:ind w:left="360" w:hanging="360"/>
    </w:pPr>
    <w:rPr>
      <w:rFonts w:ascii="Calibri" w:eastAsia="Calibri" w:hAnsi="Calibri" w:cs="Calibri"/>
      <w:sz w:val="22"/>
      <w:szCs w:val="22"/>
    </w:rPr>
  </w:style>
  <w:style w:type="paragraph" w:customStyle="1" w:styleId="LentelsNR">
    <w:name w:val="Lentelės NR."/>
    <w:basedOn w:val="prastasis"/>
    <w:link w:val="LentelsNRDiagrama"/>
    <w:autoRedefine/>
    <w:uiPriority w:val="99"/>
    <w:rsid w:val="00813BB9"/>
    <w:pPr>
      <w:widowControl w:val="0"/>
      <w:tabs>
        <w:tab w:val="left" w:pos="720"/>
      </w:tabs>
      <w:spacing w:after="120" w:line="240" w:lineRule="atLeast"/>
      <w:ind w:left="360" w:hanging="360"/>
      <w:jc w:val="both"/>
    </w:pPr>
    <w:rPr>
      <w:rFonts w:ascii="Calibri" w:eastAsia="Calibri" w:hAnsi="Calibri" w:cs="Calibri"/>
      <w:i/>
      <w:iCs/>
      <w:color w:val="BFBFBF"/>
    </w:rPr>
  </w:style>
  <w:style w:type="paragraph" w:customStyle="1" w:styleId="LentelsNr0">
    <w:name w:val="Lentelės Nr."/>
    <w:basedOn w:val="prastasis"/>
    <w:autoRedefine/>
    <w:uiPriority w:val="99"/>
    <w:rsid w:val="00813BB9"/>
    <w:pPr>
      <w:spacing w:line="276" w:lineRule="auto"/>
      <w:ind w:hanging="360"/>
      <w:jc w:val="both"/>
    </w:pPr>
    <w:rPr>
      <w:rFonts w:ascii="Calibri" w:eastAsia="Calibri" w:hAnsi="Calibri" w:cs="Calibri"/>
      <w:i/>
      <w:iCs/>
    </w:rPr>
  </w:style>
  <w:style w:type="paragraph" w:customStyle="1" w:styleId="BBDPaveiksliukonumeracijai">
    <w:name w:val="BBD_Paveiksliuko numeracijai"/>
    <w:basedOn w:val="Antrat5"/>
    <w:link w:val="BBDPaveiksliukonumeracijaiDiagrama"/>
    <w:autoRedefine/>
    <w:uiPriority w:val="99"/>
    <w:rsid w:val="00813BB9"/>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iCs/>
      <w:color w:val="1F4D78"/>
      <w:sz w:val="20"/>
      <w:szCs w:val="20"/>
    </w:rPr>
  </w:style>
  <w:style w:type="paragraph" w:styleId="Antrats">
    <w:name w:val="header"/>
    <w:basedOn w:val="prastasis"/>
    <w:link w:val="AntratsDiagrama"/>
    <w:uiPriority w:val="99"/>
    <w:rsid w:val="00813BB9"/>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763008"/>
    <w:rPr>
      <w:rFonts w:ascii="Times New Roman" w:hAnsi="Times New Roman" w:cs="Times New Roman"/>
      <w:color w:val="00000A"/>
      <w:sz w:val="24"/>
      <w:szCs w:val="24"/>
      <w:lang w:eastAsia="en-US"/>
    </w:rPr>
  </w:style>
  <w:style w:type="paragraph" w:styleId="Porat">
    <w:name w:val="footer"/>
    <w:basedOn w:val="prastasis"/>
    <w:link w:val="PoratDiagrama"/>
    <w:uiPriority w:val="99"/>
    <w:rsid w:val="00813BB9"/>
    <w:pPr>
      <w:tabs>
        <w:tab w:val="center" w:pos="4819"/>
        <w:tab w:val="right" w:pos="9638"/>
      </w:tabs>
    </w:pPr>
  </w:style>
  <w:style w:type="character" w:customStyle="1" w:styleId="PoratDiagrama">
    <w:name w:val="Poraštė Diagrama"/>
    <w:basedOn w:val="Numatytasispastraiposriftas"/>
    <w:link w:val="Porat"/>
    <w:uiPriority w:val="99"/>
    <w:semiHidden/>
    <w:locked/>
    <w:rsid w:val="00763008"/>
    <w:rPr>
      <w:rFonts w:ascii="Times New Roman" w:hAnsi="Times New Roman" w:cs="Times New Roman"/>
      <w:color w:val="00000A"/>
      <w:sz w:val="24"/>
      <w:szCs w:val="24"/>
      <w:lang w:eastAsia="en-US"/>
    </w:rPr>
  </w:style>
  <w:style w:type="paragraph" w:styleId="Debesliotekstas">
    <w:name w:val="Balloon Text"/>
    <w:basedOn w:val="prastasis"/>
    <w:link w:val="DebesliotekstasDiagrama"/>
    <w:uiPriority w:val="99"/>
    <w:semiHidden/>
    <w:rsid w:val="00F820D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820D0"/>
    <w:rPr>
      <w:rFonts w:ascii="Segoe UI" w:hAnsi="Segoe UI" w:cs="Segoe UI"/>
      <w:color w:val="00000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1193</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SKUODO RAJONO SAVIVALDYBĖS TARYBA</dc:title>
  <dc:subject/>
  <dc:creator>Tomas Ubartas</dc:creator>
  <cp:keywords/>
  <dc:description/>
  <cp:lastModifiedBy>simajablonskiene@gmail.com</cp:lastModifiedBy>
  <cp:revision>3</cp:revision>
  <dcterms:created xsi:type="dcterms:W3CDTF">2018-04-17T06:40:00Z</dcterms:created>
  <dcterms:modified xsi:type="dcterms:W3CDTF">2018-04-17T06:41:00Z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