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505" w:type="dxa"/>
        <w:tblInd w:w="1791" w:type="dxa"/>
        <w:tblLook w:val="01E0" w:firstRow="1" w:lastRow="1" w:firstColumn="1" w:lastColumn="1" w:noHBand="0" w:noVBand="0"/>
      </w:tblPr>
      <w:tblGrid>
        <w:gridCol w:w="2887"/>
        <w:gridCol w:w="2618"/>
      </w:tblGrid>
      <w:tr w:rsidR="004353CA" w14:paraId="02D04B77" w14:textId="77777777" w:rsidTr="006964CC">
        <w:tc>
          <w:tcPr>
            <w:tcW w:w="2887" w:type="dxa"/>
            <w:shd w:val="clear" w:color="auto" w:fill="auto"/>
          </w:tcPr>
          <w:p w14:paraId="02D04B75" w14:textId="1B5A83DC" w:rsidR="004353CA" w:rsidRDefault="004353CA" w:rsidP="004353CA">
            <w:pPr>
              <w:jc w:val="right"/>
            </w:pPr>
            <w:r>
              <w:t>20</w:t>
            </w:r>
            <w:r w:rsidR="005C3C68">
              <w:t>22</w:t>
            </w:r>
            <w:r>
              <w:t xml:space="preserve"> m. </w:t>
            </w:r>
            <w:r w:rsidR="005C3C68">
              <w:t>spalio</w:t>
            </w:r>
            <w:r>
              <w:t xml:space="preserve"> </w:t>
            </w:r>
            <w:r w:rsidR="005C3C68">
              <w:t>3</w:t>
            </w:r>
            <w:r>
              <w:t xml:space="preserve"> d.</w:t>
            </w:r>
          </w:p>
        </w:tc>
        <w:tc>
          <w:tcPr>
            <w:tcW w:w="2618" w:type="dxa"/>
            <w:shd w:val="clear" w:color="auto" w:fill="auto"/>
          </w:tcPr>
          <w:p w14:paraId="02D04B76" w14:textId="7D36E8A8" w:rsidR="004353CA" w:rsidRDefault="004353CA" w:rsidP="004353CA">
            <w:pPr>
              <w:ind w:left="-114"/>
            </w:pPr>
            <w:r>
              <w:t>Nr. T10-</w:t>
            </w:r>
            <w:r w:rsidR="00303DBD">
              <w:t>186</w:t>
            </w:r>
            <w:r>
              <w:t>/T9-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6EAFF87C" w:rsidR="00B07BC5" w:rsidRDefault="00B07BC5">
      <w:pPr>
        <w:ind w:firstLine="720"/>
      </w:pPr>
    </w:p>
    <w:p w14:paraId="6FDC94BF" w14:textId="77777777" w:rsidR="006C4A42" w:rsidRDefault="006C4A42">
      <w:pPr>
        <w:ind w:firstLine="720"/>
      </w:pPr>
    </w:p>
    <w:p w14:paraId="02D04B7D" w14:textId="77777777" w:rsidR="00B07BC5" w:rsidRDefault="00B07BC5">
      <w:pPr>
        <w:ind w:firstLine="720"/>
      </w:pPr>
    </w:p>
    <w:p w14:paraId="0717D124" w14:textId="1D1B8848" w:rsidR="005C3C68" w:rsidRDefault="00C60D3D" w:rsidP="00B15BC3">
      <w:pPr>
        <w:ind w:firstLine="1247"/>
        <w:jc w:val="both"/>
        <w:rPr>
          <w:b/>
        </w:rPr>
      </w:pPr>
      <w:r>
        <w:t xml:space="preserve">Sprendimo projekto pavadinimas </w:t>
      </w:r>
      <w:r w:rsidR="00D3561B" w:rsidRPr="00B26CBF">
        <w:rPr>
          <w:b/>
        </w:rPr>
        <w:t>DĖL ŽYDRŪNO RAMANAVIČIAUS ATLEIDIMO IŠ SKUODO RAJONO SAVIVALDYBĖS ADMINISTRACIJOS DIREKTORIAUS PAREIGŲ, PRARADUS PASITIKĖJIMĄ</w:t>
      </w:r>
    </w:p>
    <w:p w14:paraId="02D04B7F" w14:textId="37BF0B79" w:rsidR="00B07BC5" w:rsidRDefault="00B07BC5" w:rsidP="00C74D5F">
      <w:pPr>
        <w:ind w:firstLine="1296"/>
        <w:jc w:val="both"/>
        <w:rPr>
          <w:b/>
        </w:rPr>
      </w:pPr>
    </w:p>
    <w:p w14:paraId="6C5681E7" w14:textId="77777777" w:rsidR="00C74D5F" w:rsidRPr="00C74D5F" w:rsidRDefault="00C74D5F" w:rsidP="00C74D5F">
      <w:pPr>
        <w:ind w:firstLine="1296"/>
        <w:jc w:val="both"/>
        <w:rPr>
          <w:b/>
        </w:rPr>
      </w:pPr>
    </w:p>
    <w:p w14:paraId="02D04B81" w14:textId="1C154DB3" w:rsidR="00B07BC5" w:rsidRDefault="00C60D3D" w:rsidP="00C74D5F">
      <w:pPr>
        <w:ind w:firstLine="1276"/>
        <w:jc w:val="both"/>
      </w:pPr>
      <w:r w:rsidRPr="00C74D5F">
        <w:t>Pranešėja</w:t>
      </w:r>
      <w:r w:rsidR="005C3C68">
        <w:t xml:space="preserve">s Petras </w:t>
      </w:r>
      <w:proofErr w:type="spellStart"/>
      <w:r w:rsidR="005C3C68">
        <w:t>Pušinskas</w:t>
      </w:r>
      <w:proofErr w:type="spellEnd"/>
      <w:r w:rsidR="006C4A42" w:rsidRPr="00C74D5F">
        <w:t xml:space="preserve"> </w:t>
      </w:r>
    </w:p>
    <w:p w14:paraId="378196E0" w14:textId="77777777" w:rsidR="00C74D5F" w:rsidRPr="00C74D5F" w:rsidRDefault="00C74D5F" w:rsidP="00C74D5F">
      <w:pPr>
        <w:ind w:firstLine="1276"/>
        <w:jc w:val="both"/>
      </w:pPr>
    </w:p>
    <w:p w14:paraId="02D04B82" w14:textId="513EEB7E" w:rsidR="00B07BC5" w:rsidRDefault="00C60D3D" w:rsidP="00C74D5F">
      <w:pPr>
        <w:ind w:firstLine="1276"/>
        <w:jc w:val="both"/>
      </w:pPr>
      <w:r w:rsidRPr="00C74D5F">
        <w:t>1. Rengiamo projekto rengimo tikslas, esama padėtis šiuo klausimu, galimos neigiamos pasekmės priėmus sprendimą ir kokių priemonių reiktų imtis, kad jų būtų išvengta:</w:t>
      </w:r>
    </w:p>
    <w:p w14:paraId="75DD2E77" w14:textId="2469F46C" w:rsidR="007C0B0E" w:rsidRPr="007C0B0E" w:rsidRDefault="007C0B0E" w:rsidP="007C0B0E">
      <w:pPr>
        <w:pStyle w:val="Betarp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37F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 xml:space="preserve">Sprendimo projektas parengtas atsižvelgiant </w:t>
      </w:r>
      <w:r w:rsidRPr="0016537F">
        <w:rPr>
          <w:rFonts w:ascii="Times New Roman" w:eastAsia="Times New Roman" w:hAnsi="Times New Roman" w:cs="Times New Roman"/>
          <w:sz w:val="24"/>
          <w:szCs w:val="24"/>
        </w:rPr>
        <w:t>į</w:t>
      </w:r>
      <w:r w:rsidRPr="001653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6537F">
        <w:rPr>
          <w:rFonts w:ascii="Times New Roman" w:eastAsia="Times New Roman" w:hAnsi="Times New Roman" w:cs="Times New Roman"/>
          <w:sz w:val="24"/>
          <w:szCs w:val="24"/>
        </w:rPr>
        <w:t xml:space="preserve">2022 m. </w:t>
      </w:r>
      <w:r w:rsidRPr="00D23D0A">
        <w:rPr>
          <w:rFonts w:ascii="Times New Roman" w:eastAsia="Times New Roman" w:hAnsi="Times New Roman" w:cs="Times New Roman"/>
          <w:sz w:val="24"/>
          <w:szCs w:val="24"/>
        </w:rPr>
        <w:t>rug</w:t>
      </w:r>
      <w:r>
        <w:rPr>
          <w:rFonts w:ascii="Times New Roman" w:eastAsia="Times New Roman" w:hAnsi="Times New Roman" w:cs="Times New Roman"/>
          <w:sz w:val="24"/>
          <w:szCs w:val="24"/>
        </w:rPr>
        <w:t>sėjo</w:t>
      </w:r>
      <w:r w:rsidRPr="00D23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23D0A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r>
        <w:rPr>
          <w:rFonts w:ascii="Times New Roman" w:eastAsia="Times New Roman" w:hAnsi="Times New Roman" w:cs="Times New Roman"/>
          <w:sz w:val="24"/>
          <w:szCs w:val="24"/>
        </w:rPr>
        <w:t>Skuodo</w:t>
      </w:r>
      <w:r w:rsidRPr="00D23D0A">
        <w:rPr>
          <w:rFonts w:ascii="Times New Roman" w:eastAsia="Times New Roman" w:hAnsi="Times New Roman" w:cs="Times New Roman"/>
          <w:sz w:val="24"/>
          <w:szCs w:val="24"/>
        </w:rPr>
        <w:t xml:space="preserve"> rajono savivaldybės tarybos narių pareiškimą „Dėl nepasitikėjimo </w:t>
      </w:r>
      <w:r>
        <w:rPr>
          <w:rFonts w:ascii="Times New Roman" w:eastAsia="Times New Roman" w:hAnsi="Times New Roman" w:cs="Times New Roman"/>
          <w:sz w:val="24"/>
          <w:szCs w:val="24"/>
        </w:rPr>
        <w:t>Skuodo</w:t>
      </w:r>
      <w:r w:rsidRPr="00D23D0A">
        <w:rPr>
          <w:rFonts w:ascii="Times New Roman" w:eastAsia="Times New Roman" w:hAnsi="Times New Roman" w:cs="Times New Roman"/>
          <w:sz w:val="24"/>
          <w:szCs w:val="24"/>
        </w:rPr>
        <w:t xml:space="preserve"> rajono savivaldybės administracijos direktoriumi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Žydrūnu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Ramanavičiumi</w:t>
      </w:r>
      <w:proofErr w:type="spellEnd"/>
      <w:r w:rsidRPr="00D23D0A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kurį pasirašė 14 Skuodo  rajono savivaldybės tarybos narių ir kuriame </w:t>
      </w:r>
      <w:r w:rsidRPr="0016537F">
        <w:rPr>
          <w:rFonts w:ascii="Times New Roman" w:eastAsia="Times New Roman" w:hAnsi="Times New Roman" w:cs="Times New Roman"/>
          <w:sz w:val="24"/>
          <w:szCs w:val="24"/>
        </w:rPr>
        <w:t>išdėstyti nepasitikėjimo Administracijos direktoriumi motyvai.</w:t>
      </w:r>
    </w:p>
    <w:p w14:paraId="1678E823" w14:textId="22182697" w:rsidR="00D3561B" w:rsidRDefault="00D3561B" w:rsidP="00D3561B">
      <w:pPr>
        <w:pStyle w:val="Betarp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7CA">
        <w:rPr>
          <w:rFonts w:ascii="Times New Roman" w:eastAsia="Times New Roman" w:hAnsi="Times New Roman" w:cs="Times New Roman"/>
          <w:sz w:val="24"/>
          <w:szCs w:val="24"/>
        </w:rPr>
        <w:t xml:space="preserve">Sprendimo projektu siūloma atleisti </w:t>
      </w:r>
      <w:r>
        <w:rPr>
          <w:rFonts w:ascii="Times New Roman" w:eastAsia="Times New Roman" w:hAnsi="Times New Roman" w:cs="Times New Roman"/>
          <w:sz w:val="24"/>
          <w:szCs w:val="24"/>
        </w:rPr>
        <w:t>Skuodo</w:t>
      </w:r>
      <w:r w:rsidRPr="004907CA">
        <w:rPr>
          <w:rFonts w:ascii="Times New Roman" w:eastAsia="Times New Roman" w:hAnsi="Times New Roman" w:cs="Times New Roman"/>
          <w:sz w:val="24"/>
          <w:szCs w:val="24"/>
        </w:rPr>
        <w:t xml:space="preserve"> rajono savivaldybės administracijos (toliau – Administracij</w:t>
      </w:r>
      <w:r w:rsidR="00B15BC3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907CA">
        <w:rPr>
          <w:rFonts w:ascii="Times New Roman" w:eastAsia="Times New Roman" w:hAnsi="Times New Roman" w:cs="Times New Roman"/>
          <w:sz w:val="24"/>
          <w:szCs w:val="24"/>
        </w:rPr>
        <w:t xml:space="preserve">) direktorių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Žydrūną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Ramanavičių</w:t>
      </w:r>
      <w:proofErr w:type="spellEnd"/>
      <w:r w:rsidRPr="004907CA">
        <w:rPr>
          <w:rFonts w:ascii="Times New Roman" w:eastAsia="Times New Roman" w:hAnsi="Times New Roman" w:cs="Times New Roman"/>
          <w:sz w:val="24"/>
          <w:szCs w:val="24"/>
        </w:rPr>
        <w:t xml:space="preserve"> iš pareigų pagal Valstybės tarnybos įstatymo 51 straipsnio 1 dalies 7 punktą (praradus į pareigas jį pasirinkusio valstybės politiko ar kolegialios valstybės ar savivaldybės institucijos pasitikėjimą) ir pavesti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Administracijos direktoriaus pavaduotojui Rokui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Rozgai</w:t>
      </w:r>
      <w:proofErr w:type="spellEnd"/>
      <w:r w:rsidRPr="004907CA">
        <w:rPr>
          <w:rFonts w:ascii="Times New Roman" w:eastAsia="Times New Roman" w:hAnsi="Times New Roman" w:cs="Times New Roman"/>
          <w:sz w:val="24"/>
          <w:szCs w:val="24"/>
        </w:rPr>
        <w:t xml:space="preserve"> nuo 2022 m. </w:t>
      </w:r>
      <w:r>
        <w:rPr>
          <w:rFonts w:ascii="Times New Roman" w:eastAsia="Times New Roman" w:hAnsi="Times New Roman" w:cs="Times New Roman"/>
          <w:sz w:val="24"/>
          <w:szCs w:val="24"/>
        </w:rPr>
        <w:t>spalio</w:t>
      </w:r>
      <w:r w:rsidRPr="00490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907CA">
        <w:rPr>
          <w:rFonts w:ascii="Times New Roman" w:eastAsia="Times New Roman" w:hAnsi="Times New Roman" w:cs="Times New Roman"/>
          <w:sz w:val="24"/>
          <w:szCs w:val="24"/>
        </w:rPr>
        <w:t xml:space="preserve"> d. iki teisės aktų nustatyta tvarka bus paskirtas Administracijos direktorius vykdyti Administracijos direktoriaus pareigas.</w:t>
      </w:r>
    </w:p>
    <w:p w14:paraId="505945E6" w14:textId="77777777" w:rsidR="00D3561B" w:rsidRDefault="00D3561B" w:rsidP="00D3561B">
      <w:pPr>
        <w:pStyle w:val="Betarp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37F"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Pr="0016537F">
        <w:rPr>
          <w:rFonts w:ascii="Times New Roman" w:eastAsia="Times New Roman" w:hAnsi="Times New Roman" w:cs="Times New Roman"/>
          <w:sz w:val="24"/>
          <w:szCs w:val="24"/>
        </w:rPr>
        <w:t xml:space="preserve">vietos savivaldos įstatymo 16 straipsnio 2 dalies 9 punkte nurodyta, kad išimtinė savivaldybės tarybos kompetencija yra savivaldybės administracijos direktoriaus (savivaldybės administracijos direktoriaus pavaduotojo) priėmimas į pareigas ir atleidimas iš jų. </w:t>
      </w:r>
    </w:p>
    <w:p w14:paraId="0BDB6685" w14:textId="77777777" w:rsidR="00D3561B" w:rsidRPr="0016537F" w:rsidRDefault="00D3561B" w:rsidP="00D3561B">
      <w:pPr>
        <w:pStyle w:val="Betarp"/>
        <w:ind w:firstLine="993"/>
        <w:jc w:val="both"/>
        <w:rPr>
          <w:rFonts w:ascii="Times New Roman" w:eastAsia="Calibri" w:hAnsi="Times New Roman" w:cs="Times New Roman"/>
          <w:bCs/>
          <w:sz w:val="24"/>
          <w:szCs w:val="24"/>
          <w:lang w:eastAsia="lt-LT"/>
        </w:rPr>
      </w:pPr>
      <w:r w:rsidRPr="00BA74CB">
        <w:rPr>
          <w:rFonts w:ascii="Times New Roman" w:eastAsia="Times New Roman" w:hAnsi="Times New Roman" w:cs="Times New Roman"/>
          <w:sz w:val="24"/>
          <w:szCs w:val="24"/>
        </w:rPr>
        <w:t xml:space="preserve">Lietuvos Respublikos vietos savivaldos įstatymo </w:t>
      </w:r>
      <w:r w:rsidRPr="00165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29 straipsnio 3 dalyje nustatyta, kad </w:t>
      </w:r>
      <w:r w:rsidRPr="0016537F">
        <w:rPr>
          <w:rFonts w:ascii="Times New Roman" w:hAnsi="Times New Roman" w:cs="Times New Roman"/>
          <w:sz w:val="24"/>
          <w:szCs w:val="24"/>
        </w:rPr>
        <w:t xml:space="preserve">Savivaldybės administracijos direktorius į pareigas skiriamas mero teikimu savivaldybės tarybos sprendimu savivaldybės tarybos įgaliojimų laikui politinio (asmeninio) pasitikėjimo pagrindu.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A74CB">
        <w:rPr>
          <w:rFonts w:ascii="Times New Roman" w:hAnsi="Times New Roman" w:cs="Times New Roman"/>
          <w:sz w:val="24"/>
          <w:szCs w:val="24"/>
        </w:rPr>
        <w:t>eras privalo inicijuoti savivaldybės administracijos direktoriaus atleidimo iš pareigų praradus pasitikėjimą procedūrą gavęs ne mažiau kaip 1/2 visų savivaldybės tarybos narių raštu pateiktus nepasitikėjimo savivaldybės administracijos direktoriumi motyvus. Meras atleidimo praradus pasitikėjimo procedūrą inicijuoja artimiausiame savivaldybės tarybos posėdyje.</w:t>
      </w:r>
    </w:p>
    <w:p w14:paraId="7AF8A73F" w14:textId="7629AA06" w:rsidR="00D3561B" w:rsidRPr="0016537F" w:rsidRDefault="00D3561B" w:rsidP="00D3561B">
      <w:pPr>
        <w:pStyle w:val="Betarp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37F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Lietuvos Respublikos valstybės tarnybos įstatymo</w:t>
      </w:r>
      <w:r w:rsidRPr="001653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51 straipsnio 1 dalies 7 punktas numato, kad valstybės tarnautojas atleidžiamas iš pareigų</w:t>
      </w:r>
      <w:r w:rsidRPr="0016537F">
        <w:rPr>
          <w:rFonts w:ascii="Times New Roman" w:eastAsia="Times New Roman" w:hAnsi="Times New Roman" w:cs="Times New Roman"/>
          <w:sz w:val="24"/>
          <w:szCs w:val="24"/>
        </w:rPr>
        <w:t xml:space="preserve">, kai politinio (asmeninio) pasitikėjimo pagrindu priimtas valstybės tarnautojas praranda į pareigas jį </w:t>
      </w:r>
      <w:r w:rsidRPr="001653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pasirinkusio </w:t>
      </w:r>
      <w:r w:rsidRPr="0016537F">
        <w:rPr>
          <w:rFonts w:ascii="Times New Roman" w:eastAsia="Times New Roman" w:hAnsi="Times New Roman" w:cs="Times New Roman"/>
          <w:sz w:val="24"/>
          <w:szCs w:val="24"/>
        </w:rPr>
        <w:t>valstybės politiko</w:t>
      </w:r>
      <w:r w:rsidR="00B15B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537F">
        <w:rPr>
          <w:rFonts w:ascii="Times New Roman" w:eastAsia="Times New Roman" w:hAnsi="Times New Roman" w:cs="Times New Roman"/>
          <w:sz w:val="24"/>
          <w:szCs w:val="24"/>
        </w:rPr>
        <w:t xml:space="preserve"> kolegialios valstybės ar savivaldybės institucijos pasitikėjimą.</w:t>
      </w:r>
    </w:p>
    <w:p w14:paraId="00F94ABB" w14:textId="391F48D0" w:rsidR="00D3561B" w:rsidRPr="0016537F" w:rsidRDefault="00877097" w:rsidP="00D3561B">
      <w:pPr>
        <w:pStyle w:val="Betarp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D3561B" w:rsidRPr="0016537F">
        <w:rPr>
          <w:rFonts w:ascii="Times New Roman" w:eastAsia="Times New Roman" w:hAnsi="Times New Roman" w:cs="Times New Roman"/>
          <w:sz w:val="24"/>
          <w:szCs w:val="24"/>
        </w:rPr>
        <w:t>adovaujantis</w:t>
      </w:r>
      <w:r w:rsidR="00D3561B" w:rsidRPr="001653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3561B" w:rsidRPr="0016537F">
        <w:rPr>
          <w:rFonts w:ascii="Times New Roman" w:eastAsia="Times New Roman" w:hAnsi="Times New Roman" w:cs="Times New Roman"/>
          <w:sz w:val="24"/>
          <w:szCs w:val="24"/>
        </w:rPr>
        <w:t xml:space="preserve">Lietuvos Respublikos Valstybės tarnybos įstatymo 30 straipsnio 1 dalies 2 punktu, </w:t>
      </w:r>
      <w:r w:rsidR="00D3561B" w:rsidRPr="0016537F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gali būti skiriama priemoka </w:t>
      </w:r>
      <w:r w:rsidR="00D3561B" w:rsidRPr="0016537F">
        <w:rPr>
          <w:rFonts w:ascii="Times New Roman" w:eastAsia="Times New Roman" w:hAnsi="Times New Roman" w:cs="Times New Roman"/>
          <w:bCs/>
          <w:iCs/>
          <w:sz w:val="24"/>
          <w:szCs w:val="24"/>
        </w:rPr>
        <w:t>už papildomų užduočių, suformuluotų raštu, atlikimą, kai dėl to viršijamas įprastas darbo krūvis arba kai atliekamos pareigybės aprašyme nenumatytos funkcijos. Priemokos už papildomų užduočių atlikimą dyd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is</w:t>
      </w:r>
      <w:r w:rsidR="00D3561B" w:rsidRPr="001653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negali būti mažesn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is</w:t>
      </w:r>
      <w:r w:rsidR="00D3561B" w:rsidRPr="001653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kaip 10 procentų ir didesn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is</w:t>
      </w:r>
      <w:r w:rsidR="00D3561B" w:rsidRPr="001653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kaip 40 procentų pareiginės algos.</w:t>
      </w:r>
    </w:p>
    <w:p w14:paraId="76B48B72" w14:textId="60FE4F0F" w:rsidR="00D3561B" w:rsidRDefault="00D3561B" w:rsidP="00D3561B">
      <w:pPr>
        <w:pStyle w:val="Betarp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Lietuvos</w:t>
      </w:r>
      <w:r w:rsidRPr="001653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Respublikos darbo kodekso 127 straipsnio 6 dalyje</w:t>
      </w:r>
      <w:r w:rsidRPr="0016537F">
        <w:rPr>
          <w:rFonts w:ascii="Times New Roman" w:eastAsia="Times New Roman" w:hAnsi="Times New Roman" w:cs="Times New Roman"/>
          <w:sz w:val="24"/>
          <w:szCs w:val="24"/>
        </w:rPr>
        <w:t xml:space="preserve"> nustatyta, kad kasmetines atostogas pakeisti pinigine kompensacija draudžiama, išskyrus darbo santykių pasibaigimą, kai darbuotojui sumokama kompensacija už nepanaudotas visos trukmės kasmetines atostogas ar jų dalį.</w:t>
      </w:r>
    </w:p>
    <w:p w14:paraId="5BC39C62" w14:textId="376F31C9" w:rsidR="0058291F" w:rsidRPr="0058291F" w:rsidRDefault="0058291F" w:rsidP="0058291F">
      <w:pPr>
        <w:ind w:firstLine="1276"/>
        <w:contextualSpacing/>
        <w:jc w:val="both"/>
        <w:rPr>
          <w:b/>
          <w:bCs/>
        </w:rPr>
      </w:pPr>
      <w:r w:rsidRPr="0058291F">
        <w:rPr>
          <w:b/>
          <w:bCs/>
        </w:rPr>
        <w:lastRenderedPageBreak/>
        <w:t>Ekonomikos, ūkio ir verslo komitet</w:t>
      </w:r>
      <w:r>
        <w:rPr>
          <w:b/>
          <w:bCs/>
        </w:rPr>
        <w:t xml:space="preserve">o siūlymu teikiamas alternatyvus sprendimo projektas, kuriame Savivaldybės administracijos direktoriaus pavaduotojui Rokui </w:t>
      </w:r>
      <w:proofErr w:type="spellStart"/>
      <w:r>
        <w:rPr>
          <w:b/>
          <w:bCs/>
        </w:rPr>
        <w:t>Rozgai</w:t>
      </w:r>
      <w:proofErr w:type="spellEnd"/>
      <w:r>
        <w:rPr>
          <w:b/>
          <w:bCs/>
        </w:rPr>
        <w:t xml:space="preserve"> skiriama 30 proc. </w:t>
      </w:r>
      <w:r w:rsidRPr="0058291F">
        <w:rPr>
          <w:b/>
          <w:bCs/>
        </w:rPr>
        <w:t>pareiginės algos priemok</w:t>
      </w:r>
      <w:r>
        <w:rPr>
          <w:b/>
          <w:bCs/>
        </w:rPr>
        <w:t>a</w:t>
      </w:r>
      <w:r w:rsidRPr="0058291F">
        <w:rPr>
          <w:b/>
          <w:bCs/>
        </w:rPr>
        <w:t xml:space="preserve"> už papildomų užduočių, suformuluotų raštu, atlikimą, kai dėl to viršijamas įprastas darbo krūvis nuo 2022 m. spalio 11 d. iki kol bus paskirtas Skuodo rajono savivaldybės administracijos direktorius.</w:t>
      </w:r>
    </w:p>
    <w:p w14:paraId="172BDDAD" w14:textId="060FF58B" w:rsidR="0058291F" w:rsidRPr="0058291F" w:rsidRDefault="0058291F" w:rsidP="0058291F">
      <w:pPr>
        <w:pStyle w:val="Betarp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D04B84" w14:textId="597EA7A0" w:rsidR="00B07BC5" w:rsidRDefault="00C60D3D" w:rsidP="00C74D5F">
      <w:pPr>
        <w:ind w:firstLine="1276"/>
        <w:jc w:val="both"/>
      </w:pPr>
      <w:r w:rsidRPr="00C74D5F">
        <w:t>2. Sprendimo projektas suderintas, specialistų vertinimai ir išvados. Ekonominiai skaičiavimai:</w:t>
      </w:r>
    </w:p>
    <w:p w14:paraId="6AF17AFE" w14:textId="60130C86" w:rsidR="008509E1" w:rsidRDefault="008509E1" w:rsidP="00C74D5F">
      <w:pPr>
        <w:ind w:firstLine="1276"/>
        <w:jc w:val="both"/>
        <w:rPr>
          <w:rFonts w:eastAsia="Calibri"/>
          <w:bCs/>
          <w:lang w:eastAsia="lt-LT"/>
        </w:rPr>
      </w:pPr>
      <w:r>
        <w:t xml:space="preserve">Administracijos direktoriui </w:t>
      </w:r>
      <w:r w:rsidRPr="00572E04">
        <w:t>kompensacij</w:t>
      </w:r>
      <w:r>
        <w:t>a</w:t>
      </w:r>
      <w:r w:rsidRPr="00572E04">
        <w:t xml:space="preserve"> už </w:t>
      </w:r>
      <w:r w:rsidRPr="00572E04">
        <w:rPr>
          <w:rFonts w:eastAsia="Calibri"/>
          <w:bCs/>
          <w:lang w:eastAsia="lt-LT"/>
        </w:rPr>
        <w:t>50,68 darbo dien</w:t>
      </w:r>
      <w:r>
        <w:rPr>
          <w:rFonts w:eastAsia="Calibri"/>
          <w:bCs/>
          <w:lang w:eastAsia="lt-LT"/>
        </w:rPr>
        <w:t>ų</w:t>
      </w:r>
      <w:r w:rsidRPr="00572E04">
        <w:rPr>
          <w:rFonts w:eastAsia="Calibri"/>
          <w:bCs/>
          <w:lang w:eastAsia="lt-LT"/>
        </w:rPr>
        <w:t xml:space="preserve"> nepanaudotų kasmetinių atostogų</w:t>
      </w:r>
      <w:r>
        <w:rPr>
          <w:rFonts w:eastAsia="Calibri"/>
          <w:bCs/>
          <w:lang w:eastAsia="lt-LT"/>
        </w:rPr>
        <w:t xml:space="preserve"> – 7219, 86 Eur.</w:t>
      </w:r>
    </w:p>
    <w:p w14:paraId="0D339F24" w14:textId="050086D6" w:rsidR="008509E1" w:rsidRPr="00C74D5F" w:rsidRDefault="008509E1" w:rsidP="00C74D5F">
      <w:pPr>
        <w:ind w:firstLine="1276"/>
        <w:jc w:val="both"/>
      </w:pPr>
      <w:r>
        <w:rPr>
          <w:rFonts w:eastAsia="Calibri"/>
          <w:bCs/>
          <w:lang w:eastAsia="lt-LT"/>
        </w:rPr>
        <w:t xml:space="preserve">Administracijos direktoriaus pavaduotojui </w:t>
      </w:r>
      <w:r w:rsidRPr="0058291F">
        <w:rPr>
          <w:strike/>
        </w:rPr>
        <w:t>40 proc.</w:t>
      </w:r>
      <w:r w:rsidRPr="00EF0CA1">
        <w:t xml:space="preserve"> </w:t>
      </w:r>
      <w:r w:rsidR="0058291F" w:rsidRPr="0058291F">
        <w:rPr>
          <w:b/>
          <w:bCs/>
        </w:rPr>
        <w:t>30 proc.</w:t>
      </w:r>
      <w:r w:rsidR="0058291F">
        <w:t xml:space="preserve"> </w:t>
      </w:r>
      <w:r w:rsidRPr="00EF0CA1">
        <w:t>pareiginės algos priemok</w:t>
      </w:r>
      <w:r>
        <w:t>a</w:t>
      </w:r>
      <w:r w:rsidRPr="00EF0CA1">
        <w:t xml:space="preserve"> </w:t>
      </w:r>
      <w:r>
        <w:t xml:space="preserve">mėnesiui – </w:t>
      </w:r>
      <w:r w:rsidRPr="0058291F">
        <w:rPr>
          <w:strike/>
        </w:rPr>
        <w:t>10</w:t>
      </w:r>
      <w:r w:rsidR="009E02A8" w:rsidRPr="0058291F">
        <w:rPr>
          <w:strike/>
        </w:rPr>
        <w:t>65</w:t>
      </w:r>
      <w:r w:rsidRPr="0058291F">
        <w:rPr>
          <w:strike/>
        </w:rPr>
        <w:t>,</w:t>
      </w:r>
      <w:r w:rsidR="009E02A8" w:rsidRPr="0058291F">
        <w:rPr>
          <w:strike/>
        </w:rPr>
        <w:t>02</w:t>
      </w:r>
      <w:r w:rsidRPr="0058291F">
        <w:rPr>
          <w:strike/>
        </w:rPr>
        <w:t xml:space="preserve"> Eur.</w:t>
      </w:r>
      <w:r w:rsidR="0058291F" w:rsidRPr="00F12939">
        <w:t xml:space="preserve"> </w:t>
      </w:r>
      <w:r w:rsidR="00F12939" w:rsidRPr="00F12939">
        <w:rPr>
          <w:b/>
          <w:bCs/>
        </w:rPr>
        <w:t>798,77 Eur.</w:t>
      </w:r>
    </w:p>
    <w:p w14:paraId="02D04B85" w14:textId="77777777" w:rsidR="00B07BC5" w:rsidRDefault="00B07BC5" w:rsidP="0093456D">
      <w:pPr>
        <w:jc w:val="both"/>
      </w:pPr>
    </w:p>
    <w:tbl>
      <w:tblPr>
        <w:tblW w:w="9657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969"/>
        <w:gridCol w:w="2552"/>
        <w:gridCol w:w="1621"/>
        <w:gridCol w:w="930"/>
      </w:tblGrid>
      <w:tr w:rsidR="00B07BC5" w14:paraId="02D04B8B" w14:textId="77777777" w:rsidTr="005C3C6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4353CA" w14:paraId="02D04B92" w14:textId="77777777" w:rsidTr="005C3C68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4353CA" w:rsidRPr="00D60EFA" w:rsidRDefault="004353CA" w:rsidP="004353CA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4741DECA" w:rsidR="004353CA" w:rsidRPr="0042787C" w:rsidRDefault="004353CA" w:rsidP="004353CA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 v</w:t>
            </w:r>
            <w:r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4353CA" w:rsidRPr="0042787C" w:rsidRDefault="004353CA" w:rsidP="004353CA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 xml:space="preserve">Lijana </w:t>
            </w:r>
            <w:proofErr w:type="spellStart"/>
            <w:r w:rsidRPr="0042787C">
              <w:rPr>
                <w:sz w:val="22"/>
                <w:szCs w:val="22"/>
              </w:rPr>
              <w:t>Beinoraitė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1E08ADF4" w:rsidR="004353CA" w:rsidRPr="0042787C" w:rsidRDefault="004353CA" w:rsidP="004353CA">
            <w:pPr>
              <w:jc w:val="center"/>
              <w:rPr>
                <w:sz w:val="22"/>
                <w:szCs w:val="22"/>
              </w:rPr>
            </w:pPr>
            <w:r w:rsidRPr="00C758ED">
              <w:rPr>
                <w:sz w:val="22"/>
                <w:szCs w:val="22"/>
              </w:rPr>
              <w:t>20</w:t>
            </w:r>
            <w:r w:rsidR="005C3C68">
              <w:rPr>
                <w:sz w:val="22"/>
                <w:szCs w:val="22"/>
              </w:rPr>
              <w:t>22</w:t>
            </w:r>
            <w:r w:rsidRPr="00C758ED">
              <w:rPr>
                <w:sz w:val="22"/>
                <w:szCs w:val="22"/>
              </w:rPr>
              <w:t>-</w:t>
            </w:r>
            <w:r w:rsidR="005C3C68">
              <w:rPr>
                <w:sz w:val="22"/>
                <w:szCs w:val="22"/>
              </w:rPr>
              <w:t>10</w:t>
            </w:r>
            <w:r w:rsidRPr="00C758ED">
              <w:rPr>
                <w:sz w:val="22"/>
                <w:szCs w:val="22"/>
              </w:rPr>
              <w:t>-</w:t>
            </w:r>
            <w:r w:rsidR="005C3C68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4353CA" w:rsidRPr="0042787C" w:rsidRDefault="004353CA" w:rsidP="004353CA">
            <w:pPr>
              <w:jc w:val="both"/>
              <w:rPr>
                <w:sz w:val="22"/>
                <w:szCs w:val="22"/>
              </w:rPr>
            </w:pPr>
          </w:p>
        </w:tc>
      </w:tr>
      <w:tr w:rsidR="004353CA" w14:paraId="02D04B99" w14:textId="77777777" w:rsidTr="005C3C68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4353CA" w:rsidRPr="00D60EFA" w:rsidRDefault="004353CA" w:rsidP="004353CA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754E6C4B" w:rsidR="004353CA" w:rsidRPr="0042787C" w:rsidRDefault="004353CA" w:rsidP="004353CA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 v</w:t>
            </w:r>
            <w:r w:rsidRPr="0042787C">
              <w:rPr>
                <w:sz w:val="22"/>
                <w:szCs w:val="22"/>
              </w:rPr>
              <w:t>yriausi</w:t>
            </w:r>
            <w:r w:rsidR="00B15BC3">
              <w:rPr>
                <w:sz w:val="22"/>
                <w:szCs w:val="22"/>
              </w:rPr>
              <w:t>oji</w:t>
            </w:r>
            <w:r w:rsidRPr="0042787C">
              <w:rPr>
                <w:sz w:val="22"/>
                <w:szCs w:val="22"/>
              </w:rPr>
              <w:t xml:space="preserve"> specialist</w:t>
            </w:r>
            <w:r w:rsidR="00B15BC3">
              <w:rPr>
                <w:sz w:val="22"/>
                <w:szCs w:val="22"/>
              </w:rPr>
              <w:t>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7777777" w:rsidR="004353CA" w:rsidRPr="0042787C" w:rsidRDefault="004353CA" w:rsidP="004353CA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2696F51D" w:rsidR="004353CA" w:rsidRPr="0042787C" w:rsidRDefault="004353CA" w:rsidP="004353CA">
            <w:pPr>
              <w:jc w:val="center"/>
              <w:rPr>
                <w:sz w:val="22"/>
                <w:szCs w:val="22"/>
              </w:rPr>
            </w:pPr>
            <w:r w:rsidRPr="00C758ED">
              <w:rPr>
                <w:sz w:val="22"/>
                <w:szCs w:val="22"/>
              </w:rPr>
              <w:t>20</w:t>
            </w:r>
            <w:r w:rsidR="005C3C68">
              <w:rPr>
                <w:sz w:val="22"/>
                <w:szCs w:val="22"/>
              </w:rPr>
              <w:t>22</w:t>
            </w:r>
            <w:r w:rsidRPr="00C758ED">
              <w:rPr>
                <w:sz w:val="22"/>
                <w:szCs w:val="22"/>
              </w:rPr>
              <w:t>-</w:t>
            </w:r>
            <w:r w:rsidR="005C3C68">
              <w:rPr>
                <w:sz w:val="22"/>
                <w:szCs w:val="22"/>
              </w:rPr>
              <w:t>10</w:t>
            </w:r>
            <w:r w:rsidRPr="00C758ED">
              <w:rPr>
                <w:sz w:val="22"/>
                <w:szCs w:val="22"/>
              </w:rPr>
              <w:t>-</w:t>
            </w:r>
            <w:r w:rsidR="005C3C68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4353CA" w:rsidRPr="0042787C" w:rsidRDefault="004353CA" w:rsidP="004353CA">
            <w:pPr>
              <w:jc w:val="both"/>
              <w:rPr>
                <w:sz w:val="22"/>
                <w:szCs w:val="22"/>
              </w:rPr>
            </w:pPr>
          </w:p>
        </w:tc>
      </w:tr>
      <w:tr w:rsidR="005C3C68" w14:paraId="36E7A000" w14:textId="77777777" w:rsidTr="005C3C68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EAB198D" w14:textId="5294CF97" w:rsidR="005C3C68" w:rsidRPr="00D60EFA" w:rsidRDefault="005C3C68" w:rsidP="0043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500256B" w14:textId="3852EFC3" w:rsidR="005C3C68" w:rsidRPr="0042787C" w:rsidRDefault="005C3C68" w:rsidP="0043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Administracijos vyriausioji specialistė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1A842A0" w14:textId="6B1EE246" w:rsidR="005C3C68" w:rsidRPr="0042787C" w:rsidRDefault="005C3C68" w:rsidP="0043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Simona </w:t>
            </w:r>
            <w:proofErr w:type="spellStart"/>
            <w:r>
              <w:rPr>
                <w:sz w:val="22"/>
                <w:szCs w:val="22"/>
              </w:rPr>
              <w:t>Bušmaitė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F10DC46" w14:textId="5D0A0D3A" w:rsidR="005C3C68" w:rsidRPr="00C758ED" w:rsidRDefault="005C3C68" w:rsidP="004353CA">
            <w:pPr>
              <w:jc w:val="center"/>
              <w:rPr>
                <w:sz w:val="22"/>
                <w:szCs w:val="22"/>
              </w:rPr>
            </w:pPr>
            <w:r w:rsidRPr="00C758E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C758E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  <w:r w:rsidRPr="00C758E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4DF55B3" w14:textId="77777777" w:rsidR="005C3C68" w:rsidRPr="0042787C" w:rsidRDefault="005C3C68" w:rsidP="004353CA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5C3C68">
        <w:trPr>
          <w:trHeight w:val="1105"/>
        </w:trPr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60C20C2E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0AE3AA98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02D04BBC" w14:textId="419C4C1F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 w:rsidR="0093456D">
              <w:rPr>
                <w:sz w:val="20"/>
                <w:szCs w:val="20"/>
              </w:rPr>
              <w:t xml:space="preserve"> </w:t>
            </w:r>
            <w:r w:rsidR="00B15BC3">
              <w:rPr>
                <w:sz w:val="20"/>
                <w:szCs w:val="20"/>
              </w:rPr>
              <w:t>Vyriausybės atstovų įstaigos Vyriausybės atstovui Klaipėdos ir Tauragės apskrityse el. paštu.</w:t>
            </w:r>
          </w:p>
          <w:p w14:paraId="02D04BBD" w14:textId="084632A1" w:rsidR="00825E3E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BF" w14:textId="77777777" w:rsidR="00825E3E" w:rsidRDefault="00825E3E"/>
    <w:p w14:paraId="02D04BC0" w14:textId="0693B302" w:rsidR="008C20A1" w:rsidRDefault="00D60EFA">
      <w:r>
        <w:t>Projekto autor</w:t>
      </w:r>
      <w:r w:rsidR="0093456D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2664DFC6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Teisės, personalo ir dokumentų valdymo skyri</w:t>
            </w:r>
            <w:r w:rsidR="0093456D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4B532C72" w:rsidR="00825E3E" w:rsidRDefault="005C3C68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vyriausioji specialistė</w:t>
            </w:r>
          </w:p>
        </w:tc>
        <w:tc>
          <w:tcPr>
            <w:tcW w:w="3402" w:type="dxa"/>
          </w:tcPr>
          <w:p w14:paraId="02D04BC3" w14:textId="16A6B6A8" w:rsidR="00825E3E" w:rsidRDefault="005C3C68" w:rsidP="00825E3E">
            <w:pPr>
              <w:ind w:right="-105"/>
              <w:jc w:val="right"/>
            </w:pPr>
            <w:r>
              <w:rPr>
                <w:lang w:eastAsia="de-DE"/>
              </w:rPr>
              <w:t>Živilė Sendrauskienė</w:t>
            </w:r>
          </w:p>
        </w:tc>
      </w:tr>
    </w:tbl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64FFA626" w14:textId="0D6BFB94" w:rsidR="005C3C68" w:rsidRDefault="005C3C68" w:rsidP="004353CA">
      <w:pPr>
        <w:jc w:val="both"/>
      </w:pPr>
    </w:p>
    <w:sectPr w:rsidR="005C3C68" w:rsidSect="0093456D">
      <w:headerReference w:type="default" r:id="rId8"/>
      <w:headerReference w:type="first" r:id="rId9"/>
      <w:pgSz w:w="11906" w:h="16838" w:code="9"/>
      <w:pgMar w:top="1134" w:right="567" w:bottom="709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54D4" w14:textId="77777777" w:rsidR="00B230AA" w:rsidRDefault="00B230AA">
      <w:r>
        <w:separator/>
      </w:r>
    </w:p>
  </w:endnote>
  <w:endnote w:type="continuationSeparator" w:id="0">
    <w:p w14:paraId="635E9DD2" w14:textId="77777777" w:rsidR="00B230AA" w:rsidRDefault="00B2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20BB" w14:textId="77777777" w:rsidR="00B230AA" w:rsidRDefault="00B230AA">
      <w:r>
        <w:separator/>
      </w:r>
    </w:p>
  </w:footnote>
  <w:footnote w:type="continuationSeparator" w:id="0">
    <w:p w14:paraId="444BD887" w14:textId="77777777" w:rsidR="00B230AA" w:rsidRDefault="00B2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445278"/>
      <w:docPartObj>
        <w:docPartGallery w:val="Page Numbers (Top of Page)"/>
        <w:docPartUnique/>
      </w:docPartObj>
    </w:sdtPr>
    <w:sdtContent>
      <w:p w14:paraId="40E939C4" w14:textId="1F5C25B1" w:rsidR="00B15BC3" w:rsidRDefault="00B15BC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DAC6E1" w14:textId="77777777" w:rsidR="00B15BC3" w:rsidRDefault="00B15BC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675C74EB" w:rsidR="00B07BC5" w:rsidRPr="004353CA" w:rsidRDefault="00C60D3D" w:rsidP="004353CA">
    <w:pPr>
      <w:pStyle w:val="Antrats"/>
      <w:jc w:val="right"/>
      <w:rPr>
        <w:b/>
      </w:rPr>
    </w:pPr>
    <w:r w:rsidRPr="004353CA">
      <w:rPr>
        <w:b/>
        <w:noProof/>
      </w:rPr>
      <w:drawing>
        <wp:anchor distT="0" distB="0" distL="0" distR="0" simplePos="0" relativeHeight="5" behindDoc="0" locked="0" layoutInCell="1" allowOverlap="1" wp14:anchorId="02D04BD4" wp14:editId="7AB44663">
          <wp:simplePos x="0" y="0"/>
          <wp:positionH relativeFrom="column">
            <wp:posOffset>2751415</wp:posOffset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6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53CA">
      <w:rPr>
        <w:b/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left:0;text-align:left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58291F">
      <w:rPr>
        <w:b/>
      </w:rPr>
      <w:t>Alternatyvus 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B0DFE"/>
    <w:multiLevelType w:val="hybridMultilevel"/>
    <w:tmpl w:val="7D107082"/>
    <w:lvl w:ilvl="0" w:tplc="0EB44D72">
      <w:start w:val="1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 w16cid:durableId="207670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76950"/>
    <w:rsid w:val="000F7B96"/>
    <w:rsid w:val="00226D6C"/>
    <w:rsid w:val="00266C7F"/>
    <w:rsid w:val="00294359"/>
    <w:rsid w:val="002C5669"/>
    <w:rsid w:val="00303DBD"/>
    <w:rsid w:val="00352588"/>
    <w:rsid w:val="00352AD8"/>
    <w:rsid w:val="0039480E"/>
    <w:rsid w:val="003B4A17"/>
    <w:rsid w:val="0042787C"/>
    <w:rsid w:val="004353CA"/>
    <w:rsid w:val="005646E8"/>
    <w:rsid w:val="0058291F"/>
    <w:rsid w:val="005C3C68"/>
    <w:rsid w:val="00643C6C"/>
    <w:rsid w:val="006964CC"/>
    <w:rsid w:val="006C4A42"/>
    <w:rsid w:val="006E1380"/>
    <w:rsid w:val="0077466A"/>
    <w:rsid w:val="007C0B0E"/>
    <w:rsid w:val="008022DE"/>
    <w:rsid w:val="00825E3E"/>
    <w:rsid w:val="008509E1"/>
    <w:rsid w:val="00877097"/>
    <w:rsid w:val="008C20A1"/>
    <w:rsid w:val="0093456D"/>
    <w:rsid w:val="009E0122"/>
    <w:rsid w:val="009E02A8"/>
    <w:rsid w:val="00A701E4"/>
    <w:rsid w:val="00AC78A6"/>
    <w:rsid w:val="00B07BC5"/>
    <w:rsid w:val="00B15BC3"/>
    <w:rsid w:val="00B230AA"/>
    <w:rsid w:val="00B32F1B"/>
    <w:rsid w:val="00C60D3D"/>
    <w:rsid w:val="00C74D5F"/>
    <w:rsid w:val="00D036EB"/>
    <w:rsid w:val="00D2014A"/>
    <w:rsid w:val="00D3561B"/>
    <w:rsid w:val="00D60EFA"/>
    <w:rsid w:val="00E01DD7"/>
    <w:rsid w:val="00E3360E"/>
    <w:rsid w:val="00EA7894"/>
    <w:rsid w:val="00F100F1"/>
    <w:rsid w:val="00F12939"/>
    <w:rsid w:val="00F6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6C4A42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C74D5F"/>
    <w:pPr>
      <w:spacing w:before="100" w:beforeAutospacing="1" w:after="142" w:line="288" w:lineRule="auto"/>
    </w:pPr>
    <w:rPr>
      <w:lang w:eastAsia="lt-LT"/>
    </w:rPr>
  </w:style>
  <w:style w:type="paragraph" w:styleId="Betarp">
    <w:name w:val="No Spacing"/>
    <w:uiPriority w:val="1"/>
    <w:qFormat/>
    <w:rsid w:val="00D3561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04B5-49F6-4DB7-8562-71CBF3D2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2968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4</cp:revision>
  <cp:lastPrinted>2022-09-30T11:46:00Z</cp:lastPrinted>
  <dcterms:created xsi:type="dcterms:W3CDTF">2022-10-03T13:40:00Z</dcterms:created>
  <dcterms:modified xsi:type="dcterms:W3CDTF">2022-10-06T06:42:00Z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