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B274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336F76E2" w:rsidR="00D52EBA" w:rsidRDefault="004A0716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</w:t>
            </w:r>
            <w:r w:rsidR="00D52EBA">
              <w:rPr>
                <w:b/>
                <w:bCs/>
                <w:sz w:val="28"/>
                <w:szCs w:val="28"/>
              </w:rPr>
              <w:t>ODO RAJONO SAVIVALDYBĖS TARYBA</w:t>
            </w:r>
          </w:p>
        </w:tc>
      </w:tr>
      <w:tr w:rsidR="00D52EBA" w14:paraId="3306B336" w14:textId="77777777" w:rsidTr="00F535E2">
        <w:trPr>
          <w:cantSplit/>
          <w:trHeight w:val="427"/>
        </w:trPr>
        <w:tc>
          <w:tcPr>
            <w:tcW w:w="6666" w:type="dxa"/>
            <w:shd w:val="clear" w:color="auto" w:fill="auto"/>
          </w:tcPr>
          <w:p w14:paraId="113A254F" w14:textId="2E6D1E7E" w:rsidR="00D52EBA" w:rsidRDefault="00D52EBA" w:rsidP="00F535E2">
            <w:pPr>
              <w:tabs>
                <w:tab w:val="left" w:pos="4908"/>
              </w:tabs>
              <w:rPr>
                <w:color w:val="000000"/>
                <w:sz w:val="20"/>
              </w:rPr>
            </w:pPr>
          </w:p>
          <w:p w14:paraId="7EB60789" w14:textId="47944820" w:rsidR="00D52EBA" w:rsidRDefault="00F535E2" w:rsidP="00F535E2">
            <w:pPr>
              <w:tabs>
                <w:tab w:val="left" w:pos="476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</w:tc>
        <w:tc>
          <w:tcPr>
            <w:tcW w:w="3054" w:type="dxa"/>
            <w:shd w:val="clear" w:color="auto" w:fill="auto"/>
          </w:tcPr>
          <w:p w14:paraId="081C3C3E" w14:textId="77777777" w:rsidR="00D52EBA" w:rsidRDefault="00D52EBA" w:rsidP="00F535E2">
            <w:pPr>
              <w:ind w:firstLine="13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F535E2">
            <w:pPr>
              <w:ind w:firstLine="13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B274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FDCDB91" w:rsidR="00D52EBA" w:rsidRDefault="00CC70F9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SKUODO RAJONO SAVIVALDYBĖS GYVENTOJŲ MOKĖJIMO UŽ SOCIALINES PASLAUGAS TVARKOS APRAŠO PATVIRTINIMO</w:t>
            </w:r>
          </w:p>
        </w:tc>
      </w:tr>
      <w:tr w:rsidR="00D52EBA" w14:paraId="03AE1DAF" w14:textId="77777777" w:rsidTr="00B274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B274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0F08B328" w:rsidR="00D52EBA" w:rsidRDefault="009C7BDE" w:rsidP="000B1B82">
            <w:pPr>
              <w:jc w:val="center"/>
              <w:rPr>
                <w:color w:val="000000"/>
              </w:rPr>
            </w:pPr>
            <w:r>
              <w:t xml:space="preserve">2022 m. rugsėjo </w:t>
            </w:r>
            <w:r w:rsidR="00F535E2">
              <w:t>12</w:t>
            </w:r>
            <w:r>
              <w:t xml:space="preserve"> d.</w:t>
            </w:r>
            <w:r w:rsidR="0088151D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</w:t>
            </w:r>
            <w:r w:rsidR="00F535E2">
              <w:t>-176</w:t>
            </w:r>
            <w:r w:rsidR="00D52EBA">
              <w:rPr>
                <w:color w:val="000000"/>
              </w:rPr>
              <w:t>/T9-</w:t>
            </w:r>
          </w:p>
        </w:tc>
      </w:tr>
      <w:tr w:rsidR="00D52EBA" w14:paraId="4190C6E8" w14:textId="77777777" w:rsidTr="00B274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5F3F78AF" w14:textId="77777777" w:rsidR="00797FF1" w:rsidRDefault="00D52EBA" w:rsidP="00797FF1">
      <w:pPr>
        <w:pStyle w:val="prastasiniatinklio"/>
        <w:spacing w:before="0" w:beforeAutospacing="0" w:after="0" w:afterAutospacing="0"/>
        <w:ind w:firstLine="1247"/>
        <w:jc w:val="both"/>
        <w:rPr>
          <w:rFonts w:ascii="Times New Roman" w:hAnsi="Times New Roman" w:cs="Times New Roman"/>
          <w:color w:val="auto"/>
          <w:sz w:val="24"/>
        </w:rPr>
      </w:pPr>
      <w:r>
        <w:tab/>
      </w:r>
      <w:r w:rsidR="00797FF1">
        <w:rPr>
          <w:rFonts w:ascii="Times New Roman" w:hAnsi="Times New Roman" w:cs="Times New Roman"/>
          <w:color w:val="auto"/>
          <w:sz w:val="24"/>
        </w:rPr>
        <w:t xml:space="preserve">Vadovaudamasi Lietuvos Respublikos vietos savivaldos įstatymo 16 straipsnio 4 dalimi, 18 straipsnio 1 dalimi, Lietuvos Respublikos socialinių paslaugų įstatymo 13 straipsnio 1 dalimi ir Lietuvos Respublikos Vyriausybės 2006 m. birželio 14 d. nutarimu Nr. 583 </w:t>
      </w:r>
      <w:r w:rsidR="00797FF1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97FF1">
        <w:rPr>
          <w:rFonts w:ascii="Times New Roman" w:hAnsi="Times New Roman" w:cs="Times New Roman"/>
          <w:bCs/>
          <w:sz w:val="24"/>
          <w:szCs w:val="24"/>
        </w:rPr>
        <w:t xml:space="preserve">Dėl Mokėjimo už socialines paslaugas tvarkos aprašo patvirtinimo“ </w:t>
      </w:r>
      <w:r w:rsidR="00797FF1">
        <w:rPr>
          <w:rFonts w:ascii="Times New Roman" w:hAnsi="Times New Roman" w:cs="Times New Roman"/>
          <w:color w:val="auto"/>
          <w:sz w:val="24"/>
        </w:rPr>
        <w:t xml:space="preserve">patvirtinto Mokėjimo už socialines paslaugas tvarkos aprašo 3 punktu, Skuodo rajono savivaldybės taryba n u s p r e n d ž i a: </w:t>
      </w:r>
    </w:p>
    <w:p w14:paraId="2105AD97" w14:textId="77777777" w:rsidR="00797FF1" w:rsidRDefault="00797FF1" w:rsidP="00797FF1">
      <w:pPr>
        <w:pStyle w:val="prastasiniatinklio"/>
        <w:spacing w:before="0" w:beforeAutospacing="0" w:after="0" w:afterAutospacing="0"/>
        <w:ind w:firstLine="124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 Tvirtinti Skuodo rajono savivaldybės gyventojų mokėjimo už socialines paslaugas tvarkos aprašą (pridedama).</w:t>
      </w:r>
    </w:p>
    <w:p w14:paraId="71E12F6D" w14:textId="3C1F5246" w:rsidR="00797FF1" w:rsidRDefault="00797FF1" w:rsidP="00797FF1">
      <w:pPr>
        <w:pStyle w:val="prastasiniatinklio"/>
        <w:spacing w:before="0" w:beforeAutospacing="0" w:after="0" w:afterAutospacing="0"/>
        <w:ind w:firstLine="124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 Pripažinti netekusiu galios Skuodo rajono savivaldybės tarybos 201</w:t>
      </w:r>
      <w:r w:rsidR="009C7BDE">
        <w:rPr>
          <w:rFonts w:ascii="Times New Roman" w:hAnsi="Times New Roman" w:cs="Times New Roman"/>
          <w:color w:val="auto"/>
          <w:sz w:val="24"/>
        </w:rPr>
        <w:t>9 gruodžio 19 d.</w:t>
      </w:r>
      <w:r>
        <w:rPr>
          <w:rFonts w:ascii="Times New Roman" w:hAnsi="Times New Roman" w:cs="Times New Roman"/>
          <w:color w:val="auto"/>
          <w:sz w:val="24"/>
        </w:rPr>
        <w:t xml:space="preserve">  sprendimą Nr. T9-</w:t>
      </w:r>
      <w:r w:rsidR="009C7BDE">
        <w:rPr>
          <w:rFonts w:ascii="Times New Roman" w:hAnsi="Times New Roman" w:cs="Times New Roman"/>
          <w:color w:val="auto"/>
          <w:sz w:val="24"/>
        </w:rPr>
        <w:t>196</w:t>
      </w:r>
      <w:r>
        <w:rPr>
          <w:rFonts w:ascii="Times New Roman" w:hAnsi="Times New Roman" w:cs="Times New Roman"/>
          <w:color w:val="auto"/>
          <w:sz w:val="24"/>
        </w:rPr>
        <w:t xml:space="preserve"> „Dėl Skuodo rajono savivaldybės gyventojų mokėjimo už socialines paslaugas tvarkos aprašo patvirtinimo“.</w:t>
      </w:r>
    </w:p>
    <w:p w14:paraId="069E9E1B" w14:textId="1417CB89" w:rsidR="005045C3" w:rsidRDefault="005045C3" w:rsidP="005045C3">
      <w:pPr>
        <w:ind w:right="-1" w:firstLine="1276"/>
        <w:jc w:val="both"/>
      </w:pPr>
      <w:r>
        <w:rPr>
          <w:color w:val="000000"/>
        </w:rPr>
        <w:t>.</w:t>
      </w:r>
    </w:p>
    <w:p w14:paraId="0E2414E1" w14:textId="77777777" w:rsidR="005045C3" w:rsidRDefault="005045C3" w:rsidP="005045C3">
      <w:pPr>
        <w:jc w:val="both"/>
      </w:pPr>
    </w:p>
    <w:p w14:paraId="6D3A8A86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1F513772" w:rsidR="00D52EBA" w:rsidRDefault="00D52EBA" w:rsidP="00D52EBA">
      <w:pPr>
        <w:jc w:val="both"/>
      </w:pPr>
    </w:p>
    <w:p w14:paraId="09C8E576" w14:textId="7B17998F" w:rsidR="0088151D" w:rsidRDefault="0088151D" w:rsidP="00D52EBA">
      <w:pPr>
        <w:jc w:val="both"/>
      </w:pPr>
    </w:p>
    <w:p w14:paraId="536AFDE8" w14:textId="77777777" w:rsidR="0088151D" w:rsidRDefault="0088151D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36839A89" w:rsidR="005045C3" w:rsidRDefault="005045C3" w:rsidP="00D52EBA">
      <w:pPr>
        <w:jc w:val="both"/>
      </w:pPr>
    </w:p>
    <w:p w14:paraId="71CC413D" w14:textId="77777777" w:rsidR="00322862" w:rsidRDefault="00322862" w:rsidP="00D52EBA">
      <w:pPr>
        <w:jc w:val="both"/>
      </w:pPr>
    </w:p>
    <w:p w14:paraId="3D493E6F" w14:textId="5BCDB1AA" w:rsidR="00D52EBA" w:rsidRDefault="00D52EBA" w:rsidP="00D52EBA">
      <w:pPr>
        <w:jc w:val="both"/>
      </w:pPr>
    </w:p>
    <w:p w14:paraId="7D25A012" w14:textId="277AC029" w:rsidR="00F535E2" w:rsidRDefault="00F535E2" w:rsidP="00D52EBA">
      <w:pPr>
        <w:jc w:val="both"/>
      </w:pPr>
    </w:p>
    <w:p w14:paraId="2B2AB4D8" w14:textId="2068950B" w:rsidR="00F535E2" w:rsidRDefault="00F535E2" w:rsidP="00D52EBA">
      <w:pPr>
        <w:jc w:val="both"/>
      </w:pPr>
    </w:p>
    <w:p w14:paraId="7B889D79" w14:textId="77777777" w:rsidR="00F535E2" w:rsidRDefault="00F535E2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4676739A" w:rsidR="005045C3" w:rsidRPr="00D52EBA" w:rsidRDefault="00700416" w:rsidP="00700416">
      <w:pPr>
        <w:pStyle w:val="Antrats"/>
        <w:rPr>
          <w:lang w:eastAsia="de-DE"/>
        </w:rPr>
      </w:pPr>
      <w:r>
        <w:rPr>
          <w:lang w:eastAsia="de-DE"/>
        </w:rPr>
        <w:t xml:space="preserve">Jadvyga </w:t>
      </w:r>
      <w:proofErr w:type="spellStart"/>
      <w:r>
        <w:rPr>
          <w:lang w:eastAsia="de-DE"/>
        </w:rPr>
        <w:t>Kažienė</w:t>
      </w:r>
      <w:proofErr w:type="spellEnd"/>
      <w:r>
        <w:rPr>
          <w:lang w:eastAsia="de-DE"/>
        </w:rPr>
        <w:t xml:space="preserve">, tel. (8 440) </w:t>
      </w:r>
      <w:r w:rsidR="0088151D">
        <w:rPr>
          <w:lang w:eastAsia="de-DE"/>
        </w:rPr>
        <w:t xml:space="preserve"> </w:t>
      </w:r>
      <w:r w:rsidR="009C7BDE">
        <w:rPr>
          <w:lang w:eastAsia="de-DE"/>
        </w:rPr>
        <w:t>45</w:t>
      </w:r>
      <w:r w:rsidR="0088151D">
        <w:rPr>
          <w:lang w:eastAsia="de-DE"/>
        </w:rPr>
        <w:t xml:space="preserve"> </w:t>
      </w:r>
      <w:r w:rsidR="009C7BDE">
        <w:rPr>
          <w:lang w:eastAsia="de-DE"/>
        </w:rPr>
        <w:t xml:space="preserve"> 875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42D7" w14:textId="77777777" w:rsidR="00D87DFC" w:rsidRDefault="00D87DFC">
      <w:r>
        <w:separator/>
      </w:r>
    </w:p>
  </w:endnote>
  <w:endnote w:type="continuationSeparator" w:id="0">
    <w:p w14:paraId="187536D8" w14:textId="77777777" w:rsidR="00D87DFC" w:rsidRDefault="00D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3447" w14:textId="77777777" w:rsidR="00D87DFC" w:rsidRDefault="00D87DFC">
      <w:r>
        <w:separator/>
      </w:r>
    </w:p>
  </w:footnote>
  <w:footnote w:type="continuationSeparator" w:id="0">
    <w:p w14:paraId="35527490" w14:textId="77777777" w:rsidR="00D87DFC" w:rsidRDefault="00D8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9"/>
    <w:rsid w:val="0005694D"/>
    <w:rsid w:val="000D1F4B"/>
    <w:rsid w:val="0012790D"/>
    <w:rsid w:val="00217FDA"/>
    <w:rsid w:val="002317B9"/>
    <w:rsid w:val="002A58BF"/>
    <w:rsid w:val="00322862"/>
    <w:rsid w:val="00435F45"/>
    <w:rsid w:val="004A0716"/>
    <w:rsid w:val="004B74A6"/>
    <w:rsid w:val="005045C3"/>
    <w:rsid w:val="005935BB"/>
    <w:rsid w:val="005A1C80"/>
    <w:rsid w:val="005A3992"/>
    <w:rsid w:val="00700416"/>
    <w:rsid w:val="00797FF1"/>
    <w:rsid w:val="007A2FD1"/>
    <w:rsid w:val="007C0D2A"/>
    <w:rsid w:val="0088151D"/>
    <w:rsid w:val="00930F28"/>
    <w:rsid w:val="009C1E8E"/>
    <w:rsid w:val="009C7BDE"/>
    <w:rsid w:val="009D39F9"/>
    <w:rsid w:val="00A52F9C"/>
    <w:rsid w:val="00B27431"/>
    <w:rsid w:val="00C44E04"/>
    <w:rsid w:val="00CC70F9"/>
    <w:rsid w:val="00D52EBA"/>
    <w:rsid w:val="00D87DFC"/>
    <w:rsid w:val="00E20845"/>
    <w:rsid w:val="00ED45F1"/>
    <w:rsid w:val="00F535E2"/>
    <w:rsid w:val="00FA2238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9FC2EFA9-FEBF-479B-AF61-B4C6762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semiHidden/>
    <w:unhideWhenUsed/>
    <w:rsid w:val="00797FF1"/>
    <w:pPr>
      <w:spacing w:before="100" w:beforeAutospacing="1" w:after="100" w:afterAutospacing="1"/>
    </w:pPr>
    <w:rPr>
      <w:rFonts w:ascii="Tahoma" w:hAnsi="Tahoma" w:cs="Tahoma"/>
      <w:color w:val="333333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58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58BF"/>
    <w:rPr>
      <w:rFonts w:ascii="Tahoma" w:eastAsia="Times New Roman" w:hAnsi="Tahoma" w:cs="Tahoma"/>
      <w:color w:val="00000A"/>
      <w:sz w:val="16"/>
      <w:szCs w:val="16"/>
    </w:rPr>
  </w:style>
  <w:style w:type="paragraph" w:styleId="Pataisymai">
    <w:name w:val="Revision"/>
    <w:hidden/>
    <w:uiPriority w:val="99"/>
    <w:semiHidden/>
    <w:rsid w:val="009C7BD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Sadauskienė, Dalia</cp:lastModifiedBy>
  <cp:revision>3</cp:revision>
  <dcterms:created xsi:type="dcterms:W3CDTF">2022-09-12T08:46:00Z</dcterms:created>
  <dcterms:modified xsi:type="dcterms:W3CDTF">2022-09-12T13:08:00Z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