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Petras </w:t>
            </w:r>
            <w:proofErr w:type="spellStart"/>
            <w:r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2C74CCF4" w14:textId="070960F8" w:rsidR="00EE06BC" w:rsidRPr="00C82007" w:rsidRDefault="00EE06BC" w:rsidP="00EE06BC">
            <w:pPr>
              <w:jc w:val="center"/>
              <w:rPr>
                <w:color w:val="000000"/>
                <w:lang w:eastAsia="lt-LT"/>
              </w:rPr>
            </w:pPr>
            <w:bookmarkStart w:id="0" w:name="_Hlk110326850"/>
            <w:r w:rsidRPr="00C82007">
              <w:rPr>
                <w:b/>
                <w:bCs/>
                <w:color w:val="000000"/>
                <w:lang w:eastAsia="lt-LT"/>
              </w:rPr>
              <w:t xml:space="preserve">DĖL </w:t>
            </w:r>
            <w:r>
              <w:rPr>
                <w:b/>
                <w:bCs/>
                <w:color w:val="000000"/>
                <w:lang w:eastAsia="lt-LT"/>
              </w:rPr>
              <w:t>SKUODO</w:t>
            </w:r>
            <w:r w:rsidRPr="00C82007">
              <w:rPr>
                <w:b/>
                <w:bCs/>
                <w:color w:val="000000"/>
                <w:lang w:eastAsia="lt-LT"/>
              </w:rPr>
              <w:t xml:space="preserve"> RAJONO SAVIVALDYBĖS SUTIKIM</w:t>
            </w:r>
            <w:r w:rsidR="001B1838">
              <w:rPr>
                <w:b/>
                <w:bCs/>
                <w:color w:val="000000"/>
                <w:lang w:eastAsia="lt-LT"/>
              </w:rPr>
              <w:t>Ų</w:t>
            </w:r>
            <w:r w:rsidRPr="00C82007">
              <w:rPr>
                <w:b/>
                <w:bCs/>
                <w:color w:val="000000"/>
                <w:lang w:eastAsia="lt-LT"/>
              </w:rPr>
              <w:t xml:space="preserve"> STEIGTI LOŠIMŲ ORGANIZAVIMO VIETĄ AR TĘSTI LOŠIMŲ ORGANIZAVIMO VEIKLĄ LOŠIMŲ ORGANIZAVIMO VIETOJE IŠDAVIMO TVARKOS APRAŠO PATVIRTINIMO</w:t>
            </w:r>
          </w:p>
          <w:bookmarkEnd w:id="0"/>
          <w:p w14:paraId="1D0ED07F" w14:textId="0B49E221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54835E8D" w:rsidR="00D52EBA" w:rsidRDefault="00DC5B26" w:rsidP="00DC5B26">
            <w:pPr>
              <w:jc w:val="center"/>
              <w:rPr>
                <w:color w:val="000000"/>
              </w:rPr>
            </w:pPr>
            <w:r>
              <w:t xml:space="preserve">2022 m. </w:t>
            </w:r>
            <w:r w:rsidR="006D6301">
              <w:t>rugpjūčio</w:t>
            </w:r>
            <w:r w:rsidR="00BD4E43">
              <w:t xml:space="preserve"> 10 </w:t>
            </w:r>
            <w:r w:rsidR="00D52EBA">
              <w:t>d.</w:t>
            </w:r>
            <w:r w:rsidR="002C0AAA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>
              <w:t>T10-</w:t>
            </w:r>
            <w:r w:rsidR="00BD4E43">
              <w:t>163</w:t>
            </w:r>
            <w:r w:rsidR="00D52EBA"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181F3154" w14:textId="7013BEDF" w:rsidR="00EE06BC" w:rsidRPr="00C82007" w:rsidRDefault="009C2F87" w:rsidP="00176FC6">
      <w:pPr>
        <w:ind w:firstLine="1247"/>
        <w:jc w:val="both"/>
        <w:rPr>
          <w:color w:val="000000"/>
          <w:lang w:eastAsia="lt-LT"/>
        </w:rPr>
      </w:pPr>
      <w:r w:rsidRPr="00C82007">
        <w:rPr>
          <w:color w:val="000000"/>
          <w:lang w:eastAsia="lt-LT"/>
        </w:rPr>
        <w:t>Vadovaudamasi Lietuvos Respublikos vietos savivaldos įstatymo 16 straipsnio 4 dalimi, Lietuvos Respublikos azartinių lošimų įstatymo </w:t>
      </w:r>
      <w:r w:rsidRPr="00C82007">
        <w:rPr>
          <w:caps/>
          <w:color w:val="000000"/>
          <w:lang w:eastAsia="lt-LT"/>
        </w:rPr>
        <w:t>24</w:t>
      </w:r>
      <w:r w:rsidRPr="00C82007">
        <w:rPr>
          <w:caps/>
          <w:color w:val="000000"/>
          <w:vertAlign w:val="superscript"/>
          <w:lang w:eastAsia="lt-LT"/>
        </w:rPr>
        <w:t>1</w:t>
      </w:r>
      <w:r w:rsidRPr="00C82007">
        <w:rPr>
          <w:color w:val="000000"/>
          <w:lang w:eastAsia="lt-LT"/>
        </w:rPr>
        <w:t> straipsni</w:t>
      </w:r>
      <w:r w:rsidR="00220861">
        <w:rPr>
          <w:color w:val="000000"/>
          <w:lang w:eastAsia="lt-LT"/>
        </w:rPr>
        <w:t xml:space="preserve">o 2 dalimi </w:t>
      </w:r>
      <w:r w:rsidRPr="00C82007">
        <w:rPr>
          <w:color w:val="000000"/>
          <w:lang w:eastAsia="lt-LT"/>
        </w:rPr>
        <w:t xml:space="preserve">ir </w:t>
      </w:r>
      <w:r w:rsidR="00BB5A9F">
        <w:rPr>
          <w:color w:val="000000"/>
          <w:lang w:eastAsia="lt-LT"/>
        </w:rPr>
        <w:t>vykdydama</w:t>
      </w:r>
      <w:r w:rsidR="00220861">
        <w:rPr>
          <w:color w:val="000000"/>
          <w:lang w:eastAsia="lt-LT"/>
        </w:rPr>
        <w:t xml:space="preserve"> </w:t>
      </w:r>
      <w:r w:rsidRPr="00C82007">
        <w:rPr>
          <w:color w:val="000000"/>
          <w:lang w:eastAsia="lt-LT"/>
        </w:rPr>
        <w:t>Lošimų organizavimo vietos poveikio viešajai tvarkai, švietimui, kultūrai, visuomenės sveikatai, gyvenamajai aplinkai ir kriminogeninei situacijai konkrečių rekomendacinių vertinimo kriterijų sąraš</w:t>
      </w:r>
      <w:r w:rsidR="00220861">
        <w:rPr>
          <w:color w:val="000000"/>
          <w:lang w:eastAsia="lt-LT"/>
        </w:rPr>
        <w:t>ą</w:t>
      </w:r>
      <w:r w:rsidRPr="00C82007">
        <w:rPr>
          <w:color w:val="000000"/>
          <w:lang w:eastAsia="lt-LT"/>
        </w:rPr>
        <w:t>, patvirtint</w:t>
      </w:r>
      <w:r w:rsidR="00220861">
        <w:rPr>
          <w:color w:val="000000"/>
          <w:lang w:eastAsia="lt-LT"/>
        </w:rPr>
        <w:t>ą</w:t>
      </w:r>
      <w:r w:rsidRPr="00C82007">
        <w:rPr>
          <w:color w:val="000000"/>
          <w:lang w:eastAsia="lt-LT"/>
        </w:rPr>
        <w:t xml:space="preserve"> Lošimų priežiūros tarnybos direktoriaus 2022 m. kovo 30 d. įsakymu Nr. DIE-180 „Dėl Lošimų organizavimo vietos poveikio viešajai tvarkai, švietimui, kultūrai, visuomenės sveikatai, gyvenamajai aplinkai ir kriminogeninei situacijai konkrečių rekomendacinių vertinimo kriterijų sąrašo patvirtinimo“,</w:t>
      </w:r>
      <w:r>
        <w:rPr>
          <w:color w:val="000000"/>
          <w:lang w:eastAsia="lt-LT"/>
        </w:rPr>
        <w:t xml:space="preserve"> </w:t>
      </w:r>
      <w:r w:rsidR="006D6301">
        <w:rPr>
          <w:color w:val="000000"/>
          <w:lang w:eastAsia="lt-LT"/>
        </w:rPr>
        <w:t xml:space="preserve">Skuodo </w:t>
      </w:r>
      <w:r w:rsidR="00EE06BC" w:rsidRPr="00C82007">
        <w:rPr>
          <w:color w:val="000000"/>
          <w:lang w:eastAsia="lt-LT"/>
        </w:rPr>
        <w:t>rajono savivaldybės taryba  n u s p r e n d ž i a</w:t>
      </w:r>
      <w:r w:rsidR="00933397">
        <w:rPr>
          <w:color w:val="000000"/>
          <w:lang w:eastAsia="lt-LT"/>
        </w:rPr>
        <w:t>:</w:t>
      </w:r>
    </w:p>
    <w:p w14:paraId="7FB429DF" w14:textId="2F898B8B" w:rsidR="00EE06BC" w:rsidRPr="00C82007" w:rsidRDefault="00933397" w:rsidP="00176FC6">
      <w:pPr>
        <w:ind w:firstLine="1247"/>
        <w:jc w:val="both"/>
        <w:rPr>
          <w:color w:val="000000"/>
          <w:lang w:eastAsia="lt-LT"/>
        </w:rPr>
      </w:pPr>
      <w:bookmarkStart w:id="1" w:name="part_6a8d59f61c704f879a9538ab9d7ca759"/>
      <w:bookmarkEnd w:id="1"/>
      <w:r>
        <w:rPr>
          <w:color w:val="000000"/>
          <w:lang w:eastAsia="lt-LT"/>
        </w:rPr>
        <w:t>P</w:t>
      </w:r>
      <w:r w:rsidR="00EE06BC" w:rsidRPr="00C82007">
        <w:rPr>
          <w:color w:val="000000"/>
          <w:lang w:eastAsia="lt-LT"/>
        </w:rPr>
        <w:t>atvirtinti</w:t>
      </w:r>
      <w:r w:rsidR="00EE06BC">
        <w:rPr>
          <w:color w:val="000000"/>
          <w:lang w:eastAsia="lt-LT"/>
        </w:rPr>
        <w:t xml:space="preserve"> Skuodo</w:t>
      </w:r>
      <w:r w:rsidR="00EE06BC" w:rsidRPr="00C82007">
        <w:rPr>
          <w:color w:val="000000"/>
          <w:lang w:eastAsia="lt-LT"/>
        </w:rPr>
        <w:t xml:space="preserve"> rajono savivaldybės sutikimų steigti lošimų organizavimo vietą ar tęsti lošimų organizavimo veiklą lošimų organizavimo vietoje išdavimo tvarkos aprašą (pridedama).</w:t>
      </w:r>
    </w:p>
    <w:p w14:paraId="79E12BCA" w14:textId="77777777" w:rsidR="00D52EBA" w:rsidRDefault="00D52EBA" w:rsidP="00D52EBA">
      <w:pPr>
        <w:jc w:val="both"/>
      </w:pPr>
      <w:bookmarkStart w:id="2" w:name="part_47ba7cd3fdcc462082501762a6085d1d"/>
      <w:bookmarkEnd w:id="2"/>
    </w:p>
    <w:p w14:paraId="4E59E0FD" w14:textId="2F5F3F41" w:rsidR="00D52EBA" w:rsidRDefault="00D52EBA" w:rsidP="00D52EBA">
      <w:pPr>
        <w:jc w:val="both"/>
      </w:pPr>
    </w:p>
    <w:p w14:paraId="740A7641" w14:textId="77777777" w:rsidR="004D0A09" w:rsidRDefault="004D0A09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 xml:space="preserve">Petras </w:t>
            </w:r>
            <w:proofErr w:type="spellStart"/>
            <w:r>
              <w:t>Pušinskas</w:t>
            </w:r>
            <w:proofErr w:type="spellEnd"/>
          </w:p>
        </w:tc>
      </w:tr>
    </w:tbl>
    <w:p w14:paraId="38352D9E" w14:textId="5B22112A" w:rsidR="00D52EBA" w:rsidRDefault="00D52EBA" w:rsidP="00D52EBA">
      <w:pPr>
        <w:jc w:val="both"/>
      </w:pPr>
    </w:p>
    <w:p w14:paraId="5DBBD3B0" w14:textId="77777777" w:rsidR="002C0AAA" w:rsidRDefault="002C0AAA" w:rsidP="00D52EBA">
      <w:pPr>
        <w:jc w:val="both"/>
      </w:pPr>
    </w:p>
    <w:p w14:paraId="753EBB61" w14:textId="01D5E643" w:rsidR="005045C3" w:rsidRDefault="005045C3" w:rsidP="00027EFE"/>
    <w:p w14:paraId="05EF4620" w14:textId="39224B8F" w:rsidR="001B1838" w:rsidRDefault="001B1838" w:rsidP="00027EFE"/>
    <w:p w14:paraId="73B97687" w14:textId="4EEB916A" w:rsidR="001B1838" w:rsidRDefault="001B1838" w:rsidP="00027EFE"/>
    <w:p w14:paraId="3E367A6E" w14:textId="7FDD4091" w:rsidR="001B1838" w:rsidRDefault="001B1838" w:rsidP="00027EFE"/>
    <w:p w14:paraId="6602EF7D" w14:textId="74A5B510" w:rsidR="001B1838" w:rsidRDefault="001B1838" w:rsidP="00027EFE"/>
    <w:p w14:paraId="14201782" w14:textId="06E044B6" w:rsidR="001B1838" w:rsidRDefault="001B1838" w:rsidP="00027EFE"/>
    <w:p w14:paraId="64B89F94" w14:textId="19CEEA14" w:rsidR="001B1838" w:rsidRDefault="001B1838" w:rsidP="00027EFE"/>
    <w:p w14:paraId="31F6B7AA" w14:textId="6E6D6B37" w:rsidR="001B1838" w:rsidRDefault="001B1838" w:rsidP="00027EFE"/>
    <w:p w14:paraId="76B71F34" w14:textId="2DE6AEA5" w:rsidR="001B1838" w:rsidRDefault="001B1838" w:rsidP="00027EFE"/>
    <w:p w14:paraId="05C6CC55" w14:textId="6AFE42B4" w:rsidR="001B1838" w:rsidRDefault="001B1838" w:rsidP="00027EFE"/>
    <w:p w14:paraId="3751DF70" w14:textId="5AF5A2D4" w:rsidR="00BB5A9F" w:rsidRDefault="00BB5A9F" w:rsidP="00027EFE"/>
    <w:p w14:paraId="1C74825F" w14:textId="3CBA4ACE" w:rsidR="00BB5A9F" w:rsidRDefault="00BB5A9F" w:rsidP="00027EFE"/>
    <w:p w14:paraId="51D4A7F0" w14:textId="663B79A0" w:rsidR="00BB5A9F" w:rsidRDefault="00BB5A9F" w:rsidP="00027EFE"/>
    <w:p w14:paraId="12B5EE5B" w14:textId="6885DCDE" w:rsidR="00BB5A9F" w:rsidRDefault="00BB5A9F" w:rsidP="00027EFE"/>
    <w:p w14:paraId="7277193F" w14:textId="5E10759A" w:rsidR="00BB5A9F" w:rsidRDefault="00BB5A9F" w:rsidP="00027EFE"/>
    <w:p w14:paraId="387C8E8E" w14:textId="77777777" w:rsidR="00BB5A9F" w:rsidRDefault="00BB5A9F" w:rsidP="00027EFE"/>
    <w:p w14:paraId="48F2CF98" w14:textId="77777777" w:rsidR="001B1838" w:rsidRDefault="001B1838" w:rsidP="00027EFE"/>
    <w:p w14:paraId="4689E6AD" w14:textId="658FAB94" w:rsidR="001B1838" w:rsidRPr="001B1838" w:rsidRDefault="00EE06BC" w:rsidP="00BB7D3E">
      <w:pPr>
        <w:rPr>
          <w:lang w:eastAsia="de-DE"/>
        </w:rPr>
      </w:pPr>
      <w:r>
        <w:rPr>
          <w:lang w:eastAsia="de-DE"/>
        </w:rPr>
        <w:t>Eugenijus Galdikas</w:t>
      </w:r>
      <w:r w:rsidR="004D0A09">
        <w:rPr>
          <w:lang w:eastAsia="de-DE"/>
        </w:rPr>
        <w:t>, tel. (8 440)  45</w:t>
      </w:r>
      <w:r w:rsidR="00BB7D3E">
        <w:rPr>
          <w:lang w:eastAsia="de-DE"/>
        </w:rPr>
        <w:t> </w:t>
      </w:r>
      <w:r w:rsidR="004D0A09">
        <w:rPr>
          <w:lang w:eastAsia="de-DE"/>
        </w:rPr>
        <w:t>5</w:t>
      </w:r>
      <w:r>
        <w:rPr>
          <w:lang w:eastAsia="de-DE"/>
        </w:rPr>
        <w:t>60</w:t>
      </w:r>
    </w:p>
    <w:sectPr w:rsidR="001B1838" w:rsidRPr="001B1838" w:rsidSect="002C0AAA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75FC" w14:textId="77777777" w:rsidR="00C70D27" w:rsidRDefault="00C70D27">
      <w:r>
        <w:separator/>
      </w:r>
    </w:p>
  </w:endnote>
  <w:endnote w:type="continuationSeparator" w:id="0">
    <w:p w14:paraId="05B9C9F3" w14:textId="77777777" w:rsidR="00C70D27" w:rsidRDefault="00C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B5E7" w14:textId="77777777" w:rsidR="00C70D27" w:rsidRDefault="00C70D27">
      <w:r>
        <w:separator/>
      </w:r>
    </w:p>
  </w:footnote>
  <w:footnote w:type="continuationSeparator" w:id="0">
    <w:p w14:paraId="457932D6" w14:textId="77777777" w:rsidR="00C70D27" w:rsidRDefault="00C7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01A75"/>
    <w:rsid w:val="00027EFE"/>
    <w:rsid w:val="0005351F"/>
    <w:rsid w:val="000E394C"/>
    <w:rsid w:val="00136A6C"/>
    <w:rsid w:val="00146928"/>
    <w:rsid w:val="001760B4"/>
    <w:rsid w:val="00176FC6"/>
    <w:rsid w:val="001B1838"/>
    <w:rsid w:val="001D0410"/>
    <w:rsid w:val="00220861"/>
    <w:rsid w:val="002C0AAA"/>
    <w:rsid w:val="002F251B"/>
    <w:rsid w:val="00331E98"/>
    <w:rsid w:val="003E6779"/>
    <w:rsid w:val="00435F45"/>
    <w:rsid w:val="00475B9D"/>
    <w:rsid w:val="004B74A6"/>
    <w:rsid w:val="004B7587"/>
    <w:rsid w:val="004D0A09"/>
    <w:rsid w:val="00503425"/>
    <w:rsid w:val="005045C3"/>
    <w:rsid w:val="005A1C80"/>
    <w:rsid w:val="005A5BF8"/>
    <w:rsid w:val="005D7ADB"/>
    <w:rsid w:val="00630F97"/>
    <w:rsid w:val="00646360"/>
    <w:rsid w:val="00657EAC"/>
    <w:rsid w:val="00667E2B"/>
    <w:rsid w:val="006A1D51"/>
    <w:rsid w:val="006D6301"/>
    <w:rsid w:val="007631DB"/>
    <w:rsid w:val="007A7B22"/>
    <w:rsid w:val="0089053C"/>
    <w:rsid w:val="00933397"/>
    <w:rsid w:val="0094365A"/>
    <w:rsid w:val="00976625"/>
    <w:rsid w:val="009C2F87"/>
    <w:rsid w:val="009D39F9"/>
    <w:rsid w:val="009F5E06"/>
    <w:rsid w:val="00A27BDB"/>
    <w:rsid w:val="00A52F9C"/>
    <w:rsid w:val="00AB080F"/>
    <w:rsid w:val="00AC4E1B"/>
    <w:rsid w:val="00B20AC3"/>
    <w:rsid w:val="00B44C41"/>
    <w:rsid w:val="00BB5A9F"/>
    <w:rsid w:val="00BB7D3E"/>
    <w:rsid w:val="00BC7770"/>
    <w:rsid w:val="00BD4E43"/>
    <w:rsid w:val="00BF14FD"/>
    <w:rsid w:val="00C70D27"/>
    <w:rsid w:val="00CF7723"/>
    <w:rsid w:val="00D47BA8"/>
    <w:rsid w:val="00D52721"/>
    <w:rsid w:val="00D52EBA"/>
    <w:rsid w:val="00DC5B26"/>
    <w:rsid w:val="00E07063"/>
    <w:rsid w:val="00E97E14"/>
    <w:rsid w:val="00EA3A2B"/>
    <w:rsid w:val="00EE06BC"/>
    <w:rsid w:val="00F32567"/>
    <w:rsid w:val="00F864D1"/>
    <w:rsid w:val="00FB64A8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ataisymai">
    <w:name w:val="Revision"/>
    <w:hidden/>
    <w:uiPriority w:val="99"/>
    <w:semiHidden/>
    <w:rsid w:val="006A1D5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1D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1D5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1D51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1D5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1D51"/>
    <w:rPr>
      <w:rFonts w:ascii="Times New Roman" w:eastAsia="Times New Roman" w:hAnsi="Times New Roman" w:cs="Times New Roman"/>
      <w:b/>
      <w:bCs/>
      <w:color w:val="00000A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636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6360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5A48-6FDA-4977-9DAC-53B50444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Sadauskienė, Dalia</cp:lastModifiedBy>
  <cp:revision>2</cp:revision>
  <dcterms:created xsi:type="dcterms:W3CDTF">2022-08-10T10:31:00Z</dcterms:created>
  <dcterms:modified xsi:type="dcterms:W3CDTF">2022-08-10T10:31:00Z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