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769C1041" w:rsidR="00B07BC5" w:rsidRPr="00294359" w:rsidRDefault="00497A52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46022E3A">
                <wp:simplePos x="0" y="0"/>
                <wp:positionH relativeFrom="column">
                  <wp:posOffset>4894898</wp:posOffset>
                </wp:positionH>
                <wp:positionV relativeFrom="paragraph">
                  <wp:posOffset>69850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5.45pt;margin-top:5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401EBF42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0080EADF" w:rsidR="00B07BC5" w:rsidRDefault="00C55FCB">
            <w:pPr>
              <w:jc w:val="right"/>
            </w:pPr>
            <w:r>
              <w:t>202</w:t>
            </w:r>
            <w:r w:rsidR="006A23B8">
              <w:t>2</w:t>
            </w:r>
            <w:r>
              <w:t xml:space="preserve"> m. </w:t>
            </w:r>
            <w:r w:rsidR="005E2FB1">
              <w:t>gegužės</w:t>
            </w:r>
            <w:r>
              <w:t xml:space="preserve"> </w:t>
            </w:r>
            <w:r w:rsidR="00D63D21">
              <w:t>18</w:t>
            </w:r>
            <w:r w:rsidR="00C60D3D"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631BA28F" w:rsidR="00B07BC5" w:rsidRDefault="00C55FCB">
            <w:r>
              <w:t>Nr. T10-</w:t>
            </w:r>
            <w:r w:rsidR="00D63D21">
              <w:t>122</w:t>
            </w:r>
            <w:r w:rsidR="00D60EFA">
              <w:t>/</w:t>
            </w:r>
            <w:r w:rsidR="00C60D3D"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Pr="00497A52" w:rsidRDefault="00B07BC5">
      <w:pPr>
        <w:ind w:firstLine="720"/>
        <w:rPr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91592" w14:paraId="3A0754F6" w14:textId="77777777" w:rsidTr="004D271F">
        <w:trPr>
          <w:cantSplit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129680E8" w14:textId="4E7B6958" w:rsidR="004D271F" w:rsidRPr="00517D05" w:rsidRDefault="00C60D3D" w:rsidP="00AE7C2B">
            <w:pPr>
              <w:ind w:firstLine="1247"/>
              <w:jc w:val="both"/>
            </w:pPr>
            <w:r>
              <w:t xml:space="preserve">Sprendimo projekto pavadinimas </w:t>
            </w:r>
            <w:r w:rsidR="004D271F" w:rsidRPr="00517D05">
              <w:rPr>
                <w:b/>
              </w:rPr>
              <w:t xml:space="preserve">DĖL </w:t>
            </w:r>
            <w:r w:rsidR="004D271F" w:rsidRPr="00F5717C">
              <w:rPr>
                <w:b/>
                <w:bCs/>
              </w:rPr>
              <w:t>SKUODO RAJON</w:t>
            </w:r>
            <w:r w:rsidR="00590581">
              <w:rPr>
                <w:b/>
                <w:bCs/>
              </w:rPr>
              <w:t>O</w:t>
            </w:r>
            <w:r w:rsidR="004D271F">
              <w:rPr>
                <w:b/>
                <w:bCs/>
              </w:rPr>
              <w:t xml:space="preserve"> </w:t>
            </w:r>
            <w:r w:rsidR="00590581">
              <w:rPr>
                <w:b/>
                <w:bCs/>
              </w:rPr>
              <w:t>SAVIVALDYBĖS</w:t>
            </w:r>
            <w:r w:rsidR="004D271F">
              <w:rPr>
                <w:b/>
                <w:bCs/>
              </w:rPr>
              <w:t xml:space="preserve"> TRADICINIŲ RELIGINIŲ BENDRUOMENIŲ FINANSAVIMO TVARKOS APRAŠO PATVIRTINIMO</w:t>
            </w:r>
          </w:p>
          <w:p w14:paraId="4881E3A7" w14:textId="32DC047F" w:rsidR="00291592" w:rsidRPr="00E32840" w:rsidRDefault="00291592" w:rsidP="00FB6879">
            <w:pPr>
              <w:rPr>
                <w:b/>
                <w:bCs/>
                <w:color w:val="000000"/>
              </w:rPr>
            </w:pPr>
          </w:p>
        </w:tc>
      </w:tr>
    </w:tbl>
    <w:p w14:paraId="02D04B7F" w14:textId="77777777" w:rsidR="00B07BC5" w:rsidRDefault="00B07BC5" w:rsidP="00FB6879">
      <w:pPr>
        <w:jc w:val="both"/>
      </w:pPr>
    </w:p>
    <w:p w14:paraId="02D04B80" w14:textId="65F44534" w:rsidR="00B07BC5" w:rsidRDefault="00C60D3D" w:rsidP="008636DA">
      <w:pPr>
        <w:ind w:firstLine="1247"/>
        <w:jc w:val="both"/>
      </w:pPr>
      <w:r>
        <w:tab/>
        <w:t>Pranešėja</w:t>
      </w:r>
      <w:r w:rsidR="004C2B1C">
        <w:t>s</w:t>
      </w:r>
      <w:r w:rsidR="00FD3CE2">
        <w:t xml:space="preserve"> </w:t>
      </w:r>
      <w:r w:rsidR="00F23E96">
        <w:t>Gintas Andriekus</w:t>
      </w:r>
      <w:r>
        <w:t xml:space="preserve"> </w:t>
      </w:r>
    </w:p>
    <w:p w14:paraId="49945F1B" w14:textId="77777777" w:rsidR="00AA5E2D" w:rsidRDefault="00AA5E2D" w:rsidP="008636DA">
      <w:pPr>
        <w:ind w:firstLine="1247"/>
        <w:jc w:val="both"/>
      </w:pPr>
    </w:p>
    <w:p w14:paraId="02D04B82" w14:textId="37F11285" w:rsidR="00B07BC5" w:rsidRPr="004E64A1" w:rsidRDefault="00C60D3D" w:rsidP="008636DA">
      <w:pPr>
        <w:ind w:firstLine="1247"/>
        <w:jc w:val="both"/>
      </w:pPr>
      <w:r w:rsidRPr="00497A52">
        <w:rPr>
          <w:sz w:val="21"/>
          <w:szCs w:val="21"/>
        </w:rPr>
        <w:t>1</w:t>
      </w:r>
      <w:r w:rsidRPr="00497A52">
        <w:rPr>
          <w:sz w:val="22"/>
          <w:szCs w:val="22"/>
        </w:rPr>
        <w:t xml:space="preserve">. </w:t>
      </w:r>
      <w:r w:rsidRPr="00A22FE1">
        <w:rPr>
          <w:sz w:val="22"/>
          <w:szCs w:val="22"/>
        </w:rPr>
        <w:t xml:space="preserve">Rengiamo projekto rengimo tikslas, esama padėtis šiuo klausimu, galimos neigiamos pasekmės </w:t>
      </w:r>
      <w:r w:rsidRPr="004E64A1">
        <w:t>priėmus sprendimą ir kokių priemonių reik</w:t>
      </w:r>
      <w:r w:rsidR="00497A52" w:rsidRPr="004E64A1">
        <w:t>ė</w:t>
      </w:r>
      <w:r w:rsidRPr="004E64A1">
        <w:t>tų imtis, kad jų būtų išvengta:</w:t>
      </w:r>
    </w:p>
    <w:p w14:paraId="421B174A" w14:textId="6298237C" w:rsidR="004D271F" w:rsidRPr="004E64A1" w:rsidRDefault="00BD40BD" w:rsidP="008636DA">
      <w:pPr>
        <w:ind w:firstLine="1247"/>
        <w:jc w:val="both"/>
      </w:pPr>
      <w:r w:rsidRPr="004E64A1">
        <w:t xml:space="preserve">Parengtas </w:t>
      </w:r>
      <w:r w:rsidR="006A5ADC" w:rsidRPr="004E64A1">
        <w:t>Skuodo rajono savivaldybės tarybos sprendimo projektas</w:t>
      </w:r>
      <w:r w:rsidR="001816E7" w:rsidRPr="004E64A1">
        <w:t>, kuriame</w:t>
      </w:r>
      <w:r w:rsidR="006A5ADC" w:rsidRPr="004E64A1">
        <w:t xml:space="preserve"> numat</w:t>
      </w:r>
      <w:r w:rsidR="001816E7" w:rsidRPr="004E64A1">
        <w:t>yta</w:t>
      </w:r>
      <w:r w:rsidR="006A5ADC" w:rsidRPr="004E64A1">
        <w:t xml:space="preserve"> </w:t>
      </w:r>
      <w:r w:rsidR="007459EF" w:rsidRPr="004E64A1">
        <w:t xml:space="preserve">Skuodo rajono </w:t>
      </w:r>
      <w:r w:rsidR="001816E7" w:rsidRPr="004E64A1">
        <w:t>religinių bendruomenių dalinio finansavimo iš Skuodo rajono savivaldybės biudžeto l</w:t>
      </w:r>
      <w:r w:rsidR="00AC49D4" w:rsidRPr="004E64A1">
        <w:t xml:space="preserve">ėšų tvarka. </w:t>
      </w:r>
      <w:r w:rsidR="006976A5" w:rsidRPr="004E64A1">
        <w:t>Pagal i</w:t>
      </w:r>
      <w:r w:rsidR="00F64AA7" w:rsidRPr="004E64A1">
        <w:t xml:space="preserve">ki šiol </w:t>
      </w:r>
      <w:r w:rsidR="006976A5" w:rsidRPr="004E64A1">
        <w:t xml:space="preserve">galiojusią religinių bendruomenių finansavimo tvarką buvo galima </w:t>
      </w:r>
      <w:r w:rsidR="0080569F" w:rsidRPr="004E64A1">
        <w:t xml:space="preserve">prižiūrėti ir tvarkyti tik kultūros paveldo objektus, priklausiusius Skuodo rajono </w:t>
      </w:r>
      <w:r w:rsidR="00D9223E" w:rsidRPr="004E64A1">
        <w:t>religinėms bendruomenėms</w:t>
      </w:r>
      <w:r w:rsidR="007249EF" w:rsidRPr="004E64A1">
        <w:t>,</w:t>
      </w:r>
      <w:r w:rsidR="00D9223E" w:rsidRPr="004E64A1">
        <w:t xml:space="preserve"> </w:t>
      </w:r>
      <w:r w:rsidR="007249EF" w:rsidRPr="004E64A1">
        <w:t>t</w:t>
      </w:r>
      <w:r w:rsidR="00D9223E" w:rsidRPr="004E64A1">
        <w:t xml:space="preserve">ačiau religinių bendruomenių veikla </w:t>
      </w:r>
      <w:r w:rsidR="00F70DDC" w:rsidRPr="004E64A1">
        <w:t xml:space="preserve">neapsiriboja vien tik paveldo objektų priežiūra. </w:t>
      </w:r>
      <w:r w:rsidR="0000395A" w:rsidRPr="004E64A1">
        <w:t xml:space="preserve">Šis tvarkos aprašas leistų </w:t>
      </w:r>
      <w:r w:rsidR="007125A3" w:rsidRPr="004E64A1">
        <w:t xml:space="preserve">prižiūrėti ir tvarkyti ne tik paveldo </w:t>
      </w:r>
      <w:r w:rsidR="009C4E80" w:rsidRPr="004E64A1">
        <w:t xml:space="preserve">objektus, priklausančius religinėms bendruomenėms, </w:t>
      </w:r>
      <w:r w:rsidR="004763D8" w:rsidRPr="004E64A1">
        <w:t>bet ir kitus statinius</w:t>
      </w:r>
      <w:r w:rsidR="00B35D4E" w:rsidRPr="004E64A1">
        <w:t xml:space="preserve">. Tuo pačiu numatoma galimybė įsigyti </w:t>
      </w:r>
      <w:r w:rsidR="00634CC2" w:rsidRPr="004E64A1">
        <w:t xml:space="preserve">religinėms bendruomenėms reikalingų priemonių bei organizuoti </w:t>
      </w:r>
      <w:r w:rsidR="00743B25" w:rsidRPr="004E64A1">
        <w:t>regionui ir kraštui reikšmingus religinius renginius kartu su kitomis</w:t>
      </w:r>
      <w:r w:rsidR="00B85C28" w:rsidRPr="004E64A1">
        <w:t>, ne religinėmis</w:t>
      </w:r>
      <w:r w:rsidR="007249EF" w:rsidRPr="004E64A1">
        <w:t>,</w:t>
      </w:r>
      <w:r w:rsidR="00B85C28" w:rsidRPr="004E64A1">
        <w:t xml:space="preserve"> bendruomenėmis. Skuodo rajono savivaldybėje paveldo objektams tvarkyti skiriamos</w:t>
      </w:r>
      <w:r w:rsidR="004D0A97" w:rsidRPr="004E64A1">
        <w:t xml:space="preserve"> lėšos pagal </w:t>
      </w:r>
      <w:r w:rsidR="00B12073" w:rsidRPr="004E64A1">
        <w:t>Skuodo rajono savivald</w:t>
      </w:r>
      <w:r w:rsidR="007E5B60" w:rsidRPr="004E64A1">
        <w:t>y</w:t>
      </w:r>
      <w:r w:rsidR="00B12073" w:rsidRPr="004E64A1">
        <w:t xml:space="preserve">bės </w:t>
      </w:r>
      <w:r w:rsidR="00082E0C" w:rsidRPr="004E64A1">
        <w:t xml:space="preserve">2022–2024 metų </w:t>
      </w:r>
      <w:r w:rsidR="00B12073" w:rsidRPr="004E64A1">
        <w:t>strateginio veiklos plano</w:t>
      </w:r>
      <w:r w:rsidR="001F3952" w:rsidRPr="004E64A1">
        <w:t xml:space="preserve"> 3 programos</w:t>
      </w:r>
      <w:r w:rsidR="00B12073" w:rsidRPr="004E64A1">
        <w:t xml:space="preserve"> </w:t>
      </w:r>
      <w:r w:rsidR="00082E0C" w:rsidRPr="004E64A1">
        <w:t>„</w:t>
      </w:r>
      <w:r w:rsidR="00111484" w:rsidRPr="004E64A1">
        <w:t>Kultūros ir turizmo, sporto, jaunimo ir bendruom</w:t>
      </w:r>
      <w:r w:rsidR="00FE2F89" w:rsidRPr="004E64A1">
        <w:t>e</w:t>
      </w:r>
      <w:r w:rsidR="00111484" w:rsidRPr="004E64A1">
        <w:t>nių veiklos</w:t>
      </w:r>
      <w:r w:rsidR="00082E0C" w:rsidRPr="004E64A1">
        <w:t xml:space="preserve"> aktyvinimas“</w:t>
      </w:r>
      <w:r w:rsidR="00FE2F89" w:rsidRPr="004E64A1">
        <w:t xml:space="preserve"> </w:t>
      </w:r>
      <w:r w:rsidR="008F4908" w:rsidRPr="004E64A1">
        <w:t xml:space="preserve">3.1 </w:t>
      </w:r>
      <w:r w:rsidR="00230380" w:rsidRPr="004E64A1">
        <w:t>tiksl</w:t>
      </w:r>
      <w:r w:rsidR="00412F3B" w:rsidRPr="004E64A1">
        <w:t>o</w:t>
      </w:r>
      <w:r w:rsidR="00230380" w:rsidRPr="004E64A1">
        <w:t xml:space="preserve"> </w:t>
      </w:r>
      <w:r w:rsidR="00DA502A">
        <w:t>„</w:t>
      </w:r>
      <w:r w:rsidR="007249EF" w:rsidRPr="004E64A1">
        <w:t>S</w:t>
      </w:r>
      <w:r w:rsidR="00230380" w:rsidRPr="004E64A1">
        <w:t xml:space="preserve">katinti </w:t>
      </w:r>
      <w:r w:rsidR="00412F3B" w:rsidRPr="004E64A1">
        <w:t>kultūrinę</w:t>
      </w:r>
      <w:r w:rsidR="00FD27D3" w:rsidRPr="004E64A1">
        <w:t xml:space="preserve"> </w:t>
      </w:r>
      <w:r w:rsidR="00412F3B" w:rsidRPr="004E64A1">
        <w:t xml:space="preserve">veiklą ir </w:t>
      </w:r>
      <w:r w:rsidR="00B75A1B" w:rsidRPr="004E64A1">
        <w:t>jos sklaidą Skuodo rajone</w:t>
      </w:r>
      <w:r w:rsidR="00DA502A">
        <w:t>“</w:t>
      </w:r>
      <w:r w:rsidR="008F4908" w:rsidRPr="004E64A1">
        <w:t xml:space="preserve"> </w:t>
      </w:r>
      <w:r w:rsidR="00FF06B0" w:rsidRPr="004E64A1">
        <w:t>3.1.2</w:t>
      </w:r>
      <w:r w:rsidR="00B75A1B" w:rsidRPr="004E64A1">
        <w:t xml:space="preserve"> uždavin</w:t>
      </w:r>
      <w:r w:rsidR="007118F3" w:rsidRPr="004E64A1">
        <w:t>io</w:t>
      </w:r>
      <w:r w:rsidR="00FD27D3" w:rsidRPr="004E64A1">
        <w:t xml:space="preserve"> </w:t>
      </w:r>
      <w:r w:rsidR="00DA502A">
        <w:t>„</w:t>
      </w:r>
      <w:r w:rsidR="00FD27D3" w:rsidRPr="004E64A1">
        <w:t>Atnaujinti ir tvarkyti kultūros įstaigų infrastruktūrą</w:t>
      </w:r>
      <w:r w:rsidR="00BA5E1F" w:rsidRPr="004E64A1">
        <w:t>, kultūros paveldo objektus</w:t>
      </w:r>
      <w:r w:rsidR="00DA502A">
        <w:t>“</w:t>
      </w:r>
      <w:r w:rsidR="007118F3" w:rsidRPr="004E64A1">
        <w:t xml:space="preserve"> 3.1.2.1</w:t>
      </w:r>
      <w:r w:rsidR="00DA502A">
        <w:t xml:space="preserve"> priemonę</w:t>
      </w:r>
      <w:r w:rsidR="00C86877" w:rsidRPr="004E64A1">
        <w:t xml:space="preserve"> </w:t>
      </w:r>
      <w:r w:rsidR="007249EF" w:rsidRPr="004E64A1">
        <w:t>„</w:t>
      </w:r>
      <w:r w:rsidR="00C86877" w:rsidRPr="004E64A1">
        <w:t>Kultūros paveldo objektų tvarkymas</w:t>
      </w:r>
      <w:r w:rsidR="007249EF" w:rsidRPr="004E64A1">
        <w:t>“</w:t>
      </w:r>
      <w:r w:rsidR="00C86877" w:rsidRPr="004E64A1">
        <w:t>.</w:t>
      </w:r>
    </w:p>
    <w:p w14:paraId="02D04B84" w14:textId="18520568" w:rsidR="00B07BC5" w:rsidRPr="004E64A1" w:rsidRDefault="00C60D3D" w:rsidP="008636DA">
      <w:pPr>
        <w:ind w:firstLine="1247"/>
        <w:jc w:val="both"/>
      </w:pPr>
      <w:r w:rsidRPr="004E64A1">
        <w:t>2. Sprendimo projektas suderintas, specialistų vertinimai ir išvados. Ekonominiai skaičiavimai:</w:t>
      </w:r>
    </w:p>
    <w:p w14:paraId="1DA62ABE" w14:textId="77777777" w:rsidR="00AA5E2D" w:rsidRPr="00497A52" w:rsidRDefault="00AA5E2D" w:rsidP="000C3D6A">
      <w:pPr>
        <w:ind w:firstLine="1418"/>
        <w:jc w:val="both"/>
        <w:rPr>
          <w:sz w:val="21"/>
          <w:szCs w:val="21"/>
        </w:rPr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585"/>
        <w:gridCol w:w="3828"/>
        <w:gridCol w:w="2409"/>
        <w:gridCol w:w="1699"/>
        <w:gridCol w:w="1249"/>
      </w:tblGrid>
      <w:tr w:rsidR="00B07BC5" w14:paraId="02D04B8B" w14:textId="77777777" w:rsidTr="00497A5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497A52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65346719" w:rsidR="00825E3E" w:rsidRPr="0042787C" w:rsidRDefault="0042787C" w:rsidP="00497A52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497A52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497A52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E7F5F6F" w:rsidR="00825E3E" w:rsidRPr="0042787C" w:rsidRDefault="00C55FC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337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</w:t>
            </w:r>
            <w:r w:rsidR="005E2FB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4E64A1">
              <w:rPr>
                <w:sz w:val="22"/>
                <w:szCs w:val="22"/>
              </w:rPr>
              <w:t>1</w:t>
            </w:r>
            <w:r w:rsidR="00D63D21">
              <w:rPr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5" w14:textId="77777777" w:rsidTr="00497A52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AF" w14:textId="5F654395" w:rsidR="00825E3E" w:rsidRPr="00D60EFA" w:rsidRDefault="00AD0AE3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B1" w14:textId="37661FE6" w:rsidR="00825E3E" w:rsidRPr="0042787C" w:rsidRDefault="0042787C" w:rsidP="00497A52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497A52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497A52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</w:t>
            </w:r>
            <w:r w:rsidR="00497A52">
              <w:rPr>
                <w:sz w:val="22"/>
                <w:szCs w:val="22"/>
              </w:rPr>
              <w:t>ioji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497A52">
              <w:rPr>
                <w:sz w:val="22"/>
                <w:szCs w:val="22"/>
              </w:rPr>
              <w:t>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B2" w14:textId="588E70AE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B3" w14:textId="1654E662" w:rsidR="00825E3E" w:rsidRPr="0042787C" w:rsidRDefault="00C55FCB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337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</w:t>
            </w:r>
            <w:r w:rsidR="005E2FB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4E64A1">
              <w:rPr>
                <w:sz w:val="22"/>
                <w:szCs w:val="22"/>
              </w:rPr>
              <w:t>1</w:t>
            </w:r>
            <w:r w:rsidR="00D63D21">
              <w:rPr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B4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:rsidRPr="00AA5E2D" w14:paraId="02D04BBE" w14:textId="77777777" w:rsidTr="00497A52">
        <w:trPr>
          <w:trHeight w:val="1105"/>
        </w:trPr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9" w14:textId="5BB2B260" w:rsidR="00825E3E" w:rsidRPr="00AA5E2D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67ADB0C1" w:rsidR="00825E3E" w:rsidRPr="008636DA" w:rsidRDefault="00825E3E" w:rsidP="00825E3E">
            <w:pPr>
              <w:jc w:val="both"/>
              <w:rPr>
                <w:sz w:val="20"/>
                <w:szCs w:val="20"/>
              </w:rPr>
            </w:pPr>
            <w:r w:rsidRPr="008636DA">
              <w:rPr>
                <w:sz w:val="20"/>
                <w:szCs w:val="20"/>
              </w:rPr>
              <w:t>Priimtą sprendimą išsiųsti:</w:t>
            </w:r>
          </w:p>
          <w:p w14:paraId="02D04BBD" w14:textId="59A9B2AA" w:rsidR="000C3D6A" w:rsidRPr="008636DA" w:rsidRDefault="00825E3E" w:rsidP="000C3D6A">
            <w:pPr>
              <w:jc w:val="both"/>
              <w:rPr>
                <w:sz w:val="20"/>
                <w:szCs w:val="20"/>
              </w:rPr>
            </w:pPr>
            <w:r w:rsidRPr="008636DA">
              <w:rPr>
                <w:sz w:val="20"/>
                <w:szCs w:val="20"/>
              </w:rPr>
              <w:t>1.</w:t>
            </w:r>
            <w:r w:rsidR="009E2F24" w:rsidRPr="008636DA">
              <w:rPr>
                <w:sz w:val="20"/>
                <w:szCs w:val="20"/>
              </w:rPr>
              <w:t xml:space="preserve"> </w:t>
            </w:r>
            <w:r w:rsidR="00497A52" w:rsidRPr="008636DA">
              <w:rPr>
                <w:sz w:val="20"/>
                <w:szCs w:val="20"/>
              </w:rPr>
              <w:t>Vyriausybės atstovų įstaigos Vyriausybės atstovui Klaipėdos ir Tauragės apskrityse el. paštu.</w:t>
            </w:r>
          </w:p>
        </w:tc>
      </w:tr>
    </w:tbl>
    <w:p w14:paraId="02D04BC0" w14:textId="7D3A049E" w:rsidR="008C20A1" w:rsidRPr="008636DA" w:rsidRDefault="00D60EFA">
      <w:pPr>
        <w:rPr>
          <w:sz w:val="20"/>
          <w:szCs w:val="20"/>
        </w:rPr>
      </w:pPr>
      <w:r w:rsidRPr="008636DA">
        <w:rPr>
          <w:sz w:val="20"/>
          <w:szCs w:val="20"/>
        </w:rPr>
        <w:t>Projekto autor</w:t>
      </w:r>
      <w:r w:rsidR="00A82044" w:rsidRPr="008636DA">
        <w:rPr>
          <w:sz w:val="20"/>
          <w:szCs w:val="20"/>
        </w:rPr>
        <w:t>ius</w:t>
      </w:r>
      <w:r w:rsidRPr="008636DA">
        <w:rPr>
          <w:sz w:val="20"/>
          <w:szCs w:val="20"/>
        </w:rPr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:rsidRPr="00AA5E2D" w14:paraId="02D04BC4" w14:textId="77777777" w:rsidTr="00825E3E">
        <w:trPr>
          <w:trHeight w:val="180"/>
        </w:trPr>
        <w:tc>
          <w:tcPr>
            <w:tcW w:w="6379" w:type="dxa"/>
          </w:tcPr>
          <w:p w14:paraId="02D04BC2" w14:textId="798235ED" w:rsidR="00A82044" w:rsidRPr="008636DA" w:rsidRDefault="00846308" w:rsidP="00846308">
            <w:pPr>
              <w:pStyle w:val="Antrats"/>
              <w:ind w:left="-105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</w:t>
            </w:r>
            <w:r w:rsidR="00A82044" w:rsidRPr="008636DA">
              <w:rPr>
                <w:sz w:val="20"/>
                <w:szCs w:val="20"/>
                <w:lang w:eastAsia="de-DE"/>
              </w:rPr>
              <w:t xml:space="preserve">ultūros ir </w:t>
            </w:r>
            <w:r>
              <w:rPr>
                <w:sz w:val="20"/>
                <w:szCs w:val="20"/>
                <w:lang w:eastAsia="de-DE"/>
              </w:rPr>
              <w:t>turizmo</w:t>
            </w:r>
            <w:r w:rsidR="00A82044" w:rsidRPr="008636DA">
              <w:rPr>
                <w:sz w:val="20"/>
                <w:szCs w:val="20"/>
                <w:lang w:eastAsia="de-DE"/>
              </w:rPr>
              <w:t xml:space="preserve"> skyriaus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="00AA5E2D">
              <w:rPr>
                <w:sz w:val="20"/>
                <w:szCs w:val="20"/>
                <w:lang w:eastAsia="de-DE"/>
              </w:rPr>
              <w:t>v</w:t>
            </w:r>
            <w:r w:rsidR="00A82044" w:rsidRPr="008636DA">
              <w:rPr>
                <w:sz w:val="20"/>
                <w:szCs w:val="20"/>
                <w:lang w:eastAsia="de-DE"/>
              </w:rPr>
              <w:t>edėj</w:t>
            </w:r>
            <w:r>
              <w:rPr>
                <w:sz w:val="20"/>
                <w:szCs w:val="20"/>
                <w:lang w:eastAsia="de-DE"/>
              </w:rPr>
              <w:t>as</w:t>
            </w:r>
          </w:p>
        </w:tc>
        <w:tc>
          <w:tcPr>
            <w:tcW w:w="3402" w:type="dxa"/>
          </w:tcPr>
          <w:p w14:paraId="6DDB31C1" w14:textId="7BF68662" w:rsidR="00AA5E2D" w:rsidRDefault="005F4ADF" w:rsidP="00825E3E">
            <w:pPr>
              <w:ind w:right="-105"/>
              <w:jc w:val="right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Gintas Andriekus</w:t>
            </w:r>
          </w:p>
          <w:p w14:paraId="02D04BC3" w14:textId="4809B5F8" w:rsidR="00825E3E" w:rsidRPr="008636DA" w:rsidRDefault="00825E3E" w:rsidP="00825E3E">
            <w:pPr>
              <w:ind w:right="-105"/>
              <w:jc w:val="right"/>
              <w:rPr>
                <w:sz w:val="20"/>
                <w:szCs w:val="20"/>
              </w:rPr>
            </w:pPr>
          </w:p>
        </w:tc>
      </w:tr>
    </w:tbl>
    <w:p w14:paraId="02D04BC9" w14:textId="5A8B5996" w:rsidR="0042787C" w:rsidRPr="008636DA" w:rsidRDefault="00C60D3D" w:rsidP="0042787C">
      <w:pPr>
        <w:jc w:val="both"/>
        <w:rPr>
          <w:sz w:val="20"/>
          <w:szCs w:val="20"/>
        </w:rPr>
      </w:pPr>
      <w:r w:rsidRPr="008636DA">
        <w:rPr>
          <w:sz w:val="20"/>
          <w:szCs w:val="20"/>
        </w:rPr>
        <w:t>SUDERINTA</w:t>
      </w:r>
      <w:r w:rsidRPr="008636DA">
        <w:rPr>
          <w:sz w:val="20"/>
          <w:szCs w:val="20"/>
        </w:rPr>
        <w:br/>
      </w:r>
      <w:r w:rsidR="0042787C" w:rsidRPr="008636DA">
        <w:rPr>
          <w:sz w:val="20"/>
          <w:szCs w:val="20"/>
        </w:rPr>
        <w:t>Administracijos direktori</w:t>
      </w:r>
      <w:r w:rsidR="005646E8" w:rsidRPr="008636DA">
        <w:rPr>
          <w:sz w:val="20"/>
          <w:szCs w:val="20"/>
        </w:rPr>
        <w:t>us</w:t>
      </w:r>
    </w:p>
    <w:p w14:paraId="22BEFD7E" w14:textId="77777777" w:rsidR="0074367E" w:rsidRPr="008636DA" w:rsidRDefault="0074367E">
      <w:pPr>
        <w:jc w:val="both"/>
        <w:rPr>
          <w:sz w:val="20"/>
          <w:szCs w:val="20"/>
        </w:rPr>
      </w:pPr>
      <w:r w:rsidRPr="008636DA">
        <w:rPr>
          <w:sz w:val="20"/>
          <w:szCs w:val="20"/>
        </w:rPr>
        <w:t xml:space="preserve">Žydrūnas Ramanavičius </w:t>
      </w:r>
    </w:p>
    <w:p w14:paraId="222C9864" w14:textId="563F5185" w:rsidR="00A82044" w:rsidRPr="008636DA" w:rsidRDefault="00012456">
      <w:pPr>
        <w:jc w:val="both"/>
        <w:rPr>
          <w:sz w:val="20"/>
          <w:szCs w:val="20"/>
        </w:rPr>
      </w:pPr>
      <w:r w:rsidRPr="008636DA">
        <w:rPr>
          <w:sz w:val="20"/>
          <w:szCs w:val="20"/>
        </w:rPr>
        <w:t>202</w:t>
      </w:r>
      <w:r w:rsidR="004805E4">
        <w:rPr>
          <w:sz w:val="20"/>
          <w:szCs w:val="20"/>
        </w:rPr>
        <w:t>2</w:t>
      </w:r>
      <w:r w:rsidRPr="008636DA">
        <w:rPr>
          <w:sz w:val="20"/>
          <w:szCs w:val="20"/>
        </w:rPr>
        <w:t>-</w:t>
      </w:r>
      <w:r w:rsidR="004805E4">
        <w:rPr>
          <w:sz w:val="20"/>
          <w:szCs w:val="20"/>
        </w:rPr>
        <w:t>0</w:t>
      </w:r>
      <w:r w:rsidR="005E2FB1">
        <w:rPr>
          <w:sz w:val="20"/>
          <w:szCs w:val="20"/>
        </w:rPr>
        <w:t>5</w:t>
      </w:r>
      <w:r w:rsidRPr="008636DA">
        <w:rPr>
          <w:sz w:val="20"/>
          <w:szCs w:val="20"/>
        </w:rPr>
        <w:t>-</w:t>
      </w:r>
      <w:r w:rsidR="004E64A1">
        <w:rPr>
          <w:sz w:val="20"/>
          <w:szCs w:val="20"/>
        </w:rPr>
        <w:t>1</w:t>
      </w:r>
      <w:r w:rsidR="00D63D21">
        <w:rPr>
          <w:sz w:val="20"/>
          <w:szCs w:val="20"/>
        </w:rPr>
        <w:t>8</w:t>
      </w:r>
    </w:p>
    <w:sectPr w:rsidR="00A82044" w:rsidRPr="008636DA" w:rsidSect="0093786F">
      <w:headerReference w:type="default" r:id="rId7"/>
      <w:headerReference w:type="first" r:id="rId8"/>
      <w:pgSz w:w="11906" w:h="16838" w:code="9"/>
      <w:pgMar w:top="1134" w:right="567" w:bottom="709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9A76" w14:textId="77777777" w:rsidR="00AA73BD" w:rsidRDefault="00AA73BD">
      <w:r>
        <w:separator/>
      </w:r>
    </w:p>
  </w:endnote>
  <w:endnote w:type="continuationSeparator" w:id="0">
    <w:p w14:paraId="515E89D6" w14:textId="77777777" w:rsidR="00AA73BD" w:rsidRDefault="00AA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88A0" w14:textId="77777777" w:rsidR="00AA73BD" w:rsidRDefault="00AA73BD">
      <w:r>
        <w:separator/>
      </w:r>
    </w:p>
  </w:footnote>
  <w:footnote w:type="continuationSeparator" w:id="0">
    <w:p w14:paraId="0D563C51" w14:textId="77777777" w:rsidR="00AA73BD" w:rsidRDefault="00AA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val="en-GB" w:eastAsia="en-GB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6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7523"/>
    <w:multiLevelType w:val="hybridMultilevel"/>
    <w:tmpl w:val="C86A0B14"/>
    <w:lvl w:ilvl="0" w:tplc="E82A50D8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4" w:hanging="360"/>
      </w:pPr>
    </w:lvl>
    <w:lvl w:ilvl="2" w:tplc="0427001B" w:tentative="1">
      <w:start w:val="1"/>
      <w:numFmt w:val="lowerRoman"/>
      <w:lvlText w:val="%3."/>
      <w:lvlJc w:val="right"/>
      <w:pPr>
        <w:ind w:left="2574" w:hanging="180"/>
      </w:pPr>
    </w:lvl>
    <w:lvl w:ilvl="3" w:tplc="0427000F" w:tentative="1">
      <w:start w:val="1"/>
      <w:numFmt w:val="decimal"/>
      <w:lvlText w:val="%4."/>
      <w:lvlJc w:val="left"/>
      <w:pPr>
        <w:ind w:left="3294" w:hanging="360"/>
      </w:pPr>
    </w:lvl>
    <w:lvl w:ilvl="4" w:tplc="04270019" w:tentative="1">
      <w:start w:val="1"/>
      <w:numFmt w:val="lowerLetter"/>
      <w:lvlText w:val="%5."/>
      <w:lvlJc w:val="left"/>
      <w:pPr>
        <w:ind w:left="4014" w:hanging="360"/>
      </w:pPr>
    </w:lvl>
    <w:lvl w:ilvl="5" w:tplc="0427001B" w:tentative="1">
      <w:start w:val="1"/>
      <w:numFmt w:val="lowerRoman"/>
      <w:lvlText w:val="%6."/>
      <w:lvlJc w:val="right"/>
      <w:pPr>
        <w:ind w:left="4734" w:hanging="180"/>
      </w:pPr>
    </w:lvl>
    <w:lvl w:ilvl="6" w:tplc="0427000F" w:tentative="1">
      <w:start w:val="1"/>
      <w:numFmt w:val="decimal"/>
      <w:lvlText w:val="%7."/>
      <w:lvlJc w:val="left"/>
      <w:pPr>
        <w:ind w:left="5454" w:hanging="360"/>
      </w:pPr>
    </w:lvl>
    <w:lvl w:ilvl="7" w:tplc="04270019" w:tentative="1">
      <w:start w:val="1"/>
      <w:numFmt w:val="lowerLetter"/>
      <w:lvlText w:val="%8."/>
      <w:lvlJc w:val="left"/>
      <w:pPr>
        <w:ind w:left="6174" w:hanging="360"/>
      </w:pPr>
    </w:lvl>
    <w:lvl w:ilvl="8" w:tplc="0427001B" w:tentative="1">
      <w:start w:val="1"/>
      <w:numFmt w:val="lowerRoman"/>
      <w:lvlText w:val="%9."/>
      <w:lvlJc w:val="right"/>
      <w:pPr>
        <w:ind w:left="6894" w:hanging="180"/>
      </w:pPr>
    </w:lvl>
  </w:abstractNum>
  <w:num w:numId="1" w16cid:durableId="169183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0395A"/>
    <w:rsid w:val="00012456"/>
    <w:rsid w:val="00015FC6"/>
    <w:rsid w:val="00030BB3"/>
    <w:rsid w:val="00082E0C"/>
    <w:rsid w:val="000B65BB"/>
    <w:rsid w:val="000C3D6A"/>
    <w:rsid w:val="000D1F1C"/>
    <w:rsid w:val="000D7E1B"/>
    <w:rsid w:val="000F3C31"/>
    <w:rsid w:val="001073DB"/>
    <w:rsid w:val="00111484"/>
    <w:rsid w:val="00132C66"/>
    <w:rsid w:val="00136DEB"/>
    <w:rsid w:val="0017406E"/>
    <w:rsid w:val="001816E7"/>
    <w:rsid w:val="001A4BE5"/>
    <w:rsid w:val="001B0EA2"/>
    <w:rsid w:val="001B2ED5"/>
    <w:rsid w:val="001B535D"/>
    <w:rsid w:val="001C1AA5"/>
    <w:rsid w:val="001F3952"/>
    <w:rsid w:val="00230380"/>
    <w:rsid w:val="00253613"/>
    <w:rsid w:val="00291592"/>
    <w:rsid w:val="00294359"/>
    <w:rsid w:val="002E27E5"/>
    <w:rsid w:val="00305ACD"/>
    <w:rsid w:val="00307769"/>
    <w:rsid w:val="00334677"/>
    <w:rsid w:val="00351C61"/>
    <w:rsid w:val="003B15D4"/>
    <w:rsid w:val="003B39E4"/>
    <w:rsid w:val="003B4A17"/>
    <w:rsid w:val="003D4C10"/>
    <w:rsid w:val="00412F3B"/>
    <w:rsid w:val="0042787C"/>
    <w:rsid w:val="00435A68"/>
    <w:rsid w:val="0044278D"/>
    <w:rsid w:val="00470B01"/>
    <w:rsid w:val="004763D8"/>
    <w:rsid w:val="004805E4"/>
    <w:rsid w:val="004867AE"/>
    <w:rsid w:val="00497A52"/>
    <w:rsid w:val="004A11A7"/>
    <w:rsid w:val="004C19AA"/>
    <w:rsid w:val="004C2B1C"/>
    <w:rsid w:val="004D0A97"/>
    <w:rsid w:val="004D271F"/>
    <w:rsid w:val="004E64A1"/>
    <w:rsid w:val="00527F4D"/>
    <w:rsid w:val="005646E8"/>
    <w:rsid w:val="005702B1"/>
    <w:rsid w:val="005817D7"/>
    <w:rsid w:val="00590581"/>
    <w:rsid w:val="005E2FB1"/>
    <w:rsid w:val="005E31E8"/>
    <w:rsid w:val="005F4ADF"/>
    <w:rsid w:val="005F7018"/>
    <w:rsid w:val="006004CC"/>
    <w:rsid w:val="00632338"/>
    <w:rsid w:val="00634CC2"/>
    <w:rsid w:val="00637E81"/>
    <w:rsid w:val="0069043E"/>
    <w:rsid w:val="006976A5"/>
    <w:rsid w:val="006A23B8"/>
    <w:rsid w:val="006A5ADC"/>
    <w:rsid w:val="007118F3"/>
    <w:rsid w:val="007125A3"/>
    <w:rsid w:val="007249EF"/>
    <w:rsid w:val="00733F52"/>
    <w:rsid w:val="00734B96"/>
    <w:rsid w:val="00742686"/>
    <w:rsid w:val="0074367E"/>
    <w:rsid w:val="00743B25"/>
    <w:rsid w:val="007459EF"/>
    <w:rsid w:val="00771EF5"/>
    <w:rsid w:val="00783E13"/>
    <w:rsid w:val="007D381B"/>
    <w:rsid w:val="007E5B60"/>
    <w:rsid w:val="007E5C14"/>
    <w:rsid w:val="0080569F"/>
    <w:rsid w:val="008156EA"/>
    <w:rsid w:val="00825E3E"/>
    <w:rsid w:val="00833759"/>
    <w:rsid w:val="00846308"/>
    <w:rsid w:val="00854D29"/>
    <w:rsid w:val="008636DA"/>
    <w:rsid w:val="00873594"/>
    <w:rsid w:val="00891F44"/>
    <w:rsid w:val="008A04EC"/>
    <w:rsid w:val="008C20A1"/>
    <w:rsid w:val="008C5BB3"/>
    <w:rsid w:val="008F4908"/>
    <w:rsid w:val="0091758D"/>
    <w:rsid w:val="00931323"/>
    <w:rsid w:val="00933782"/>
    <w:rsid w:val="0093786F"/>
    <w:rsid w:val="00955722"/>
    <w:rsid w:val="00980B1B"/>
    <w:rsid w:val="00987744"/>
    <w:rsid w:val="00995BBA"/>
    <w:rsid w:val="009C4E80"/>
    <w:rsid w:val="009E2F24"/>
    <w:rsid w:val="009E61D0"/>
    <w:rsid w:val="00A22FE1"/>
    <w:rsid w:val="00A75BA0"/>
    <w:rsid w:val="00A82044"/>
    <w:rsid w:val="00A90FD2"/>
    <w:rsid w:val="00AA5E2D"/>
    <w:rsid w:val="00AA73BD"/>
    <w:rsid w:val="00AC49D4"/>
    <w:rsid w:val="00AD0AE3"/>
    <w:rsid w:val="00AD3AF2"/>
    <w:rsid w:val="00AE7C2B"/>
    <w:rsid w:val="00AF612C"/>
    <w:rsid w:val="00B058C8"/>
    <w:rsid w:val="00B07BC5"/>
    <w:rsid w:val="00B12073"/>
    <w:rsid w:val="00B13FE0"/>
    <w:rsid w:val="00B35D4E"/>
    <w:rsid w:val="00B41040"/>
    <w:rsid w:val="00B75A1B"/>
    <w:rsid w:val="00B85C28"/>
    <w:rsid w:val="00BA5E1F"/>
    <w:rsid w:val="00BD40BD"/>
    <w:rsid w:val="00C27D76"/>
    <w:rsid w:val="00C5398B"/>
    <w:rsid w:val="00C55FCB"/>
    <w:rsid w:val="00C60D3D"/>
    <w:rsid w:val="00C86877"/>
    <w:rsid w:val="00D036EB"/>
    <w:rsid w:val="00D03740"/>
    <w:rsid w:val="00D37E10"/>
    <w:rsid w:val="00D4161F"/>
    <w:rsid w:val="00D60905"/>
    <w:rsid w:val="00D60EFA"/>
    <w:rsid w:val="00D63D21"/>
    <w:rsid w:val="00D672BF"/>
    <w:rsid w:val="00D77093"/>
    <w:rsid w:val="00D81CF2"/>
    <w:rsid w:val="00D9223E"/>
    <w:rsid w:val="00D9256A"/>
    <w:rsid w:val="00DA2A25"/>
    <w:rsid w:val="00DA502A"/>
    <w:rsid w:val="00DB47B4"/>
    <w:rsid w:val="00DD2ABB"/>
    <w:rsid w:val="00DF46EC"/>
    <w:rsid w:val="00E2791D"/>
    <w:rsid w:val="00E3360E"/>
    <w:rsid w:val="00E3601B"/>
    <w:rsid w:val="00E431DC"/>
    <w:rsid w:val="00E433FA"/>
    <w:rsid w:val="00E5026B"/>
    <w:rsid w:val="00E64368"/>
    <w:rsid w:val="00E65586"/>
    <w:rsid w:val="00E7777B"/>
    <w:rsid w:val="00EA7894"/>
    <w:rsid w:val="00EE4519"/>
    <w:rsid w:val="00EF2311"/>
    <w:rsid w:val="00F21BE8"/>
    <w:rsid w:val="00F23E96"/>
    <w:rsid w:val="00F322E4"/>
    <w:rsid w:val="00F5017F"/>
    <w:rsid w:val="00F51D4A"/>
    <w:rsid w:val="00F64AA7"/>
    <w:rsid w:val="00F70DDC"/>
    <w:rsid w:val="00FB4AA3"/>
    <w:rsid w:val="00FB6879"/>
    <w:rsid w:val="00FD27D3"/>
    <w:rsid w:val="00FD3CE2"/>
    <w:rsid w:val="00FE2F8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character" w:styleId="Grietas">
    <w:name w:val="Strong"/>
    <w:basedOn w:val="Numatytasispastraiposriftas"/>
    <w:uiPriority w:val="22"/>
    <w:qFormat/>
    <w:rsid w:val="00C55FCB"/>
    <w:rPr>
      <w:b/>
      <w:bCs/>
    </w:rPr>
  </w:style>
  <w:style w:type="character" w:customStyle="1" w:styleId="acopre">
    <w:name w:val="acopre"/>
    <w:basedOn w:val="Numatytasispastraiposriftas"/>
    <w:rsid w:val="00FD3CE2"/>
  </w:style>
  <w:style w:type="character" w:styleId="Emfaz">
    <w:name w:val="Emphasis"/>
    <w:basedOn w:val="Numatytasispastraiposriftas"/>
    <w:uiPriority w:val="20"/>
    <w:qFormat/>
    <w:rsid w:val="00FD3CE2"/>
    <w:rPr>
      <w:i/>
      <w:iCs/>
    </w:rPr>
  </w:style>
  <w:style w:type="paragraph" w:customStyle="1" w:styleId="Numatytasis">
    <w:name w:val="Numatytasis"/>
    <w:uiPriority w:val="99"/>
    <w:rsid w:val="003D4C10"/>
    <w:pPr>
      <w:tabs>
        <w:tab w:val="left" w:pos="1296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D0AE3"/>
    <w:pPr>
      <w:ind w:left="720"/>
      <w:contextualSpacing/>
    </w:pPr>
  </w:style>
  <w:style w:type="paragraph" w:styleId="Pataisymai">
    <w:name w:val="Revision"/>
    <w:hidden/>
    <w:uiPriority w:val="99"/>
    <w:semiHidden/>
    <w:rsid w:val="006004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Sendrauskienė, Živilė</cp:lastModifiedBy>
  <cp:revision>2</cp:revision>
  <dcterms:created xsi:type="dcterms:W3CDTF">2022-05-18T11:56:00Z</dcterms:created>
  <dcterms:modified xsi:type="dcterms:W3CDTF">2022-05-18T11:56:00Z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