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5032D369" w:rsidR="00B07BC5" w:rsidRPr="00294359" w:rsidRDefault="00EE053B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7B4BF756">
                <wp:simplePos x="0" y="0"/>
                <wp:positionH relativeFrom="column">
                  <wp:posOffset>4794885</wp:posOffset>
                </wp:positionH>
                <wp:positionV relativeFrom="paragraph">
                  <wp:posOffset>50800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77.55pt;margin-top: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oTRuU+AAAAAK&#10;AQAADwAAAGRycy9kb3ducmV2LnhtbEyPQUvDQBSE74L/YXmCF7G7KaQtMS9FCmIRoTTVnrfJMwlm&#10;36bZbRL/vduTHocZZr5J15NpxUC9aywjRDMFgriwZcMVwsfh5XEFwnnNpW4tE8IPOVhntzepTko7&#10;8p6G3FcilLBLNELtfZdI6YqajHYz2xEH78v2Rvsg+0qWvR5DuWnlXKmFNLrhsFDrjjY1Fd/5xSCM&#10;xW44Ht5f5e7huLV83p43+ecb4v3d9PwEwtPk/8JwxQ/okAWmk71w6USLsIzjKEQRVuHS1VcqWoI4&#10;IcxVvACZpfL/hewXAAD//wMAUEsBAi0AFAAGAAgAAAAhALaDOJL+AAAA4QEAABMAAAAAAAAAAAAA&#10;AAAAAAAAAFtDb250ZW50X1R5cGVzXS54bWxQSwECLQAUAAYACAAAACEAOP0h/9YAAACUAQAACwAA&#10;AAAAAAAAAAAAAAAvAQAAX3JlbHMvLnJlbHNQSwECLQAUAAYACAAAACEAOBN/KMoBAADtAwAADgAA&#10;AAAAAAAAAAAAAAAuAgAAZHJzL2Uyb0RvYy54bWxQSwECLQAUAAYACAAAACEAoTRuU+AAAAAKAQAA&#10;DwAAAAAAAAAAAAAAAAAkBAAAZHJzL2Rvd25yZXYueG1sUEsFBgAAAAAEAAQA8wAAADE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6F98B3B3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25A24" w14:paraId="02D04B77" w14:textId="77777777" w:rsidTr="00F25A24">
        <w:tc>
          <w:tcPr>
            <w:tcW w:w="2992" w:type="dxa"/>
            <w:shd w:val="clear" w:color="auto" w:fill="auto"/>
          </w:tcPr>
          <w:p w14:paraId="02D04B75" w14:textId="72D91854" w:rsidR="00F25A24" w:rsidRDefault="00B142CC" w:rsidP="005E534A">
            <w:pPr>
              <w:jc w:val="right"/>
            </w:pPr>
            <w:r>
              <w:t>202</w:t>
            </w:r>
            <w:r w:rsidR="005E534A">
              <w:t>2</w:t>
            </w:r>
            <w:r>
              <w:t xml:space="preserve"> m. </w:t>
            </w:r>
            <w:r w:rsidR="005E534A">
              <w:t>sausio</w:t>
            </w:r>
            <w:r w:rsidR="004D3647">
              <w:t xml:space="preserve"> 17 </w:t>
            </w:r>
            <w:r>
              <w:t xml:space="preserve">d. </w:t>
            </w:r>
          </w:p>
        </w:tc>
        <w:tc>
          <w:tcPr>
            <w:tcW w:w="2618" w:type="dxa"/>
            <w:shd w:val="clear" w:color="auto" w:fill="auto"/>
          </w:tcPr>
          <w:p w14:paraId="02D04B76" w14:textId="17CD3E15" w:rsidR="00F25A24" w:rsidRDefault="00F25A24" w:rsidP="00F25A24">
            <w:r w:rsidRPr="001016CC">
              <w:t xml:space="preserve"> </w:t>
            </w:r>
            <w:r w:rsidR="00056EDD">
              <w:t>Nr. T10-</w:t>
            </w:r>
            <w:r w:rsidR="004D3647">
              <w:t>1</w:t>
            </w:r>
            <w:r w:rsidR="00056EDD">
              <w:t>/</w:t>
            </w:r>
            <w:proofErr w:type="spellStart"/>
            <w:r w:rsidR="00056EDD">
              <w:t>T9</w:t>
            </w:r>
            <w:proofErr w:type="spellEnd"/>
            <w:r w:rsidR="00056EDD">
              <w:t>-</w:t>
            </w:r>
          </w:p>
        </w:tc>
      </w:tr>
    </w:tbl>
    <w:p w14:paraId="02D04B79" w14:textId="77777777" w:rsidR="00B07BC5" w:rsidRDefault="00C60D3D">
      <w:pPr>
        <w:ind w:left="3600" w:firstLine="720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7777777" w:rsidR="00B07BC5" w:rsidRDefault="00B07BC5">
      <w:pPr>
        <w:ind w:firstLine="720"/>
      </w:pPr>
    </w:p>
    <w:p w14:paraId="39F061E3" w14:textId="3005F81F" w:rsidR="00251B6A" w:rsidRDefault="00C60D3D" w:rsidP="00251B6A">
      <w:pPr>
        <w:ind w:firstLine="1247"/>
        <w:jc w:val="both"/>
        <w:rPr>
          <w:b/>
          <w:bCs/>
          <w:lang w:eastAsia="lt-LT"/>
        </w:rPr>
      </w:pPr>
      <w:r>
        <w:t xml:space="preserve">Sprendimo projekto pavadinimas </w:t>
      </w:r>
      <w:r w:rsidR="00E93DD6">
        <w:rPr>
          <w:b/>
        </w:rPr>
        <w:t xml:space="preserve">DĖL </w:t>
      </w:r>
      <w:r w:rsidR="00E93DD6" w:rsidRPr="00E82E6A">
        <w:rPr>
          <w:b/>
          <w:szCs w:val="20"/>
          <w:lang w:eastAsia="hi-IN" w:bidi="hi-IN"/>
        </w:rPr>
        <w:t xml:space="preserve">VIEŠŲJŲ ĮSTAIGŲ, KURIŲ SAVININKĖ YRA </w:t>
      </w:r>
      <w:r w:rsidR="00E93DD6" w:rsidRPr="00E82E6A">
        <w:rPr>
          <w:b/>
          <w:lang w:eastAsia="lt-LT" w:bidi="hi-IN"/>
        </w:rPr>
        <w:t>SKUODO RAJONO</w:t>
      </w:r>
      <w:r w:rsidR="00E93DD6" w:rsidRPr="00E82E6A">
        <w:rPr>
          <w:b/>
          <w:szCs w:val="20"/>
          <w:lang w:eastAsia="hi-IN" w:bidi="hi-IN"/>
        </w:rPr>
        <w:t xml:space="preserve"> SAVIVALDYBĖ ARBA KAI SAVIVALDYBĖ TURI DAUGUMĄ BALSŲ VISUOTINIAME DALININKŲ SUSIRINKIME</w:t>
      </w:r>
      <w:r w:rsidR="00E93DD6">
        <w:rPr>
          <w:b/>
        </w:rPr>
        <w:t>, KATEGORIJŲ NUSTATYMO</w:t>
      </w:r>
    </w:p>
    <w:p w14:paraId="217E654D" w14:textId="77777777" w:rsidR="00056EDD" w:rsidRDefault="00056EDD" w:rsidP="00251B6A">
      <w:pPr>
        <w:ind w:firstLine="1247"/>
        <w:jc w:val="both"/>
      </w:pPr>
    </w:p>
    <w:p w14:paraId="3C8ABA84" w14:textId="68C60B9D" w:rsidR="00056EDD" w:rsidRPr="004D3647" w:rsidRDefault="00C60D3D">
      <w:pPr>
        <w:jc w:val="both"/>
      </w:pPr>
      <w:r w:rsidRPr="00056EDD">
        <w:rPr>
          <w:sz w:val="22"/>
          <w:szCs w:val="22"/>
        </w:rPr>
        <w:tab/>
      </w:r>
      <w:r w:rsidRPr="004D3647">
        <w:t xml:space="preserve">Pranešėja </w:t>
      </w:r>
      <w:r w:rsidR="002A5977" w:rsidRPr="004D3647">
        <w:t>Lijana Beinoraitė</w:t>
      </w:r>
    </w:p>
    <w:p w14:paraId="7BE61360" w14:textId="77777777" w:rsidR="00593F7A" w:rsidRPr="004D3647" w:rsidRDefault="00C60D3D" w:rsidP="00593F7A">
      <w:pPr>
        <w:ind w:firstLine="1247"/>
        <w:jc w:val="both"/>
      </w:pPr>
      <w:r w:rsidRPr="004D3647">
        <w:t>1. Rengiamo projekto rengimo tikslas, esama padėtis šiuo klausimu, galimos neigiamos pasekmės priėmus sprendimą ir kokių priemonių reik</w:t>
      </w:r>
      <w:r w:rsidR="00EE053B" w:rsidRPr="004D3647">
        <w:t>ė</w:t>
      </w:r>
      <w:r w:rsidRPr="004D3647">
        <w:t>tų imtis, kad jų būtų išvengta:</w:t>
      </w:r>
    </w:p>
    <w:p w14:paraId="73708E4B" w14:textId="15278460" w:rsidR="00056EDD" w:rsidRPr="004D3647" w:rsidRDefault="00E93DD6" w:rsidP="00E93DD6">
      <w:pPr>
        <w:ind w:firstLine="1247"/>
        <w:jc w:val="both"/>
      </w:pPr>
      <w:r w:rsidRPr="004D3647">
        <w:t xml:space="preserve">Skuodo rajono savivaldybės taryba 2021 m. gruodžio 23 d. sprendimu Nr. T9-191 „Dėl </w:t>
      </w:r>
      <w:r w:rsidRPr="004D3647">
        <w:rPr>
          <w:lang w:eastAsia="hi-IN" w:bidi="hi-IN"/>
        </w:rPr>
        <w:t xml:space="preserve">Viešųjų įstaigų, kurių savininkė yra </w:t>
      </w:r>
      <w:r w:rsidRPr="004D3647">
        <w:rPr>
          <w:lang w:eastAsia="lt-LT" w:bidi="hi-IN"/>
        </w:rPr>
        <w:t>Skuodo rajono</w:t>
      </w:r>
      <w:r w:rsidRPr="004D3647">
        <w:rPr>
          <w:lang w:eastAsia="hi-IN" w:bidi="hi-IN"/>
        </w:rPr>
        <w:t xml:space="preserve"> savivaldybė arba kai Savivaldybė turi daugumą balsų visuotiniame dalininkų susirinkime, vadovų darbo apmokėjimo tvarkos aprašo patvirtinimo“ </w:t>
      </w:r>
      <w:r w:rsidRPr="004D3647">
        <w:rPr>
          <w:lang w:eastAsia="ar-SA"/>
        </w:rPr>
        <w:t xml:space="preserve">nustatė viešųjų įstaigų, kurių savininkė yra Skuodo rajono savivaldybė arba kai Savivaldybė turi daugumą balsų visuotiniame dalininkų susirinkime, vadovų darbo apmokėjimo tvarką. Vadovaujantis patvirtinto tvarkos aprašo 6 punktu ir </w:t>
      </w:r>
      <w:r w:rsidRPr="004D3647">
        <w:t xml:space="preserve">Lietuvos Respublikos Vyriausybės 2010 m. gegužės 26 d. nutarimo Nr. 598 „Dėl viešųjų įstaigų, kurių savininkė yra valstybė arba kai valstybė turi daugumą balsų visuotiniame dalininkų susirinkime, vadovų darbo apmokėjimo“ 2 priedu, </w:t>
      </w:r>
      <w:r w:rsidRPr="004D3647">
        <w:rPr>
          <w:lang w:eastAsia="ar-SA"/>
        </w:rPr>
        <w:t xml:space="preserve">Skuodo rajono savivaldybės taryba privalo nustatyti viešosios įstaigos kategoriją. </w:t>
      </w:r>
      <w:r w:rsidR="00056EDD" w:rsidRPr="004D3647">
        <w:t>Skuodo rajono savivaldybei priklauso dvi viešosios įstaigos – VšĮ Ylakių globos namai ir VšĮ Skuodo informacijos centras.</w:t>
      </w:r>
    </w:p>
    <w:p w14:paraId="02D04B84" w14:textId="374BBF14" w:rsidR="00B07BC5" w:rsidRPr="004D3647" w:rsidRDefault="00C60D3D" w:rsidP="002017D1">
      <w:pPr>
        <w:ind w:firstLine="1247"/>
        <w:jc w:val="both"/>
      </w:pPr>
      <w:r w:rsidRPr="004D3647">
        <w:t>2. Sprendimo projektas suderintas, specialistų vertinimai ir išvados. Ekonominiai skaičiavimai:</w:t>
      </w:r>
      <w:r w:rsidR="00621E65" w:rsidRPr="004D3647">
        <w:t xml:space="preserve"> </w:t>
      </w:r>
    </w:p>
    <w:p w14:paraId="2B18F072" w14:textId="77777777" w:rsidR="005A5C5C" w:rsidRPr="004D3647" w:rsidRDefault="005A5C5C" w:rsidP="002017D1">
      <w:pPr>
        <w:ind w:firstLine="1247"/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402"/>
        <w:gridCol w:w="2488"/>
        <w:gridCol w:w="2046"/>
        <w:gridCol w:w="1249"/>
      </w:tblGrid>
      <w:tr w:rsidR="00B07BC5" w14:paraId="02D04B8B" w14:textId="77777777" w:rsidTr="00FC5BD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9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3" w14:textId="135DBB94" w:rsidR="00825E3E" w:rsidRPr="00D60EFA" w:rsidRDefault="00FC5BD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5" w14:textId="24C00FFE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vedėja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6" w14:textId="551F16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7" w14:textId="45FF5D6F" w:rsidR="00825E3E" w:rsidRPr="0042787C" w:rsidRDefault="00251B6A" w:rsidP="00AB0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B06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AB067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</w:t>
            </w:r>
            <w:r w:rsidR="004D3647">
              <w:rPr>
                <w:sz w:val="22"/>
                <w:szCs w:val="22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8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7" w14:textId="77777777" w:rsidTr="00FC5BD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1" w14:textId="40A4D46A" w:rsidR="00825E3E" w:rsidRPr="00D60EFA" w:rsidRDefault="00B32BA4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3" w14:textId="63415564" w:rsidR="00825E3E" w:rsidRPr="0042787C" w:rsidRDefault="00FC5BD4" w:rsidP="00FC5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 ir dokumentų valdymo skyriaus vyriausioji specialistė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4" w14:textId="68F9C2F1" w:rsidR="00825E3E" w:rsidRPr="0042787C" w:rsidRDefault="00FC5BD4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5" w14:textId="34A51614" w:rsidR="00825E3E" w:rsidRPr="0042787C" w:rsidRDefault="00251B6A" w:rsidP="00AB0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B06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AB067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-</w:t>
            </w:r>
            <w:r w:rsidR="004D3647">
              <w:rPr>
                <w:sz w:val="22"/>
                <w:szCs w:val="22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A6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042C43" w14:paraId="02D04BBE" w14:textId="77777777" w:rsidTr="00FC5BD4">
        <w:trPr>
          <w:trHeight w:val="1105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E2EA63C" w:rsidR="00825E3E" w:rsidRPr="00042C43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4A370F81" w:rsidR="00825E3E" w:rsidRPr="00042C43" w:rsidRDefault="00825E3E" w:rsidP="00825E3E">
            <w:pPr>
              <w:jc w:val="both"/>
              <w:rPr>
                <w:sz w:val="20"/>
                <w:szCs w:val="20"/>
              </w:rPr>
            </w:pPr>
            <w:r w:rsidRPr="00042C43">
              <w:rPr>
                <w:sz w:val="20"/>
                <w:szCs w:val="20"/>
              </w:rPr>
              <w:t>Priimtą sprendimą išsiųsti:</w:t>
            </w:r>
          </w:p>
          <w:p w14:paraId="02D04BBB" w14:textId="1727D986" w:rsidR="00825E3E" w:rsidRPr="00042C43" w:rsidRDefault="00825E3E" w:rsidP="00825E3E">
            <w:pPr>
              <w:jc w:val="both"/>
              <w:rPr>
                <w:sz w:val="20"/>
                <w:szCs w:val="20"/>
              </w:rPr>
            </w:pPr>
            <w:r w:rsidRPr="00042C43">
              <w:rPr>
                <w:sz w:val="20"/>
                <w:szCs w:val="20"/>
              </w:rPr>
              <w:t>1.</w:t>
            </w:r>
            <w:r w:rsidR="00EE053B" w:rsidRPr="00042C43">
              <w:rPr>
                <w:sz w:val="20"/>
                <w:szCs w:val="20"/>
              </w:rPr>
              <w:t xml:space="preserve"> Vyriausybės atstov</w:t>
            </w:r>
            <w:r w:rsidR="008340E0" w:rsidRPr="00042C43">
              <w:rPr>
                <w:sz w:val="20"/>
                <w:szCs w:val="20"/>
              </w:rPr>
              <w:t>ų Vyriausybės atstovui</w:t>
            </w:r>
            <w:r w:rsidR="00EE053B" w:rsidRPr="00042C43">
              <w:rPr>
                <w:sz w:val="20"/>
                <w:szCs w:val="20"/>
              </w:rPr>
              <w:t xml:space="preserve"> Klaipėdos </w:t>
            </w:r>
            <w:r w:rsidR="008340E0" w:rsidRPr="00042C43">
              <w:rPr>
                <w:sz w:val="20"/>
                <w:szCs w:val="20"/>
              </w:rPr>
              <w:t xml:space="preserve">ir Tauragės </w:t>
            </w:r>
            <w:r w:rsidR="00EE053B" w:rsidRPr="00042C43">
              <w:rPr>
                <w:sz w:val="20"/>
                <w:szCs w:val="20"/>
              </w:rPr>
              <w:t>apskrity</w:t>
            </w:r>
            <w:r w:rsidR="008340E0" w:rsidRPr="00042C43">
              <w:rPr>
                <w:sz w:val="20"/>
                <w:szCs w:val="20"/>
              </w:rPr>
              <w:t>s</w:t>
            </w:r>
            <w:r w:rsidR="00EE053B" w:rsidRPr="00042C43">
              <w:rPr>
                <w:sz w:val="20"/>
                <w:szCs w:val="20"/>
              </w:rPr>
              <w:t>e el. paštu.</w:t>
            </w:r>
          </w:p>
          <w:p w14:paraId="19AA5FD9" w14:textId="6D816FE8" w:rsidR="00621E65" w:rsidRPr="00042C43" w:rsidRDefault="00825E3E" w:rsidP="00825E3E">
            <w:pPr>
              <w:jc w:val="both"/>
              <w:rPr>
                <w:sz w:val="20"/>
                <w:szCs w:val="20"/>
              </w:rPr>
            </w:pPr>
            <w:r w:rsidRPr="00042C43">
              <w:rPr>
                <w:sz w:val="20"/>
                <w:szCs w:val="20"/>
              </w:rPr>
              <w:t>2.</w:t>
            </w:r>
            <w:r w:rsidR="00EE053B" w:rsidRPr="00042C43">
              <w:rPr>
                <w:sz w:val="20"/>
                <w:szCs w:val="20"/>
              </w:rPr>
              <w:t xml:space="preserve"> </w:t>
            </w:r>
            <w:r w:rsidR="00621E65" w:rsidRPr="00042C43">
              <w:rPr>
                <w:sz w:val="20"/>
                <w:szCs w:val="20"/>
              </w:rPr>
              <w:t>Teisės, personalo ir dokumentų valdymo skyriui.</w:t>
            </w:r>
          </w:p>
          <w:p w14:paraId="02D04BBD" w14:textId="724E75A6" w:rsidR="00825E3E" w:rsidRPr="00042C43" w:rsidRDefault="00056EDD" w:rsidP="00E25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Socialinės paramos skyriui.</w:t>
            </w:r>
          </w:p>
        </w:tc>
      </w:tr>
    </w:tbl>
    <w:p w14:paraId="45E73636" w14:textId="77777777" w:rsidR="000D5EC6" w:rsidRDefault="000D5EC6">
      <w:pPr>
        <w:rPr>
          <w:sz w:val="22"/>
          <w:szCs w:val="22"/>
        </w:rPr>
      </w:pPr>
    </w:p>
    <w:p w14:paraId="02D04BC0" w14:textId="3F1428F2" w:rsidR="008C20A1" w:rsidRPr="004D3647" w:rsidRDefault="00D60EFA">
      <w:r w:rsidRPr="004D3647">
        <w:t>Projekto autor</w:t>
      </w:r>
      <w:r w:rsidR="00EE053B" w:rsidRPr="004D3647">
        <w:t>ė</w:t>
      </w:r>
      <w:r w:rsidRPr="004D3647">
        <w:t xml:space="preserve"> </w:t>
      </w:r>
    </w:p>
    <w:p w14:paraId="0568BD46" w14:textId="77777777" w:rsidR="004D3647" w:rsidRPr="004D3647" w:rsidRDefault="004D3647" w:rsidP="004D3647">
      <w:pPr>
        <w:pStyle w:val="Antrats"/>
        <w:ind w:left="-105" w:firstLine="110"/>
        <w:rPr>
          <w:lang w:eastAsia="de-DE"/>
        </w:rPr>
      </w:pPr>
      <w:r w:rsidRPr="004D3647">
        <w:rPr>
          <w:lang w:eastAsia="de-DE"/>
        </w:rPr>
        <w:t xml:space="preserve">Teisės, personalo ir dokumentų </w:t>
      </w:r>
    </w:p>
    <w:p w14:paraId="03739D5D" w14:textId="55D85F1F" w:rsidR="004D3647" w:rsidRPr="004D3647" w:rsidRDefault="004D3647" w:rsidP="004D3647">
      <w:r w:rsidRPr="004D3647">
        <w:rPr>
          <w:lang w:eastAsia="de-DE"/>
        </w:rPr>
        <w:t>valdymo skyriaus vyriausioji specialistė</w:t>
      </w:r>
      <w:r w:rsidRPr="004D3647">
        <w:rPr>
          <w:lang w:eastAsia="de-DE"/>
        </w:rPr>
        <w:t xml:space="preserve">                                                                 </w:t>
      </w:r>
      <w:r>
        <w:rPr>
          <w:lang w:eastAsia="de-DE"/>
        </w:rPr>
        <w:t xml:space="preserve"> </w:t>
      </w:r>
      <w:r w:rsidRPr="004D3647">
        <w:rPr>
          <w:lang w:eastAsia="de-DE"/>
        </w:rPr>
        <w:t xml:space="preserve">  </w:t>
      </w:r>
      <w:r w:rsidRPr="004D3647">
        <w:rPr>
          <w:lang w:eastAsia="de-DE"/>
        </w:rPr>
        <w:t>Alina Beniušienė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4D3647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2886310B" w:rsidR="00825E3E" w:rsidRPr="004D3647" w:rsidRDefault="00825E3E" w:rsidP="00B142CC">
            <w:pPr>
              <w:pStyle w:val="Antrats"/>
              <w:ind w:left="-105" w:firstLine="110"/>
              <w:rPr>
                <w:lang w:eastAsia="de-DE"/>
              </w:rPr>
            </w:pPr>
          </w:p>
        </w:tc>
        <w:tc>
          <w:tcPr>
            <w:tcW w:w="3402" w:type="dxa"/>
          </w:tcPr>
          <w:p w14:paraId="56DF9133" w14:textId="77777777" w:rsidR="00EE053B" w:rsidRPr="004D3647" w:rsidRDefault="00EE053B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7A96DF3B" w:rsidR="00825E3E" w:rsidRPr="004D3647" w:rsidRDefault="00825E3E" w:rsidP="00825E3E">
            <w:pPr>
              <w:ind w:right="-105"/>
              <w:jc w:val="right"/>
            </w:pPr>
          </w:p>
        </w:tc>
      </w:tr>
    </w:tbl>
    <w:p w14:paraId="02D04BC8" w14:textId="0CCABC93" w:rsidR="0042787C" w:rsidRPr="004D3647" w:rsidRDefault="00C60D3D" w:rsidP="005646E8">
      <w:pPr>
        <w:jc w:val="both"/>
      </w:pPr>
      <w:r w:rsidRPr="004D3647">
        <w:t>SUDERINTA</w:t>
      </w:r>
      <w:r w:rsidRPr="004D3647">
        <w:br/>
      </w:r>
      <w:r w:rsidR="0042787C" w:rsidRPr="004D3647">
        <w:t>Administracijos direktori</w:t>
      </w:r>
      <w:r w:rsidR="005646E8" w:rsidRPr="004D3647">
        <w:t>us</w:t>
      </w:r>
    </w:p>
    <w:p w14:paraId="02D04BCA" w14:textId="108AA7E0" w:rsidR="0042787C" w:rsidRPr="004D3647" w:rsidRDefault="00421AC3">
      <w:pPr>
        <w:jc w:val="both"/>
      </w:pPr>
      <w:r w:rsidRPr="004D3647">
        <w:t>Žydrūnas Ramanavičius</w:t>
      </w:r>
    </w:p>
    <w:p w14:paraId="45CD245F" w14:textId="69808884" w:rsidR="00251B6A" w:rsidRPr="004D3647" w:rsidRDefault="002A5977">
      <w:pPr>
        <w:jc w:val="both"/>
      </w:pPr>
      <w:r w:rsidRPr="004D3647">
        <w:t>202</w:t>
      </w:r>
      <w:r w:rsidR="00E93DD6" w:rsidRPr="004D3647">
        <w:t>2</w:t>
      </w:r>
      <w:r w:rsidR="00251B6A" w:rsidRPr="004D3647">
        <w:t>-</w:t>
      </w:r>
      <w:r w:rsidR="00E93DD6" w:rsidRPr="004D3647">
        <w:t>01</w:t>
      </w:r>
      <w:r w:rsidR="00251B6A" w:rsidRPr="004D3647">
        <w:t>-</w:t>
      </w:r>
      <w:r w:rsidR="004D3647" w:rsidRPr="004D3647">
        <w:t>17</w:t>
      </w:r>
    </w:p>
    <w:sectPr w:rsidR="00251B6A" w:rsidRPr="004D3647" w:rsidSect="00D60EFA">
      <w:headerReference w:type="first" r:id="rId7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529D" w14:textId="77777777" w:rsidR="009D27AB" w:rsidRDefault="009D27AB">
      <w:r>
        <w:separator/>
      </w:r>
    </w:p>
  </w:endnote>
  <w:endnote w:type="continuationSeparator" w:id="0">
    <w:p w14:paraId="63920CBB" w14:textId="77777777" w:rsidR="009D27AB" w:rsidRDefault="009D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28C7" w14:textId="77777777" w:rsidR="009D27AB" w:rsidRDefault="009D27AB">
      <w:r>
        <w:separator/>
      </w:r>
    </w:p>
  </w:footnote>
  <w:footnote w:type="continuationSeparator" w:id="0">
    <w:p w14:paraId="26B53BC0" w14:textId="77777777" w:rsidR="009D27AB" w:rsidRDefault="009D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22969"/>
    <w:rsid w:val="00037E09"/>
    <w:rsid w:val="00042C43"/>
    <w:rsid w:val="00056EDD"/>
    <w:rsid w:val="000A2276"/>
    <w:rsid w:val="000D5EC6"/>
    <w:rsid w:val="00124E96"/>
    <w:rsid w:val="00172E91"/>
    <w:rsid w:val="001D416B"/>
    <w:rsid w:val="001F5049"/>
    <w:rsid w:val="002017D1"/>
    <w:rsid w:val="0024307B"/>
    <w:rsid w:val="00251B6A"/>
    <w:rsid w:val="00275362"/>
    <w:rsid w:val="00294359"/>
    <w:rsid w:val="002A05FE"/>
    <w:rsid w:val="002A5977"/>
    <w:rsid w:val="002F557B"/>
    <w:rsid w:val="00363071"/>
    <w:rsid w:val="003B4A17"/>
    <w:rsid w:val="003E7890"/>
    <w:rsid w:val="00421AC3"/>
    <w:rsid w:val="0042787C"/>
    <w:rsid w:val="004C4927"/>
    <w:rsid w:val="004D3647"/>
    <w:rsid w:val="005646E8"/>
    <w:rsid w:val="00593F7A"/>
    <w:rsid w:val="005A5C5C"/>
    <w:rsid w:val="005E534A"/>
    <w:rsid w:val="00612246"/>
    <w:rsid w:val="006163C5"/>
    <w:rsid w:val="00621E65"/>
    <w:rsid w:val="007B7406"/>
    <w:rsid w:val="007E1915"/>
    <w:rsid w:val="00825E3E"/>
    <w:rsid w:val="00833CFB"/>
    <w:rsid w:val="008340E0"/>
    <w:rsid w:val="008412E0"/>
    <w:rsid w:val="0088216C"/>
    <w:rsid w:val="008C20A1"/>
    <w:rsid w:val="009451A2"/>
    <w:rsid w:val="00947187"/>
    <w:rsid w:val="009A2A99"/>
    <w:rsid w:val="009D27AB"/>
    <w:rsid w:val="00A6094B"/>
    <w:rsid w:val="00A80472"/>
    <w:rsid w:val="00AB067A"/>
    <w:rsid w:val="00B07BC5"/>
    <w:rsid w:val="00B142CC"/>
    <w:rsid w:val="00B26C56"/>
    <w:rsid w:val="00B32BA4"/>
    <w:rsid w:val="00B45F90"/>
    <w:rsid w:val="00B7082B"/>
    <w:rsid w:val="00C43F1E"/>
    <w:rsid w:val="00C60D3D"/>
    <w:rsid w:val="00D036EB"/>
    <w:rsid w:val="00D43812"/>
    <w:rsid w:val="00D60EFA"/>
    <w:rsid w:val="00D7040A"/>
    <w:rsid w:val="00D719F3"/>
    <w:rsid w:val="00D90475"/>
    <w:rsid w:val="00DA3CB1"/>
    <w:rsid w:val="00E25EF5"/>
    <w:rsid w:val="00E3360E"/>
    <w:rsid w:val="00E33AA3"/>
    <w:rsid w:val="00E93DD6"/>
    <w:rsid w:val="00EA7894"/>
    <w:rsid w:val="00EE053B"/>
    <w:rsid w:val="00EF5CF5"/>
    <w:rsid w:val="00F033ED"/>
    <w:rsid w:val="00F25A24"/>
    <w:rsid w:val="00F42394"/>
    <w:rsid w:val="00F85045"/>
    <w:rsid w:val="00FC180C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3EB2B7E5-17F0-4CF4-B34F-198502B8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56EDD"/>
    <w:pPr>
      <w:keepNext/>
      <w:numPr>
        <w:numId w:val="1"/>
      </w:numPr>
      <w:suppressAutoHyphens/>
      <w:outlineLvl w:val="0"/>
    </w:pPr>
    <w:rPr>
      <w:szCs w:val="20"/>
      <w:lang w:eastAsia="hi-IN" w:bidi="hi-IN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7D1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93F7A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056ED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Pataisymai">
    <w:name w:val="Revision"/>
    <w:hidden/>
    <w:uiPriority w:val="99"/>
    <w:semiHidden/>
    <w:rsid w:val="00B26C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cp:lastPrinted>2020-01-20T11:35:00Z</cp:lastPrinted>
  <dcterms:created xsi:type="dcterms:W3CDTF">2022-01-17T08:04:00Z</dcterms:created>
  <dcterms:modified xsi:type="dcterms:W3CDTF">2022-01-17T08:04:00Z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