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AA4803" w14:paraId="1915058B" w14:textId="77777777" w:rsidTr="00477485">
        <w:trPr>
          <w:cantSplit/>
        </w:trPr>
        <w:tc>
          <w:tcPr>
            <w:tcW w:w="9720" w:type="dxa"/>
            <w:gridSpan w:val="2"/>
            <w:shd w:val="clear" w:color="auto" w:fill="auto"/>
          </w:tcPr>
          <w:p w14:paraId="1162DF16" w14:textId="77777777" w:rsidR="00AA4803" w:rsidRDefault="00CF0C7F">
            <w:pPr>
              <w:jc w:val="center"/>
              <w:rPr>
                <w:b/>
                <w:bCs/>
                <w:sz w:val="28"/>
                <w:szCs w:val="28"/>
              </w:rPr>
            </w:pPr>
            <w:r>
              <w:rPr>
                <w:b/>
                <w:bCs/>
                <w:sz w:val="28"/>
                <w:szCs w:val="28"/>
              </w:rPr>
              <w:t>SKUODO RAJONO SAVIVALDYBĖS TARYBA</w:t>
            </w:r>
          </w:p>
        </w:tc>
      </w:tr>
      <w:tr w:rsidR="00AA4803" w14:paraId="4F8C8C4C" w14:textId="77777777" w:rsidTr="00477485">
        <w:trPr>
          <w:cantSplit/>
        </w:trPr>
        <w:tc>
          <w:tcPr>
            <w:tcW w:w="6666" w:type="dxa"/>
            <w:shd w:val="clear" w:color="auto" w:fill="auto"/>
          </w:tcPr>
          <w:p w14:paraId="568261F6" w14:textId="77777777" w:rsidR="00AA4803" w:rsidRDefault="00AA4803">
            <w:pPr>
              <w:rPr>
                <w:color w:val="000000"/>
                <w:sz w:val="20"/>
              </w:rPr>
            </w:pPr>
          </w:p>
          <w:p w14:paraId="62F50A9C" w14:textId="77777777" w:rsidR="00AA4803" w:rsidRDefault="00AA4803">
            <w:pPr>
              <w:rPr>
                <w:color w:val="000000"/>
                <w:sz w:val="20"/>
              </w:rPr>
            </w:pPr>
          </w:p>
        </w:tc>
        <w:tc>
          <w:tcPr>
            <w:tcW w:w="3054" w:type="dxa"/>
            <w:shd w:val="clear" w:color="auto" w:fill="auto"/>
          </w:tcPr>
          <w:p w14:paraId="6DA4E041" w14:textId="77777777" w:rsidR="00AA4803" w:rsidRDefault="00AA4803">
            <w:pPr>
              <w:rPr>
                <w:color w:val="000000"/>
                <w:sz w:val="20"/>
              </w:rPr>
            </w:pPr>
          </w:p>
          <w:p w14:paraId="693C18CB" w14:textId="77777777" w:rsidR="00AA4803" w:rsidRDefault="00CF0C7F">
            <w:pPr>
              <w:rPr>
                <w:color w:val="000000"/>
                <w:sz w:val="20"/>
              </w:rPr>
            </w:pPr>
            <w:r>
              <w:rPr>
                <w:color w:val="000000"/>
                <w:sz w:val="20"/>
              </w:rPr>
              <w:t>Teikti tarybai</w:t>
            </w:r>
          </w:p>
          <w:p w14:paraId="41901543" w14:textId="77777777" w:rsidR="00AA4803" w:rsidRDefault="00CF0C7F">
            <w:pPr>
              <w:rPr>
                <w:color w:val="000000"/>
                <w:sz w:val="20"/>
                <w:szCs w:val="20"/>
              </w:rPr>
            </w:pPr>
            <w:r>
              <w:rPr>
                <w:sz w:val="20"/>
                <w:szCs w:val="20"/>
              </w:rPr>
              <w:t>Petras Pušinskas</w:t>
            </w:r>
          </w:p>
        </w:tc>
      </w:tr>
      <w:tr w:rsidR="00AA4803" w14:paraId="38EF5F9B" w14:textId="77777777" w:rsidTr="00477485">
        <w:trPr>
          <w:cantSplit/>
        </w:trPr>
        <w:tc>
          <w:tcPr>
            <w:tcW w:w="9720" w:type="dxa"/>
            <w:gridSpan w:val="2"/>
            <w:shd w:val="clear" w:color="auto" w:fill="auto"/>
          </w:tcPr>
          <w:p w14:paraId="5DEF1B18" w14:textId="77777777" w:rsidR="00AA4803" w:rsidRDefault="00CF0C7F">
            <w:pPr>
              <w:jc w:val="center"/>
              <w:rPr>
                <w:b/>
                <w:bCs/>
                <w:color w:val="000000"/>
              </w:rPr>
            </w:pPr>
            <w:r>
              <w:rPr>
                <w:b/>
                <w:bCs/>
                <w:color w:val="000000"/>
              </w:rPr>
              <w:t>SPRENDIMAS</w:t>
            </w:r>
          </w:p>
        </w:tc>
      </w:tr>
      <w:tr w:rsidR="00AA4803" w14:paraId="1E12774F" w14:textId="77777777" w:rsidTr="00477485">
        <w:trPr>
          <w:cantSplit/>
        </w:trPr>
        <w:tc>
          <w:tcPr>
            <w:tcW w:w="9720" w:type="dxa"/>
            <w:gridSpan w:val="2"/>
            <w:shd w:val="clear" w:color="auto" w:fill="auto"/>
          </w:tcPr>
          <w:p w14:paraId="523388C3" w14:textId="77777777" w:rsidR="00AA4803" w:rsidRDefault="00AB1883" w:rsidP="00E6570D">
            <w:pPr>
              <w:jc w:val="center"/>
              <w:rPr>
                <w:b/>
                <w:bCs/>
                <w:color w:val="000000"/>
              </w:rPr>
            </w:pPr>
            <w:r w:rsidRPr="00D24145">
              <w:rPr>
                <w:b/>
              </w:rPr>
              <w:t xml:space="preserve">DĖL SKUODO RAJONO SAVIVALDYBĖS ADMINISTRACIJOS STRUKTŪROS PATVIRTINIMO </w:t>
            </w:r>
          </w:p>
        </w:tc>
      </w:tr>
      <w:tr w:rsidR="00AA4803" w14:paraId="225AB86A" w14:textId="77777777" w:rsidTr="00477485">
        <w:trPr>
          <w:cantSplit/>
        </w:trPr>
        <w:tc>
          <w:tcPr>
            <w:tcW w:w="9720" w:type="dxa"/>
            <w:gridSpan w:val="2"/>
            <w:shd w:val="clear" w:color="auto" w:fill="auto"/>
          </w:tcPr>
          <w:p w14:paraId="4577DCB4" w14:textId="77777777" w:rsidR="00937B37" w:rsidRDefault="00937B37">
            <w:pPr>
              <w:jc w:val="center"/>
              <w:rPr>
                <w:color w:val="000000"/>
              </w:rPr>
            </w:pPr>
          </w:p>
        </w:tc>
      </w:tr>
      <w:tr w:rsidR="00AA4803" w14:paraId="6F409D25" w14:textId="77777777" w:rsidTr="00477485">
        <w:trPr>
          <w:cantSplit/>
        </w:trPr>
        <w:tc>
          <w:tcPr>
            <w:tcW w:w="9720" w:type="dxa"/>
            <w:gridSpan w:val="2"/>
            <w:shd w:val="clear" w:color="auto" w:fill="auto"/>
          </w:tcPr>
          <w:p w14:paraId="0D6177E1" w14:textId="3A373CDD" w:rsidR="00AA4803" w:rsidRDefault="00E80F39" w:rsidP="00E80F39">
            <w:pPr>
              <w:jc w:val="center"/>
              <w:rPr>
                <w:color w:val="000000"/>
              </w:rPr>
            </w:pPr>
            <w:r>
              <w:t>2021 m. gruodžio</w:t>
            </w:r>
            <w:r w:rsidR="00AA1283">
              <w:t xml:space="preserve"> 16 </w:t>
            </w:r>
            <w:r>
              <w:t xml:space="preserve">d. </w:t>
            </w:r>
            <w:r>
              <w:rPr>
                <w:color w:val="000000"/>
              </w:rPr>
              <w:t>Nr. T10-</w:t>
            </w:r>
            <w:r w:rsidR="00AA1283">
              <w:rPr>
                <w:color w:val="000000"/>
              </w:rPr>
              <w:t>201</w:t>
            </w:r>
            <w:r>
              <w:rPr>
                <w:color w:val="000000"/>
              </w:rPr>
              <w:t>/</w:t>
            </w:r>
            <w:proofErr w:type="spellStart"/>
            <w:r>
              <w:rPr>
                <w:color w:val="000000"/>
              </w:rPr>
              <w:t>T9</w:t>
            </w:r>
            <w:proofErr w:type="spellEnd"/>
            <w:r>
              <w:rPr>
                <w:color w:val="000000"/>
              </w:rPr>
              <w:t>-</w:t>
            </w:r>
          </w:p>
        </w:tc>
      </w:tr>
      <w:tr w:rsidR="00AA4803" w14:paraId="610E9C5C" w14:textId="77777777" w:rsidTr="00477485">
        <w:trPr>
          <w:cantSplit/>
        </w:trPr>
        <w:tc>
          <w:tcPr>
            <w:tcW w:w="9720" w:type="dxa"/>
            <w:gridSpan w:val="2"/>
            <w:shd w:val="clear" w:color="auto" w:fill="auto"/>
          </w:tcPr>
          <w:p w14:paraId="1CD98D4E" w14:textId="77777777" w:rsidR="00AA4803" w:rsidRDefault="00CF0C7F">
            <w:pPr>
              <w:jc w:val="center"/>
              <w:rPr>
                <w:color w:val="000000"/>
              </w:rPr>
            </w:pPr>
            <w:r>
              <w:rPr>
                <w:color w:val="000000"/>
              </w:rPr>
              <w:t>Skuodas</w:t>
            </w:r>
          </w:p>
        </w:tc>
      </w:tr>
    </w:tbl>
    <w:p w14:paraId="08916A04" w14:textId="77777777" w:rsidR="000E3A95" w:rsidRDefault="00CF0C7F" w:rsidP="00AB08F2">
      <w:pPr>
        <w:jc w:val="both"/>
      </w:pPr>
      <w:r>
        <w:tab/>
      </w:r>
    </w:p>
    <w:p w14:paraId="4D9CC0D8" w14:textId="77777777" w:rsidR="005205A7" w:rsidRDefault="005205A7" w:rsidP="00AB08F2">
      <w:pPr>
        <w:jc w:val="both"/>
      </w:pPr>
    </w:p>
    <w:p w14:paraId="119EEA73" w14:textId="77777777" w:rsidR="00AB1883" w:rsidRPr="00AB08F2" w:rsidRDefault="00AB1883" w:rsidP="00AB1883">
      <w:pPr>
        <w:ind w:firstLine="1247"/>
        <w:jc w:val="both"/>
        <w:rPr>
          <w:color w:val="auto"/>
        </w:rPr>
      </w:pPr>
      <w:r w:rsidRPr="00AB1883">
        <w:rPr>
          <w:color w:val="auto"/>
        </w:rPr>
        <w:t xml:space="preserve">Vadovaudamasi Lietuvos Respublikos vietos savivaldos įstatymo 16 straipsnio 2 dalies </w:t>
      </w:r>
      <w:r w:rsidRPr="00AB08F2">
        <w:rPr>
          <w:color w:val="auto"/>
        </w:rPr>
        <w:t xml:space="preserve">10 punktu, 18 straipsnio 1 dalimi, </w:t>
      </w:r>
      <w:r w:rsidR="00D80AAB" w:rsidRPr="00AB08F2">
        <w:rPr>
          <w:color w:val="auto"/>
        </w:rPr>
        <w:t xml:space="preserve">30 straipsnio 1 dalimi, </w:t>
      </w:r>
      <w:r w:rsidR="00AB08F2">
        <w:rPr>
          <w:color w:val="auto"/>
        </w:rPr>
        <w:t xml:space="preserve">Skuodo rajono </w:t>
      </w:r>
      <w:r w:rsidR="00AB08F2" w:rsidRPr="00AB08F2">
        <w:rPr>
          <w:color w:val="000000"/>
        </w:rPr>
        <w:t>savivaldybės administracijos direktoriaus siūlymu</w:t>
      </w:r>
      <w:r w:rsidR="00AB08F2">
        <w:rPr>
          <w:color w:val="000000"/>
        </w:rPr>
        <w:t>, Skuodo rajono savivaldybės</w:t>
      </w:r>
      <w:r w:rsidR="00AB08F2" w:rsidRPr="00AB08F2">
        <w:rPr>
          <w:color w:val="000000"/>
        </w:rPr>
        <w:t xml:space="preserve"> mero teikimu, </w:t>
      </w:r>
      <w:r w:rsidRPr="00AB08F2">
        <w:rPr>
          <w:color w:val="auto"/>
        </w:rPr>
        <w:t xml:space="preserve">Skuodo rajono savivaldybės taryba  </w:t>
      </w:r>
      <w:r w:rsidR="00D80AAB" w:rsidRPr="00AB08F2">
        <w:rPr>
          <w:color w:val="auto"/>
        </w:rPr>
        <w:t xml:space="preserve">                              </w:t>
      </w:r>
      <w:r w:rsidRPr="00AB08F2">
        <w:rPr>
          <w:color w:val="auto"/>
        </w:rPr>
        <w:t xml:space="preserve"> n u s p r e n d ž i a:</w:t>
      </w:r>
    </w:p>
    <w:p w14:paraId="1894F84D" w14:textId="77777777" w:rsidR="00937B37" w:rsidRPr="00AB1883" w:rsidRDefault="00AB1883" w:rsidP="00937B37">
      <w:pPr>
        <w:ind w:firstLine="1247"/>
        <w:jc w:val="both"/>
        <w:rPr>
          <w:color w:val="auto"/>
        </w:rPr>
      </w:pPr>
      <w:r w:rsidRPr="00AB1883">
        <w:rPr>
          <w:color w:val="auto"/>
        </w:rPr>
        <w:t xml:space="preserve">1. </w:t>
      </w:r>
      <w:r w:rsidR="00937B37" w:rsidRPr="00AB1883">
        <w:rPr>
          <w:color w:val="auto"/>
        </w:rPr>
        <w:t>Patvirtinti Skuodo rajono savivaldybės administracijos struktūrą</w:t>
      </w:r>
      <w:r w:rsidR="00937B37">
        <w:rPr>
          <w:color w:val="auto"/>
        </w:rPr>
        <w:t xml:space="preserve"> nuo 20</w:t>
      </w:r>
      <w:r w:rsidR="00E6570D">
        <w:rPr>
          <w:color w:val="auto"/>
        </w:rPr>
        <w:t>2</w:t>
      </w:r>
      <w:r w:rsidR="00E80F39">
        <w:rPr>
          <w:color w:val="auto"/>
        </w:rPr>
        <w:t>2</w:t>
      </w:r>
      <w:r w:rsidR="00937B37">
        <w:rPr>
          <w:color w:val="auto"/>
        </w:rPr>
        <w:t xml:space="preserve"> m. </w:t>
      </w:r>
      <w:r w:rsidR="00E80F39">
        <w:rPr>
          <w:color w:val="auto"/>
        </w:rPr>
        <w:t>kovo</w:t>
      </w:r>
      <w:r w:rsidR="00937B37">
        <w:rPr>
          <w:color w:val="auto"/>
        </w:rPr>
        <w:t xml:space="preserve"> 1 d.</w:t>
      </w:r>
      <w:r w:rsidR="00937B37" w:rsidRPr="00AB1883">
        <w:rPr>
          <w:color w:val="auto"/>
        </w:rPr>
        <w:t>:</w:t>
      </w:r>
    </w:p>
    <w:p w14:paraId="26065021" w14:textId="77777777" w:rsidR="00937B37" w:rsidRPr="00AB1883" w:rsidRDefault="004F136A" w:rsidP="00937B37">
      <w:pPr>
        <w:ind w:firstLine="1247"/>
        <w:jc w:val="both"/>
        <w:rPr>
          <w:color w:val="auto"/>
        </w:rPr>
      </w:pPr>
      <w:r>
        <w:rPr>
          <w:color w:val="auto"/>
        </w:rPr>
        <w:t>1</w:t>
      </w:r>
      <w:r w:rsidR="00937B37" w:rsidRPr="00AB1883">
        <w:rPr>
          <w:color w:val="auto"/>
        </w:rPr>
        <w:t>.1. Administracijos direktorius.</w:t>
      </w:r>
    </w:p>
    <w:p w14:paraId="5B3CD7A1" w14:textId="77777777" w:rsidR="00937B37" w:rsidRPr="00AB1883" w:rsidRDefault="004F136A" w:rsidP="00937B37">
      <w:pPr>
        <w:ind w:firstLine="1247"/>
        <w:jc w:val="both"/>
        <w:rPr>
          <w:color w:val="auto"/>
        </w:rPr>
      </w:pPr>
      <w:r>
        <w:rPr>
          <w:color w:val="auto"/>
        </w:rPr>
        <w:t>1</w:t>
      </w:r>
      <w:r w:rsidR="00937B37" w:rsidRPr="00AB1883">
        <w:rPr>
          <w:color w:val="auto"/>
        </w:rPr>
        <w:t>.2. Administracijos direktoriaus pavaduotojas.</w:t>
      </w:r>
    </w:p>
    <w:p w14:paraId="48292CEE" w14:textId="77777777" w:rsidR="00937B37" w:rsidRPr="005B39E0" w:rsidRDefault="004F136A" w:rsidP="00937B37">
      <w:pPr>
        <w:ind w:firstLine="1247"/>
        <w:jc w:val="both"/>
        <w:rPr>
          <w:color w:val="auto"/>
        </w:rPr>
      </w:pPr>
      <w:r w:rsidRPr="005B39E0">
        <w:rPr>
          <w:color w:val="auto"/>
        </w:rPr>
        <w:t>1</w:t>
      </w:r>
      <w:r w:rsidR="00937B37" w:rsidRPr="005B39E0">
        <w:rPr>
          <w:color w:val="auto"/>
        </w:rPr>
        <w:t>.3. Savivaldybės administracijos struktūriniai padaliniai:</w:t>
      </w:r>
    </w:p>
    <w:p w14:paraId="6EAD8073" w14:textId="77777777" w:rsidR="005B39E0" w:rsidRPr="005B39E0" w:rsidRDefault="004F136A" w:rsidP="005B39E0">
      <w:pPr>
        <w:ind w:firstLine="1247"/>
        <w:jc w:val="both"/>
        <w:rPr>
          <w:color w:val="auto"/>
        </w:rPr>
      </w:pPr>
      <w:r w:rsidRPr="005B39E0">
        <w:rPr>
          <w:color w:val="auto"/>
        </w:rPr>
        <w:t>1</w:t>
      </w:r>
      <w:r w:rsidR="00937B37" w:rsidRPr="005B39E0">
        <w:rPr>
          <w:color w:val="auto"/>
        </w:rPr>
        <w:t xml:space="preserve">.3.1. </w:t>
      </w:r>
      <w:r w:rsidR="005B39E0" w:rsidRPr="005B39E0">
        <w:rPr>
          <w:color w:val="auto"/>
        </w:rPr>
        <w:t>Bendrųj</w:t>
      </w:r>
      <w:r w:rsidR="005B39E0">
        <w:rPr>
          <w:color w:val="auto"/>
        </w:rPr>
        <w:t>ų reikalų skyrius.</w:t>
      </w:r>
    </w:p>
    <w:p w14:paraId="11259B64" w14:textId="77777777" w:rsidR="005B39E0" w:rsidRPr="005B39E0" w:rsidRDefault="005B39E0" w:rsidP="005B39E0">
      <w:pPr>
        <w:ind w:firstLine="1247"/>
        <w:jc w:val="both"/>
        <w:rPr>
          <w:color w:val="auto"/>
        </w:rPr>
      </w:pPr>
      <w:r w:rsidRPr="005B39E0">
        <w:rPr>
          <w:color w:val="auto"/>
        </w:rPr>
        <w:t>1.3.2. B</w:t>
      </w:r>
      <w:r w:rsidR="0059767E">
        <w:rPr>
          <w:color w:val="auto"/>
        </w:rPr>
        <w:t>i</w:t>
      </w:r>
      <w:r w:rsidRPr="005B39E0">
        <w:rPr>
          <w:color w:val="auto"/>
        </w:rPr>
        <w:t>u</w:t>
      </w:r>
      <w:r w:rsidR="0059767E">
        <w:rPr>
          <w:color w:val="auto"/>
        </w:rPr>
        <w:t>džeto valdymo</w:t>
      </w:r>
      <w:r>
        <w:rPr>
          <w:color w:val="auto"/>
        </w:rPr>
        <w:t xml:space="preserve"> skyrius.</w:t>
      </w:r>
    </w:p>
    <w:p w14:paraId="6AC6F61C" w14:textId="77777777" w:rsidR="005B39E0" w:rsidRPr="005B39E0" w:rsidRDefault="005B39E0" w:rsidP="005B39E0">
      <w:pPr>
        <w:ind w:firstLine="1247"/>
        <w:jc w:val="both"/>
        <w:rPr>
          <w:color w:val="auto"/>
        </w:rPr>
      </w:pPr>
      <w:r>
        <w:rPr>
          <w:color w:val="auto"/>
        </w:rPr>
        <w:t>1.</w:t>
      </w:r>
      <w:r w:rsidRPr="005B39E0">
        <w:rPr>
          <w:color w:val="auto"/>
        </w:rPr>
        <w:t>3.3. Centralizuoto vida</w:t>
      </w:r>
      <w:r>
        <w:rPr>
          <w:color w:val="auto"/>
        </w:rPr>
        <w:t>us audito tarnyba.</w:t>
      </w:r>
    </w:p>
    <w:p w14:paraId="6DDC8582" w14:textId="77777777" w:rsidR="005B39E0" w:rsidRPr="005B39E0" w:rsidRDefault="005B39E0" w:rsidP="005B39E0">
      <w:pPr>
        <w:ind w:firstLine="1247"/>
        <w:jc w:val="both"/>
        <w:rPr>
          <w:color w:val="auto"/>
        </w:rPr>
      </w:pPr>
      <w:r>
        <w:rPr>
          <w:color w:val="auto"/>
        </w:rPr>
        <w:t>1.</w:t>
      </w:r>
      <w:r w:rsidRPr="005B39E0">
        <w:rPr>
          <w:color w:val="auto"/>
        </w:rPr>
        <w:t xml:space="preserve">3.4. </w:t>
      </w:r>
      <w:r w:rsidR="0059767E">
        <w:rPr>
          <w:color w:val="auto"/>
        </w:rPr>
        <w:t>Finansinės apskaitos</w:t>
      </w:r>
      <w:r>
        <w:rPr>
          <w:color w:val="auto"/>
        </w:rPr>
        <w:t xml:space="preserve"> skyrius.</w:t>
      </w:r>
    </w:p>
    <w:p w14:paraId="3FFAB773" w14:textId="77777777" w:rsidR="005B39E0" w:rsidRPr="005B39E0" w:rsidRDefault="005B39E0" w:rsidP="005B39E0">
      <w:pPr>
        <w:ind w:firstLine="1247"/>
        <w:jc w:val="both"/>
        <w:rPr>
          <w:b/>
          <w:color w:val="auto"/>
        </w:rPr>
      </w:pPr>
      <w:r>
        <w:rPr>
          <w:color w:val="auto"/>
        </w:rPr>
        <w:t>1.</w:t>
      </w:r>
      <w:r w:rsidRPr="005B39E0">
        <w:rPr>
          <w:color w:val="auto"/>
        </w:rPr>
        <w:t>3.</w:t>
      </w:r>
      <w:r w:rsidR="00E80F39">
        <w:rPr>
          <w:color w:val="auto"/>
        </w:rPr>
        <w:t>5</w:t>
      </w:r>
      <w:r w:rsidRPr="005B39E0">
        <w:rPr>
          <w:color w:val="auto"/>
        </w:rPr>
        <w:t>.</w:t>
      </w:r>
      <w:r w:rsidRPr="005B39E0">
        <w:rPr>
          <w:b/>
          <w:color w:val="auto"/>
        </w:rPr>
        <w:t xml:space="preserve"> </w:t>
      </w:r>
      <w:r w:rsidR="00C37875">
        <w:rPr>
          <w:color w:val="auto"/>
        </w:rPr>
        <w:t>K</w:t>
      </w:r>
      <w:r w:rsidR="00E80F39">
        <w:rPr>
          <w:color w:val="auto"/>
        </w:rPr>
        <w:t>ultūros</w:t>
      </w:r>
      <w:r w:rsidRPr="005B39E0">
        <w:rPr>
          <w:color w:val="auto"/>
        </w:rPr>
        <w:t xml:space="preserve"> ir </w:t>
      </w:r>
      <w:r w:rsidR="00E80F39">
        <w:rPr>
          <w:color w:val="auto"/>
        </w:rPr>
        <w:t>turizmo</w:t>
      </w:r>
      <w:r>
        <w:rPr>
          <w:color w:val="auto"/>
        </w:rPr>
        <w:t xml:space="preserve"> skyrius.</w:t>
      </w:r>
    </w:p>
    <w:p w14:paraId="105C8DEC" w14:textId="77777777" w:rsidR="005B39E0" w:rsidRPr="005B39E0" w:rsidRDefault="005B39E0" w:rsidP="005B39E0">
      <w:pPr>
        <w:ind w:firstLine="1247"/>
        <w:jc w:val="both"/>
        <w:rPr>
          <w:color w:val="auto"/>
        </w:rPr>
      </w:pPr>
      <w:r>
        <w:rPr>
          <w:color w:val="auto"/>
        </w:rPr>
        <w:t>1.</w:t>
      </w:r>
      <w:r w:rsidRPr="005B39E0">
        <w:rPr>
          <w:color w:val="auto"/>
        </w:rPr>
        <w:t>3.</w:t>
      </w:r>
      <w:r w:rsidR="00192F1B">
        <w:rPr>
          <w:color w:val="auto"/>
        </w:rPr>
        <w:t>6</w:t>
      </w:r>
      <w:r w:rsidRPr="005B39E0">
        <w:rPr>
          <w:color w:val="auto"/>
        </w:rPr>
        <w:t>. Socialinės paramos skyriu</w:t>
      </w:r>
      <w:r>
        <w:rPr>
          <w:color w:val="auto"/>
        </w:rPr>
        <w:t>s.</w:t>
      </w:r>
    </w:p>
    <w:p w14:paraId="49BD53BA" w14:textId="77777777" w:rsidR="00192F1B" w:rsidRDefault="005B39E0" w:rsidP="005B39E0">
      <w:pPr>
        <w:ind w:firstLine="1247"/>
        <w:jc w:val="both"/>
        <w:rPr>
          <w:color w:val="auto"/>
        </w:rPr>
      </w:pPr>
      <w:r>
        <w:rPr>
          <w:color w:val="auto"/>
        </w:rPr>
        <w:t>1.</w:t>
      </w:r>
      <w:r w:rsidRPr="005B39E0">
        <w:rPr>
          <w:color w:val="auto"/>
        </w:rPr>
        <w:t>3.</w:t>
      </w:r>
      <w:r w:rsidR="00192F1B">
        <w:rPr>
          <w:color w:val="auto"/>
        </w:rPr>
        <w:t>7</w:t>
      </w:r>
      <w:r w:rsidRPr="005B39E0">
        <w:rPr>
          <w:color w:val="auto"/>
        </w:rPr>
        <w:t xml:space="preserve">. </w:t>
      </w:r>
      <w:r w:rsidR="00192F1B">
        <w:rPr>
          <w:color w:val="auto"/>
        </w:rPr>
        <w:t>Statybos, investicijų</w:t>
      </w:r>
      <w:r w:rsidR="00192F1B" w:rsidRPr="005B39E0">
        <w:rPr>
          <w:color w:val="auto"/>
        </w:rPr>
        <w:t xml:space="preserve"> </w:t>
      </w:r>
      <w:r w:rsidR="00192F1B">
        <w:rPr>
          <w:color w:val="auto"/>
        </w:rPr>
        <w:t>ir turto valdymo skyrius.</w:t>
      </w:r>
    </w:p>
    <w:p w14:paraId="7F41DADC" w14:textId="77777777" w:rsidR="005B39E0" w:rsidRPr="005B39E0" w:rsidRDefault="00192F1B" w:rsidP="005B39E0">
      <w:pPr>
        <w:ind w:firstLine="1247"/>
        <w:jc w:val="both"/>
        <w:rPr>
          <w:color w:val="auto"/>
        </w:rPr>
      </w:pPr>
      <w:r>
        <w:rPr>
          <w:color w:val="auto"/>
        </w:rPr>
        <w:t xml:space="preserve">1.3.8. </w:t>
      </w:r>
      <w:r w:rsidR="00E80F39">
        <w:rPr>
          <w:color w:val="auto"/>
        </w:rPr>
        <w:t>Švietimo</w:t>
      </w:r>
      <w:r w:rsidR="005B39E0" w:rsidRPr="005B39E0">
        <w:rPr>
          <w:color w:val="auto"/>
        </w:rPr>
        <w:t xml:space="preserve"> i</w:t>
      </w:r>
      <w:r w:rsidR="005B39E0">
        <w:rPr>
          <w:color w:val="auto"/>
        </w:rPr>
        <w:t>r sporto skyrius.</w:t>
      </w:r>
    </w:p>
    <w:p w14:paraId="1C763764" w14:textId="77777777" w:rsidR="005B39E0" w:rsidRDefault="005B39E0" w:rsidP="005B39E0">
      <w:pPr>
        <w:ind w:firstLine="1247"/>
        <w:jc w:val="both"/>
        <w:rPr>
          <w:color w:val="auto"/>
        </w:rPr>
      </w:pPr>
      <w:r>
        <w:rPr>
          <w:color w:val="auto"/>
        </w:rPr>
        <w:t>1.</w:t>
      </w:r>
      <w:r w:rsidRPr="005B39E0">
        <w:rPr>
          <w:color w:val="auto"/>
        </w:rPr>
        <w:t>3.</w:t>
      </w:r>
      <w:r w:rsidR="00E80F39">
        <w:rPr>
          <w:color w:val="auto"/>
        </w:rPr>
        <w:t>9</w:t>
      </w:r>
      <w:r w:rsidRPr="005B39E0">
        <w:rPr>
          <w:color w:val="auto"/>
        </w:rPr>
        <w:t xml:space="preserve">. Teisės, personalo ir </w:t>
      </w:r>
      <w:r w:rsidR="00E80F39">
        <w:rPr>
          <w:color w:val="auto"/>
        </w:rPr>
        <w:t>dokumentų valdymo</w:t>
      </w:r>
      <w:r>
        <w:rPr>
          <w:color w:val="auto"/>
        </w:rPr>
        <w:t xml:space="preserve"> skyrius.</w:t>
      </w:r>
    </w:p>
    <w:p w14:paraId="7E37A867" w14:textId="77777777" w:rsidR="00E80F39" w:rsidRPr="005B39E0" w:rsidRDefault="00E80F39" w:rsidP="005B39E0">
      <w:pPr>
        <w:ind w:firstLine="1247"/>
        <w:jc w:val="both"/>
        <w:rPr>
          <w:color w:val="auto"/>
        </w:rPr>
      </w:pPr>
      <w:r>
        <w:rPr>
          <w:color w:val="auto"/>
        </w:rPr>
        <w:t>1.3.10. Viešųjų pirkimų skyrius.</w:t>
      </w:r>
    </w:p>
    <w:p w14:paraId="384476A6" w14:textId="77777777" w:rsidR="005B39E0" w:rsidRPr="005B39E0" w:rsidRDefault="005B39E0" w:rsidP="005B39E0">
      <w:pPr>
        <w:ind w:firstLine="1247"/>
        <w:jc w:val="both"/>
        <w:rPr>
          <w:color w:val="auto"/>
        </w:rPr>
      </w:pPr>
      <w:r>
        <w:rPr>
          <w:color w:val="auto"/>
        </w:rPr>
        <w:t>1.</w:t>
      </w:r>
      <w:r w:rsidRPr="005B39E0">
        <w:rPr>
          <w:color w:val="auto"/>
        </w:rPr>
        <w:t>3.1</w:t>
      </w:r>
      <w:r w:rsidR="00E80F39">
        <w:rPr>
          <w:color w:val="auto"/>
        </w:rPr>
        <w:t>1</w:t>
      </w:r>
      <w:r w:rsidRPr="005B39E0">
        <w:rPr>
          <w:color w:val="auto"/>
        </w:rPr>
        <w:t>. Že</w:t>
      </w:r>
      <w:r>
        <w:rPr>
          <w:color w:val="auto"/>
        </w:rPr>
        <w:t>mės ūkio skyrius.</w:t>
      </w:r>
    </w:p>
    <w:p w14:paraId="35888244" w14:textId="77777777" w:rsidR="005B39E0" w:rsidRPr="005B39E0" w:rsidRDefault="005B39E0" w:rsidP="005B39E0">
      <w:pPr>
        <w:ind w:firstLine="1247"/>
        <w:jc w:val="both"/>
        <w:rPr>
          <w:color w:val="auto"/>
        </w:rPr>
      </w:pPr>
      <w:r>
        <w:rPr>
          <w:color w:val="auto"/>
        </w:rPr>
        <w:t>1.</w:t>
      </w:r>
      <w:r w:rsidRPr="005B39E0">
        <w:rPr>
          <w:color w:val="auto"/>
        </w:rPr>
        <w:t>4. Į Savivaldybės administracijos struktūrinius padalinius neįeinantys valstybės tarnautojai:</w:t>
      </w:r>
    </w:p>
    <w:p w14:paraId="50FA3AE0" w14:textId="77777777" w:rsidR="005B39E0" w:rsidRPr="005B39E0" w:rsidRDefault="005B39E0" w:rsidP="005B39E0">
      <w:pPr>
        <w:ind w:firstLine="1247"/>
        <w:jc w:val="both"/>
        <w:rPr>
          <w:color w:val="auto"/>
        </w:rPr>
      </w:pPr>
      <w:r>
        <w:rPr>
          <w:color w:val="auto"/>
        </w:rPr>
        <w:t>1.</w:t>
      </w:r>
      <w:r w:rsidRPr="005B39E0">
        <w:rPr>
          <w:color w:val="auto"/>
        </w:rPr>
        <w:t>4.1. Jaunimo reikalų koordinatorius (vyriausia</w:t>
      </w:r>
      <w:r>
        <w:rPr>
          <w:color w:val="auto"/>
        </w:rPr>
        <w:t>sis specialistas).</w:t>
      </w:r>
    </w:p>
    <w:p w14:paraId="2AB18ADA" w14:textId="77777777" w:rsidR="005B39E0" w:rsidRDefault="005B39E0" w:rsidP="005B39E0">
      <w:pPr>
        <w:ind w:firstLine="1247"/>
        <w:jc w:val="both"/>
        <w:rPr>
          <w:color w:val="auto"/>
        </w:rPr>
      </w:pPr>
      <w:r>
        <w:rPr>
          <w:color w:val="auto"/>
        </w:rPr>
        <w:t>1.</w:t>
      </w:r>
      <w:r w:rsidRPr="005B39E0">
        <w:rPr>
          <w:color w:val="auto"/>
        </w:rPr>
        <w:t>4.2. Tarpinstitucinio bendradarbiavimo koordinatorius (vyriausia</w:t>
      </w:r>
      <w:r>
        <w:rPr>
          <w:color w:val="auto"/>
        </w:rPr>
        <w:t>sis specialistas).</w:t>
      </w:r>
    </w:p>
    <w:p w14:paraId="7828A11D" w14:textId="77777777" w:rsidR="00E50429" w:rsidRDefault="00E50429" w:rsidP="005B39E0">
      <w:pPr>
        <w:ind w:firstLine="1247"/>
        <w:jc w:val="both"/>
        <w:rPr>
          <w:color w:val="auto"/>
        </w:rPr>
      </w:pPr>
      <w:r>
        <w:rPr>
          <w:color w:val="auto"/>
        </w:rPr>
        <w:t>1.4.3. Savivaldybės gydytojas (vyriausiasis specialistas).</w:t>
      </w:r>
    </w:p>
    <w:p w14:paraId="49B9C028" w14:textId="77777777" w:rsidR="00E80F39" w:rsidRPr="005B39E0" w:rsidRDefault="00E80F39" w:rsidP="005B39E0">
      <w:pPr>
        <w:ind w:firstLine="1247"/>
        <w:jc w:val="both"/>
        <w:rPr>
          <w:color w:val="auto"/>
        </w:rPr>
      </w:pPr>
      <w:r>
        <w:rPr>
          <w:color w:val="auto"/>
        </w:rPr>
        <w:t>1.4.4. Vyriausi</w:t>
      </w:r>
      <w:r w:rsidR="009644AF">
        <w:rPr>
          <w:color w:val="auto"/>
        </w:rPr>
        <w:t>eji specialistai</w:t>
      </w:r>
      <w:r>
        <w:rPr>
          <w:color w:val="auto"/>
        </w:rPr>
        <w:t>.</w:t>
      </w:r>
    </w:p>
    <w:p w14:paraId="760DAAA6" w14:textId="77777777" w:rsidR="00937B37" w:rsidRPr="005B39E0" w:rsidRDefault="004F136A" w:rsidP="005B39E0">
      <w:pPr>
        <w:ind w:firstLine="1247"/>
        <w:jc w:val="both"/>
        <w:rPr>
          <w:color w:val="auto"/>
        </w:rPr>
      </w:pPr>
      <w:r w:rsidRPr="005B39E0">
        <w:rPr>
          <w:color w:val="auto"/>
        </w:rPr>
        <w:t>1</w:t>
      </w:r>
      <w:r w:rsidR="00937B37" w:rsidRPr="005B39E0">
        <w:rPr>
          <w:color w:val="auto"/>
        </w:rPr>
        <w:t>.5. Savivaldybės administracijos struktūriniai teritoriniai padaliniai (filialai):</w:t>
      </w:r>
    </w:p>
    <w:p w14:paraId="0558A6A2" w14:textId="77777777" w:rsidR="00937B37" w:rsidRPr="005B39E0" w:rsidRDefault="004F136A" w:rsidP="00937B37">
      <w:pPr>
        <w:ind w:firstLine="1247"/>
        <w:jc w:val="both"/>
        <w:rPr>
          <w:color w:val="auto"/>
        </w:rPr>
      </w:pPr>
      <w:r w:rsidRPr="005B39E0">
        <w:rPr>
          <w:color w:val="auto"/>
        </w:rPr>
        <w:t>1</w:t>
      </w:r>
      <w:r w:rsidR="00937B37" w:rsidRPr="005B39E0">
        <w:rPr>
          <w:color w:val="auto"/>
        </w:rPr>
        <w:t>.5.1. Aleksandrijos seniūnija.</w:t>
      </w:r>
    </w:p>
    <w:p w14:paraId="34FD3FF0" w14:textId="77777777" w:rsidR="00937B37" w:rsidRPr="005B39E0" w:rsidRDefault="004F136A" w:rsidP="00937B37">
      <w:pPr>
        <w:ind w:firstLine="1247"/>
        <w:jc w:val="both"/>
        <w:rPr>
          <w:color w:val="auto"/>
        </w:rPr>
      </w:pPr>
      <w:r w:rsidRPr="005B39E0">
        <w:rPr>
          <w:color w:val="auto"/>
        </w:rPr>
        <w:t>1</w:t>
      </w:r>
      <w:r w:rsidR="00937B37" w:rsidRPr="005B39E0">
        <w:rPr>
          <w:color w:val="auto"/>
        </w:rPr>
        <w:t>.5.2. Barstyčių seniūnija.</w:t>
      </w:r>
    </w:p>
    <w:p w14:paraId="728A9EAB" w14:textId="77777777" w:rsidR="00937B37" w:rsidRPr="005B39E0" w:rsidRDefault="004F136A" w:rsidP="00937B37">
      <w:pPr>
        <w:ind w:firstLine="1247"/>
        <w:jc w:val="both"/>
        <w:rPr>
          <w:color w:val="auto"/>
        </w:rPr>
      </w:pPr>
      <w:r w:rsidRPr="005B39E0">
        <w:rPr>
          <w:color w:val="auto"/>
        </w:rPr>
        <w:t>1</w:t>
      </w:r>
      <w:r w:rsidR="00937B37" w:rsidRPr="005B39E0">
        <w:rPr>
          <w:color w:val="auto"/>
        </w:rPr>
        <w:t xml:space="preserve">.5.3. Ylakių seniūnija. </w:t>
      </w:r>
    </w:p>
    <w:p w14:paraId="4AF60713" w14:textId="77777777" w:rsidR="00937B37" w:rsidRPr="005B39E0" w:rsidRDefault="004F136A" w:rsidP="00937B37">
      <w:pPr>
        <w:ind w:firstLine="1247"/>
        <w:jc w:val="both"/>
        <w:rPr>
          <w:color w:val="auto"/>
        </w:rPr>
      </w:pPr>
      <w:r w:rsidRPr="005B39E0">
        <w:rPr>
          <w:color w:val="auto"/>
        </w:rPr>
        <w:t>1</w:t>
      </w:r>
      <w:r w:rsidR="00937B37" w:rsidRPr="005B39E0">
        <w:rPr>
          <w:color w:val="auto"/>
        </w:rPr>
        <w:t>.5.4. Lenkimų seniūnija.</w:t>
      </w:r>
    </w:p>
    <w:p w14:paraId="5B7A2E9B" w14:textId="77777777" w:rsidR="00937B37" w:rsidRPr="005B39E0" w:rsidRDefault="004F136A" w:rsidP="00937B37">
      <w:pPr>
        <w:ind w:firstLine="1247"/>
        <w:jc w:val="both"/>
        <w:rPr>
          <w:color w:val="auto"/>
        </w:rPr>
      </w:pPr>
      <w:r w:rsidRPr="005B39E0">
        <w:rPr>
          <w:color w:val="auto"/>
        </w:rPr>
        <w:t>1</w:t>
      </w:r>
      <w:r w:rsidR="00937B37" w:rsidRPr="005B39E0">
        <w:rPr>
          <w:color w:val="auto"/>
        </w:rPr>
        <w:t>.5.5. Mosėdžio seniūnija.</w:t>
      </w:r>
    </w:p>
    <w:p w14:paraId="795ACDD1" w14:textId="77777777" w:rsidR="00937B37" w:rsidRPr="005B39E0" w:rsidRDefault="004F136A" w:rsidP="00937B37">
      <w:pPr>
        <w:ind w:firstLine="1247"/>
        <w:jc w:val="both"/>
        <w:rPr>
          <w:color w:val="auto"/>
        </w:rPr>
      </w:pPr>
      <w:r w:rsidRPr="005B39E0">
        <w:rPr>
          <w:color w:val="auto"/>
        </w:rPr>
        <w:t>1</w:t>
      </w:r>
      <w:r w:rsidR="00937B37" w:rsidRPr="005B39E0">
        <w:rPr>
          <w:color w:val="auto"/>
        </w:rPr>
        <w:t>.5.6. Notėnų seniūnija.</w:t>
      </w:r>
    </w:p>
    <w:p w14:paraId="2B96BF24" w14:textId="77777777" w:rsidR="00937B37" w:rsidRPr="00AB1883" w:rsidRDefault="004F136A" w:rsidP="00937B37">
      <w:pPr>
        <w:ind w:firstLine="1247"/>
        <w:jc w:val="both"/>
        <w:rPr>
          <w:color w:val="auto"/>
        </w:rPr>
      </w:pPr>
      <w:r>
        <w:rPr>
          <w:color w:val="auto"/>
        </w:rPr>
        <w:t>1</w:t>
      </w:r>
      <w:r w:rsidR="00937B37" w:rsidRPr="00AB1883">
        <w:rPr>
          <w:color w:val="auto"/>
        </w:rPr>
        <w:t>.5.7. Skuodo seniūnija.</w:t>
      </w:r>
    </w:p>
    <w:p w14:paraId="512F976D" w14:textId="77777777" w:rsidR="00937B37" w:rsidRPr="00AB1883" w:rsidRDefault="004F136A" w:rsidP="00937B37">
      <w:pPr>
        <w:ind w:firstLine="1247"/>
        <w:jc w:val="both"/>
        <w:rPr>
          <w:color w:val="auto"/>
        </w:rPr>
      </w:pPr>
      <w:r>
        <w:rPr>
          <w:color w:val="auto"/>
        </w:rPr>
        <w:t>1</w:t>
      </w:r>
      <w:r w:rsidR="00937B37" w:rsidRPr="00AB1883">
        <w:rPr>
          <w:color w:val="auto"/>
        </w:rPr>
        <w:t>.5.8. Skuodo miesto seniūnija.</w:t>
      </w:r>
    </w:p>
    <w:p w14:paraId="29D11826" w14:textId="77777777" w:rsidR="00937B37" w:rsidRPr="00AB1883" w:rsidRDefault="004F136A" w:rsidP="00937B37">
      <w:pPr>
        <w:ind w:firstLine="1247"/>
        <w:jc w:val="both"/>
        <w:rPr>
          <w:color w:val="auto"/>
        </w:rPr>
      </w:pPr>
      <w:r>
        <w:rPr>
          <w:color w:val="auto"/>
        </w:rPr>
        <w:t>1</w:t>
      </w:r>
      <w:r w:rsidR="00937B37" w:rsidRPr="00AB1883">
        <w:rPr>
          <w:color w:val="auto"/>
        </w:rPr>
        <w:t xml:space="preserve">.5.9. </w:t>
      </w:r>
      <w:proofErr w:type="spellStart"/>
      <w:r w:rsidR="00937B37" w:rsidRPr="00AB1883">
        <w:rPr>
          <w:color w:val="auto"/>
        </w:rPr>
        <w:t>Šačių</w:t>
      </w:r>
      <w:proofErr w:type="spellEnd"/>
      <w:r w:rsidR="00937B37" w:rsidRPr="00AB1883">
        <w:rPr>
          <w:color w:val="auto"/>
        </w:rPr>
        <w:t xml:space="preserve"> seniūnija. </w:t>
      </w:r>
    </w:p>
    <w:p w14:paraId="559844B1" w14:textId="77777777" w:rsidR="00AB1883" w:rsidRPr="00AB1883" w:rsidRDefault="004F136A" w:rsidP="00AB1883">
      <w:pPr>
        <w:ind w:firstLine="1247"/>
        <w:jc w:val="both"/>
        <w:rPr>
          <w:color w:val="auto"/>
        </w:rPr>
      </w:pPr>
      <w:r>
        <w:rPr>
          <w:color w:val="auto"/>
        </w:rPr>
        <w:lastRenderedPageBreak/>
        <w:t>2</w:t>
      </w:r>
      <w:r w:rsidR="00937B37">
        <w:rPr>
          <w:color w:val="auto"/>
        </w:rPr>
        <w:t xml:space="preserve">. </w:t>
      </w:r>
      <w:r w:rsidR="00AB08F2">
        <w:rPr>
          <w:color w:val="auto"/>
        </w:rPr>
        <w:t>Pripažinti netekusiu</w:t>
      </w:r>
      <w:r w:rsidR="00AB1883">
        <w:rPr>
          <w:color w:val="auto"/>
        </w:rPr>
        <w:t xml:space="preserve"> galios </w:t>
      </w:r>
      <w:r w:rsidR="00AB1883" w:rsidRPr="00AB1883">
        <w:rPr>
          <w:color w:val="auto"/>
        </w:rPr>
        <w:t>Skuodo rajono savivaldybės tarybos 201</w:t>
      </w:r>
      <w:r w:rsidR="006F59A7">
        <w:rPr>
          <w:color w:val="auto"/>
        </w:rPr>
        <w:t>8</w:t>
      </w:r>
      <w:r w:rsidR="00AB1883" w:rsidRPr="00AB1883">
        <w:rPr>
          <w:color w:val="auto"/>
        </w:rPr>
        <w:t xml:space="preserve"> m. </w:t>
      </w:r>
      <w:r w:rsidR="005B39E0">
        <w:rPr>
          <w:color w:val="auto"/>
        </w:rPr>
        <w:t>rugsėjo</w:t>
      </w:r>
      <w:r w:rsidR="00AB1883" w:rsidRPr="00AB1883">
        <w:rPr>
          <w:color w:val="auto"/>
        </w:rPr>
        <w:t xml:space="preserve"> </w:t>
      </w:r>
      <w:r w:rsidR="005B39E0">
        <w:rPr>
          <w:color w:val="auto"/>
        </w:rPr>
        <w:t>27 d. sprendim</w:t>
      </w:r>
      <w:r w:rsidR="00102B06">
        <w:rPr>
          <w:color w:val="auto"/>
        </w:rPr>
        <w:t>o</w:t>
      </w:r>
      <w:r w:rsidR="00AB1883" w:rsidRPr="00AB1883">
        <w:rPr>
          <w:color w:val="auto"/>
        </w:rPr>
        <w:t xml:space="preserve">  Nr. T9-</w:t>
      </w:r>
      <w:r w:rsidR="005B39E0">
        <w:rPr>
          <w:color w:val="auto"/>
        </w:rPr>
        <w:t>186</w:t>
      </w:r>
      <w:r w:rsidR="00AB1883" w:rsidRPr="00AB1883">
        <w:rPr>
          <w:color w:val="auto"/>
        </w:rPr>
        <w:t xml:space="preserve"> „Dėl Skuodo rajono savivaldybės administracijos </w:t>
      </w:r>
      <w:r w:rsidR="006F59A7">
        <w:rPr>
          <w:color w:val="auto"/>
        </w:rPr>
        <w:t xml:space="preserve">struktūros patvirtinimo ir </w:t>
      </w:r>
      <w:r w:rsidR="00AB1883" w:rsidRPr="00AB1883">
        <w:rPr>
          <w:color w:val="auto"/>
        </w:rPr>
        <w:t>didžiausio leistino valstybės tarnautojų pareigybių bei darbuotojų, dirbančių pagal darbo s</w:t>
      </w:r>
      <w:r w:rsidR="00AB08F2">
        <w:rPr>
          <w:color w:val="auto"/>
        </w:rPr>
        <w:t>utartis, skaičiaus nustatymo“</w:t>
      </w:r>
      <w:r w:rsidR="005B39E0">
        <w:rPr>
          <w:color w:val="auto"/>
        </w:rPr>
        <w:t xml:space="preserve"> </w:t>
      </w:r>
      <w:r w:rsidR="00102B06">
        <w:rPr>
          <w:color w:val="auto"/>
        </w:rPr>
        <w:t xml:space="preserve">1 punktą </w:t>
      </w:r>
      <w:r w:rsidR="00937B37">
        <w:rPr>
          <w:color w:val="auto"/>
        </w:rPr>
        <w:t>nuo 20</w:t>
      </w:r>
      <w:r w:rsidR="005B39E0">
        <w:rPr>
          <w:color w:val="auto"/>
        </w:rPr>
        <w:t>2</w:t>
      </w:r>
      <w:r w:rsidR="00797CCC">
        <w:rPr>
          <w:color w:val="auto"/>
        </w:rPr>
        <w:t>2</w:t>
      </w:r>
      <w:r w:rsidR="00937B37">
        <w:rPr>
          <w:color w:val="auto"/>
        </w:rPr>
        <w:t xml:space="preserve"> m. </w:t>
      </w:r>
      <w:r w:rsidR="00797CCC">
        <w:rPr>
          <w:color w:val="auto"/>
        </w:rPr>
        <w:t>kovo</w:t>
      </w:r>
      <w:r w:rsidR="00937B37">
        <w:rPr>
          <w:color w:val="auto"/>
        </w:rPr>
        <w:t xml:space="preserve"> 1 d.</w:t>
      </w:r>
    </w:p>
    <w:p w14:paraId="4D9020CD" w14:textId="77777777" w:rsidR="003B1520" w:rsidRPr="00CE2223" w:rsidRDefault="003B1520" w:rsidP="000E6E5A">
      <w:pPr>
        <w:ind w:firstLine="1247"/>
        <w:jc w:val="both"/>
        <w:rPr>
          <w:color w:val="000000"/>
        </w:rPr>
      </w:pPr>
      <w:r w:rsidRPr="00CE2223">
        <w:rPr>
          <w:color w:val="000000"/>
        </w:rPr>
        <w:t xml:space="preserve">Šis </w:t>
      </w:r>
      <w:r>
        <w:rPr>
          <w:color w:val="000000"/>
        </w:rPr>
        <w:t>sprendimas</w:t>
      </w:r>
      <w:r w:rsidRPr="00CE2223">
        <w:rPr>
          <w:color w:val="000000"/>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2D4744E5" w14:textId="77777777" w:rsidR="003B1520" w:rsidRPr="000E3A95" w:rsidRDefault="003B1520" w:rsidP="003F54C2">
      <w:pPr>
        <w:tabs>
          <w:tab w:val="left" w:pos="1309"/>
        </w:tabs>
        <w:ind w:firstLine="1310"/>
        <w:jc w:val="both"/>
      </w:pPr>
    </w:p>
    <w:p w14:paraId="222AD8AA" w14:textId="77777777" w:rsidR="000E3A95" w:rsidRDefault="000E3A95" w:rsidP="00477485">
      <w:pPr>
        <w:ind w:firstLine="1296"/>
        <w:jc w:val="both"/>
        <w:rPr>
          <w:color w:val="000000"/>
        </w:rPr>
      </w:pPr>
    </w:p>
    <w:p w14:paraId="60C6B292" w14:textId="77777777" w:rsidR="00ED153D" w:rsidRDefault="00ED153D" w:rsidP="00477485">
      <w:pPr>
        <w:ind w:firstLine="1296"/>
        <w:jc w:val="both"/>
        <w:rPr>
          <w:color w:val="000000"/>
        </w:rPr>
      </w:pPr>
    </w:p>
    <w:p w14:paraId="41BD6973" w14:textId="77777777" w:rsidR="00ED153D" w:rsidRDefault="00ED153D" w:rsidP="00477485">
      <w:pPr>
        <w:ind w:firstLine="1296"/>
        <w:jc w:val="both"/>
        <w:rPr>
          <w:color w:val="000000"/>
        </w:rPr>
      </w:pPr>
    </w:p>
    <w:p w14:paraId="1A833586" w14:textId="77777777" w:rsidR="000E3A95" w:rsidRPr="000E3A95" w:rsidRDefault="000E3A95">
      <w:pPr>
        <w:jc w:val="both"/>
      </w:pPr>
    </w:p>
    <w:tbl>
      <w:tblPr>
        <w:tblW w:w="9854" w:type="dxa"/>
        <w:tblLook w:val="01E0" w:firstRow="1" w:lastRow="1" w:firstColumn="1" w:lastColumn="1" w:noHBand="0" w:noVBand="0"/>
      </w:tblPr>
      <w:tblGrid>
        <w:gridCol w:w="4928"/>
        <w:gridCol w:w="4926"/>
      </w:tblGrid>
      <w:tr w:rsidR="00AA4803" w:rsidRPr="000E3A95" w14:paraId="387D82E6" w14:textId="77777777">
        <w:tc>
          <w:tcPr>
            <w:tcW w:w="4927" w:type="dxa"/>
            <w:shd w:val="clear" w:color="auto" w:fill="auto"/>
          </w:tcPr>
          <w:p w14:paraId="36A919DE" w14:textId="77777777" w:rsidR="00AA4803" w:rsidRPr="000E3A95" w:rsidRDefault="00CF0C7F">
            <w:pPr>
              <w:jc w:val="both"/>
            </w:pPr>
            <w:r w:rsidRPr="000E3A95">
              <w:t>Savivaldybės meras</w:t>
            </w:r>
          </w:p>
        </w:tc>
        <w:tc>
          <w:tcPr>
            <w:tcW w:w="4926" w:type="dxa"/>
            <w:shd w:val="clear" w:color="auto" w:fill="auto"/>
          </w:tcPr>
          <w:p w14:paraId="1052185E" w14:textId="77777777" w:rsidR="00AA4803" w:rsidRPr="000E3A95" w:rsidRDefault="00CF0C7F">
            <w:pPr>
              <w:jc w:val="right"/>
            </w:pPr>
            <w:r w:rsidRPr="000E3A95">
              <w:t>Petras Pušinskas</w:t>
            </w:r>
          </w:p>
        </w:tc>
      </w:tr>
    </w:tbl>
    <w:p w14:paraId="42138699" w14:textId="77777777" w:rsidR="00AA4803" w:rsidRPr="000E3A95" w:rsidRDefault="00AA4803">
      <w:pPr>
        <w:jc w:val="both"/>
      </w:pPr>
    </w:p>
    <w:p w14:paraId="021F7BA5" w14:textId="77777777" w:rsidR="002B6181" w:rsidRDefault="002B6181">
      <w:pPr>
        <w:jc w:val="both"/>
        <w:rPr>
          <w:lang w:eastAsia="de-DE"/>
        </w:rPr>
      </w:pPr>
    </w:p>
    <w:p w14:paraId="0CD7172D" w14:textId="77777777" w:rsidR="00ED153D" w:rsidRDefault="00ED153D">
      <w:pPr>
        <w:jc w:val="both"/>
        <w:rPr>
          <w:lang w:eastAsia="de-DE"/>
        </w:rPr>
      </w:pPr>
    </w:p>
    <w:p w14:paraId="32A0CF99" w14:textId="77777777" w:rsidR="00ED153D" w:rsidRDefault="00ED153D">
      <w:pPr>
        <w:jc w:val="both"/>
        <w:rPr>
          <w:lang w:eastAsia="de-DE"/>
        </w:rPr>
      </w:pPr>
    </w:p>
    <w:p w14:paraId="5E48FE88" w14:textId="77777777" w:rsidR="00ED153D" w:rsidRDefault="00ED153D">
      <w:pPr>
        <w:jc w:val="both"/>
        <w:rPr>
          <w:lang w:eastAsia="de-DE"/>
        </w:rPr>
      </w:pPr>
    </w:p>
    <w:p w14:paraId="31598FD2" w14:textId="77777777" w:rsidR="00ED153D" w:rsidRDefault="00ED153D">
      <w:pPr>
        <w:jc w:val="both"/>
        <w:rPr>
          <w:lang w:eastAsia="de-DE"/>
        </w:rPr>
      </w:pPr>
    </w:p>
    <w:p w14:paraId="53EF365E" w14:textId="77777777" w:rsidR="00ED153D" w:rsidRDefault="00ED153D">
      <w:pPr>
        <w:jc w:val="both"/>
        <w:rPr>
          <w:lang w:eastAsia="de-DE"/>
        </w:rPr>
      </w:pPr>
    </w:p>
    <w:p w14:paraId="1B058E24" w14:textId="77777777" w:rsidR="00ED153D" w:rsidRDefault="00ED153D">
      <w:pPr>
        <w:jc w:val="both"/>
        <w:rPr>
          <w:lang w:eastAsia="de-DE"/>
        </w:rPr>
      </w:pPr>
    </w:p>
    <w:p w14:paraId="3F2AB453" w14:textId="77777777" w:rsidR="00ED153D" w:rsidRDefault="00ED153D">
      <w:pPr>
        <w:jc w:val="both"/>
        <w:rPr>
          <w:lang w:eastAsia="de-DE"/>
        </w:rPr>
      </w:pPr>
    </w:p>
    <w:p w14:paraId="6454A54C" w14:textId="77777777" w:rsidR="00ED153D" w:rsidRDefault="00ED153D">
      <w:pPr>
        <w:jc w:val="both"/>
        <w:rPr>
          <w:lang w:eastAsia="de-DE"/>
        </w:rPr>
      </w:pPr>
    </w:p>
    <w:p w14:paraId="1E5649F3" w14:textId="77777777" w:rsidR="00ED153D" w:rsidRDefault="00ED153D">
      <w:pPr>
        <w:jc w:val="both"/>
        <w:rPr>
          <w:lang w:eastAsia="de-DE"/>
        </w:rPr>
      </w:pPr>
    </w:p>
    <w:p w14:paraId="6F5FB3FC" w14:textId="77777777" w:rsidR="00ED153D" w:rsidRDefault="00ED153D">
      <w:pPr>
        <w:jc w:val="both"/>
        <w:rPr>
          <w:lang w:eastAsia="de-DE"/>
        </w:rPr>
      </w:pPr>
    </w:p>
    <w:p w14:paraId="4588BA0A" w14:textId="77777777" w:rsidR="00ED153D" w:rsidRDefault="00ED153D">
      <w:pPr>
        <w:jc w:val="both"/>
        <w:rPr>
          <w:lang w:eastAsia="de-DE"/>
        </w:rPr>
      </w:pPr>
    </w:p>
    <w:p w14:paraId="2955F643" w14:textId="77777777" w:rsidR="00ED153D" w:rsidRDefault="00ED153D">
      <w:pPr>
        <w:jc w:val="both"/>
        <w:rPr>
          <w:lang w:eastAsia="de-DE"/>
        </w:rPr>
      </w:pPr>
    </w:p>
    <w:p w14:paraId="61D54001" w14:textId="77777777" w:rsidR="00ED153D" w:rsidRDefault="00ED153D">
      <w:pPr>
        <w:jc w:val="both"/>
        <w:rPr>
          <w:lang w:eastAsia="de-DE"/>
        </w:rPr>
      </w:pPr>
    </w:p>
    <w:p w14:paraId="4D055422" w14:textId="77777777" w:rsidR="00ED153D" w:rsidRDefault="00ED153D">
      <w:pPr>
        <w:jc w:val="both"/>
        <w:rPr>
          <w:lang w:eastAsia="de-DE"/>
        </w:rPr>
      </w:pPr>
    </w:p>
    <w:p w14:paraId="60797A29" w14:textId="77777777" w:rsidR="00ED153D" w:rsidRDefault="00ED153D">
      <w:pPr>
        <w:jc w:val="both"/>
        <w:rPr>
          <w:lang w:eastAsia="de-DE"/>
        </w:rPr>
      </w:pPr>
    </w:p>
    <w:p w14:paraId="2F50609F" w14:textId="77777777" w:rsidR="00ED153D" w:rsidRDefault="00ED153D">
      <w:pPr>
        <w:jc w:val="both"/>
        <w:rPr>
          <w:lang w:eastAsia="de-DE"/>
        </w:rPr>
      </w:pPr>
    </w:p>
    <w:p w14:paraId="3997728D" w14:textId="77777777" w:rsidR="00ED153D" w:rsidRDefault="00ED153D">
      <w:pPr>
        <w:jc w:val="both"/>
        <w:rPr>
          <w:lang w:eastAsia="de-DE"/>
        </w:rPr>
      </w:pPr>
    </w:p>
    <w:p w14:paraId="02126D4F" w14:textId="77777777" w:rsidR="00ED153D" w:rsidRDefault="00ED153D">
      <w:pPr>
        <w:jc w:val="both"/>
        <w:rPr>
          <w:lang w:eastAsia="de-DE"/>
        </w:rPr>
      </w:pPr>
    </w:p>
    <w:p w14:paraId="17F81A43" w14:textId="77777777" w:rsidR="00ED153D" w:rsidRDefault="00ED153D">
      <w:pPr>
        <w:jc w:val="both"/>
        <w:rPr>
          <w:lang w:eastAsia="de-DE"/>
        </w:rPr>
      </w:pPr>
    </w:p>
    <w:p w14:paraId="2414366A" w14:textId="77777777" w:rsidR="00ED153D" w:rsidRDefault="00ED153D">
      <w:pPr>
        <w:jc w:val="both"/>
        <w:rPr>
          <w:lang w:eastAsia="de-DE"/>
        </w:rPr>
      </w:pPr>
    </w:p>
    <w:p w14:paraId="36784239" w14:textId="77777777" w:rsidR="005B39E0" w:rsidRDefault="005B39E0">
      <w:pPr>
        <w:jc w:val="both"/>
        <w:rPr>
          <w:lang w:eastAsia="de-DE"/>
        </w:rPr>
      </w:pPr>
    </w:p>
    <w:p w14:paraId="3E9143A6" w14:textId="77777777" w:rsidR="005B39E0" w:rsidRDefault="005B39E0">
      <w:pPr>
        <w:jc w:val="both"/>
        <w:rPr>
          <w:lang w:eastAsia="de-DE"/>
        </w:rPr>
      </w:pPr>
    </w:p>
    <w:p w14:paraId="65DD00F5" w14:textId="77777777" w:rsidR="005205A7" w:rsidRDefault="005205A7">
      <w:pPr>
        <w:jc w:val="both"/>
        <w:rPr>
          <w:lang w:eastAsia="de-DE"/>
        </w:rPr>
      </w:pPr>
    </w:p>
    <w:p w14:paraId="6A7AA60C" w14:textId="77777777" w:rsidR="005B39E0" w:rsidRDefault="005B39E0">
      <w:pPr>
        <w:jc w:val="both"/>
        <w:rPr>
          <w:lang w:eastAsia="de-DE"/>
        </w:rPr>
      </w:pPr>
    </w:p>
    <w:p w14:paraId="7E40FB8A" w14:textId="77777777" w:rsidR="00ED153D" w:rsidRDefault="00ED153D">
      <w:pPr>
        <w:jc w:val="both"/>
        <w:rPr>
          <w:lang w:eastAsia="de-DE"/>
        </w:rPr>
      </w:pPr>
    </w:p>
    <w:p w14:paraId="1DFECD87" w14:textId="77777777" w:rsidR="00102B06" w:rsidRDefault="00102B06">
      <w:pPr>
        <w:jc w:val="both"/>
        <w:rPr>
          <w:lang w:eastAsia="de-DE"/>
        </w:rPr>
      </w:pPr>
    </w:p>
    <w:p w14:paraId="531F7933" w14:textId="77777777" w:rsidR="00102B06" w:rsidRDefault="00102B06">
      <w:pPr>
        <w:jc w:val="both"/>
        <w:rPr>
          <w:lang w:eastAsia="de-DE"/>
        </w:rPr>
      </w:pPr>
    </w:p>
    <w:p w14:paraId="79798C77" w14:textId="77777777" w:rsidR="0099093F" w:rsidRDefault="0099093F">
      <w:pPr>
        <w:jc w:val="both"/>
        <w:rPr>
          <w:lang w:eastAsia="de-DE"/>
        </w:rPr>
      </w:pPr>
    </w:p>
    <w:p w14:paraId="470EA37F" w14:textId="77777777" w:rsidR="00ED153D" w:rsidRDefault="00ED153D">
      <w:pPr>
        <w:jc w:val="both"/>
        <w:rPr>
          <w:lang w:eastAsia="de-DE"/>
        </w:rPr>
      </w:pPr>
    </w:p>
    <w:p w14:paraId="17A31921" w14:textId="77777777" w:rsidR="00ED153D" w:rsidRDefault="00ED153D">
      <w:pPr>
        <w:jc w:val="both"/>
        <w:rPr>
          <w:lang w:eastAsia="de-DE"/>
        </w:rPr>
      </w:pPr>
    </w:p>
    <w:p w14:paraId="6707C03B" w14:textId="77777777" w:rsidR="00ED153D" w:rsidRDefault="00ED153D">
      <w:pPr>
        <w:jc w:val="both"/>
        <w:rPr>
          <w:lang w:eastAsia="de-DE"/>
        </w:rPr>
      </w:pPr>
    </w:p>
    <w:p w14:paraId="0B6A71E4" w14:textId="77777777" w:rsidR="00AA1283" w:rsidRDefault="00AA1283">
      <w:pPr>
        <w:jc w:val="both"/>
        <w:rPr>
          <w:lang w:eastAsia="de-DE"/>
        </w:rPr>
      </w:pPr>
    </w:p>
    <w:p w14:paraId="0C86A8E4" w14:textId="77777777" w:rsidR="00ED153D" w:rsidRDefault="00ED153D">
      <w:pPr>
        <w:jc w:val="both"/>
        <w:rPr>
          <w:lang w:eastAsia="de-DE"/>
        </w:rPr>
      </w:pPr>
    </w:p>
    <w:p w14:paraId="2509F78A" w14:textId="77777777" w:rsidR="00ED153D" w:rsidRDefault="00ED153D">
      <w:pPr>
        <w:jc w:val="both"/>
        <w:rPr>
          <w:lang w:eastAsia="de-DE"/>
        </w:rPr>
      </w:pPr>
    </w:p>
    <w:p w14:paraId="0A6A3244" w14:textId="77777777" w:rsidR="00472C57" w:rsidRPr="000E3A95" w:rsidRDefault="00CF0C7F">
      <w:pPr>
        <w:jc w:val="both"/>
        <w:rPr>
          <w:lang w:eastAsia="de-DE"/>
        </w:rPr>
      </w:pPr>
      <w:r w:rsidRPr="000E3A95">
        <w:rPr>
          <w:lang w:eastAsia="de-DE"/>
        </w:rPr>
        <w:t xml:space="preserve">Alina Beniušienė, (8 440) </w:t>
      </w:r>
      <w:r w:rsidR="003B1520">
        <w:rPr>
          <w:lang w:eastAsia="de-DE"/>
        </w:rPr>
        <w:t xml:space="preserve"> </w:t>
      </w:r>
      <w:r w:rsidRPr="000E3A95">
        <w:rPr>
          <w:lang w:eastAsia="de-DE"/>
        </w:rPr>
        <w:t>73</w:t>
      </w:r>
      <w:r w:rsidR="003B1520">
        <w:rPr>
          <w:lang w:eastAsia="de-DE"/>
        </w:rPr>
        <w:t xml:space="preserve"> </w:t>
      </w:r>
      <w:r w:rsidRPr="000E3A95">
        <w:rPr>
          <w:lang w:eastAsia="de-DE"/>
        </w:rPr>
        <w:t>984</w:t>
      </w:r>
    </w:p>
    <w:sectPr w:rsidR="00472C57" w:rsidRPr="000E3A95" w:rsidSect="002B6181">
      <w:headerReference w:type="default" r:id="rId7"/>
      <w:headerReference w:type="first" r:id="rId8"/>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E9C7" w14:textId="77777777" w:rsidR="000239BD" w:rsidRDefault="000239BD">
      <w:r>
        <w:separator/>
      </w:r>
    </w:p>
  </w:endnote>
  <w:endnote w:type="continuationSeparator" w:id="0">
    <w:p w14:paraId="6FA3E1E2" w14:textId="77777777" w:rsidR="000239BD" w:rsidRDefault="0002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2A58" w14:textId="77777777" w:rsidR="000239BD" w:rsidRDefault="000239BD">
      <w:r>
        <w:separator/>
      </w:r>
    </w:p>
  </w:footnote>
  <w:footnote w:type="continuationSeparator" w:id="0">
    <w:p w14:paraId="393E18FA" w14:textId="77777777" w:rsidR="000239BD" w:rsidRDefault="0002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86863"/>
      <w:docPartObj>
        <w:docPartGallery w:val="Page Numbers (Top of Page)"/>
        <w:docPartUnique/>
      </w:docPartObj>
    </w:sdtPr>
    <w:sdtEndPr/>
    <w:sdtContent>
      <w:p w14:paraId="21BFD697" w14:textId="77777777" w:rsidR="00E158A7" w:rsidRDefault="00E158A7">
        <w:pPr>
          <w:pStyle w:val="Antrats"/>
          <w:jc w:val="center"/>
        </w:pPr>
        <w:r>
          <w:fldChar w:fldCharType="begin"/>
        </w:r>
        <w:r>
          <w:instrText>PAGE   \* MERGEFORMAT</w:instrText>
        </w:r>
        <w:r>
          <w:fldChar w:fldCharType="separate"/>
        </w:r>
        <w:r w:rsidR="00C37875">
          <w:rPr>
            <w:noProof/>
          </w:rPr>
          <w:t>2</w:t>
        </w:r>
        <w:r>
          <w:fldChar w:fldCharType="end"/>
        </w:r>
      </w:p>
    </w:sdtContent>
  </w:sdt>
  <w:p w14:paraId="579827AF" w14:textId="77777777" w:rsidR="00AA4803" w:rsidRDefault="00AA480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9AB6" w14:textId="0D9FEDB4" w:rsidR="00AA4803" w:rsidRPr="00AA1283" w:rsidRDefault="00CF0C7F" w:rsidP="00AA1283">
    <w:pPr>
      <w:pStyle w:val="Antrats"/>
      <w:jc w:val="right"/>
      <w:rPr>
        <w:b/>
      </w:rPr>
    </w:pPr>
    <w:r>
      <w:rPr>
        <w:noProof/>
        <w:lang w:eastAsia="lt-LT"/>
      </w:rPr>
      <w:drawing>
        <wp:anchor distT="0" distB="0" distL="0" distR="0" simplePos="0" relativeHeight="2" behindDoc="0" locked="0" layoutInCell="1" allowOverlap="1" wp14:anchorId="7B1DC093" wp14:editId="3F71D2FE">
          <wp:simplePos x="0" y="0"/>
          <wp:positionH relativeFrom="column">
            <wp:posOffset>2779395</wp:posOffset>
          </wp:positionH>
          <wp:positionV relativeFrom="paragraph">
            <wp:posOffset>137160</wp:posOffset>
          </wp:positionV>
          <wp:extent cx="544830" cy="657225"/>
          <wp:effectExtent l="0" t="0" r="0" b="0"/>
          <wp:wrapTopAndBottom/>
          <wp:docPr id="2"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3"/>
    <w:rsid w:val="000239BD"/>
    <w:rsid w:val="000B5167"/>
    <w:rsid w:val="000D198E"/>
    <w:rsid w:val="000E3A95"/>
    <w:rsid w:val="000E6E5A"/>
    <w:rsid w:val="00102B06"/>
    <w:rsid w:val="00141CDB"/>
    <w:rsid w:val="00162E69"/>
    <w:rsid w:val="00192F1B"/>
    <w:rsid w:val="001C0436"/>
    <w:rsid w:val="001C4E44"/>
    <w:rsid w:val="002B6181"/>
    <w:rsid w:val="002C2065"/>
    <w:rsid w:val="00341035"/>
    <w:rsid w:val="003B1520"/>
    <w:rsid w:val="003B26E7"/>
    <w:rsid w:val="003F3C8A"/>
    <w:rsid w:val="003F54C2"/>
    <w:rsid w:val="00472C57"/>
    <w:rsid w:val="00477485"/>
    <w:rsid w:val="004C61E7"/>
    <w:rsid w:val="004F136A"/>
    <w:rsid w:val="005205A7"/>
    <w:rsid w:val="00544A1E"/>
    <w:rsid w:val="0059767E"/>
    <w:rsid w:val="005B39E0"/>
    <w:rsid w:val="005D07A9"/>
    <w:rsid w:val="00642446"/>
    <w:rsid w:val="006F59A7"/>
    <w:rsid w:val="00763C59"/>
    <w:rsid w:val="0079751F"/>
    <w:rsid w:val="00797CCC"/>
    <w:rsid w:val="007C6735"/>
    <w:rsid w:val="007D20C8"/>
    <w:rsid w:val="008D614A"/>
    <w:rsid w:val="00937B37"/>
    <w:rsid w:val="009644AF"/>
    <w:rsid w:val="00967C24"/>
    <w:rsid w:val="0099093F"/>
    <w:rsid w:val="00A01F69"/>
    <w:rsid w:val="00A372F6"/>
    <w:rsid w:val="00A75243"/>
    <w:rsid w:val="00AA1283"/>
    <w:rsid w:val="00AA4803"/>
    <w:rsid w:val="00AB08F2"/>
    <w:rsid w:val="00AB1883"/>
    <w:rsid w:val="00AC7CA9"/>
    <w:rsid w:val="00AD0375"/>
    <w:rsid w:val="00AD44AA"/>
    <w:rsid w:val="00B42786"/>
    <w:rsid w:val="00B90BB5"/>
    <w:rsid w:val="00BA1962"/>
    <w:rsid w:val="00BD65A6"/>
    <w:rsid w:val="00BE24DD"/>
    <w:rsid w:val="00C37875"/>
    <w:rsid w:val="00C874E3"/>
    <w:rsid w:val="00C92EF0"/>
    <w:rsid w:val="00CC45C6"/>
    <w:rsid w:val="00CF0C7F"/>
    <w:rsid w:val="00D40959"/>
    <w:rsid w:val="00D80AAB"/>
    <w:rsid w:val="00DE65D6"/>
    <w:rsid w:val="00E158A7"/>
    <w:rsid w:val="00E23BE3"/>
    <w:rsid w:val="00E50429"/>
    <w:rsid w:val="00E6570D"/>
    <w:rsid w:val="00E80F39"/>
    <w:rsid w:val="00ED153D"/>
    <w:rsid w:val="00F16C79"/>
    <w:rsid w:val="00F26A42"/>
    <w:rsid w:val="00FA1B8F"/>
    <w:rsid w:val="00FB2FA7"/>
    <w:rsid w:val="00FC0645"/>
    <w:rsid w:val="00FC1DA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73D4"/>
  <w15:docId w15:val="{1A569576-0C70-49AB-816E-C6C9381B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72C57"/>
    <w:pPr>
      <w:ind w:left="720"/>
      <w:contextualSpacing/>
    </w:pPr>
  </w:style>
  <w:style w:type="paragraph" w:styleId="Debesliotekstas">
    <w:name w:val="Balloon Text"/>
    <w:basedOn w:val="prastasis"/>
    <w:link w:val="DebesliotekstasDiagrama"/>
    <w:uiPriority w:val="99"/>
    <w:semiHidden/>
    <w:unhideWhenUsed/>
    <w:rsid w:val="003B15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152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80F9-E552-4346-B1DB-7FFDC00C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1735</Words>
  <Characters>989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cp:lastPrinted>2020-04-07T07:23:00Z</cp:lastPrinted>
  <dcterms:created xsi:type="dcterms:W3CDTF">2021-12-16T08:28:00Z</dcterms:created>
  <dcterms:modified xsi:type="dcterms:W3CDTF">2021-12-16T08:28:00Z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