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1C1" w14:textId="1F2014EA" w:rsidR="00F96088" w:rsidRDefault="00581989" w:rsidP="00365753">
      <w:r>
        <w:t xml:space="preserve">                                                                             </w:t>
      </w:r>
      <w:r w:rsidR="00F96088">
        <w:t>PATVIRTINTA</w:t>
      </w:r>
    </w:p>
    <w:p w14:paraId="1505CE0B" w14:textId="5FC3BAE4" w:rsidR="00F96088" w:rsidRDefault="009319E4" w:rsidP="00365753">
      <w:pPr>
        <w:jc w:val="center"/>
      </w:pPr>
      <w:r>
        <w:t xml:space="preserve">                                                  </w:t>
      </w:r>
      <w:r w:rsidR="00F96088">
        <w:t xml:space="preserve">Skuodo rajono savivaldybės tarybos </w:t>
      </w:r>
    </w:p>
    <w:p w14:paraId="1ABE492D" w14:textId="721D5AD0" w:rsidR="00F96088" w:rsidRPr="00365753" w:rsidRDefault="0039740E" w:rsidP="00365753">
      <w:pPr>
        <w:jc w:val="right"/>
      </w:pPr>
      <w:r w:rsidRPr="00365753">
        <w:t>2021</w:t>
      </w:r>
      <w:r w:rsidR="00A0595A" w:rsidRPr="00365753">
        <w:t xml:space="preserve"> m. rugpjūčio </w:t>
      </w:r>
      <w:r w:rsidR="00581989">
        <w:t>17</w:t>
      </w:r>
      <w:r w:rsidR="009319E4" w:rsidRPr="00365753">
        <w:t xml:space="preserve"> </w:t>
      </w:r>
      <w:r w:rsidR="00F96088" w:rsidRPr="00365753">
        <w:t xml:space="preserve">d. sprendimu </w:t>
      </w:r>
      <w:bookmarkStart w:id="0" w:name="SHOWS"/>
      <w:r w:rsidR="00F96088" w:rsidRPr="00365753">
        <w:t xml:space="preserve">Nr. </w:t>
      </w:r>
      <w:r w:rsidR="009319E4" w:rsidRPr="00365753">
        <w:t>T10-152/</w:t>
      </w:r>
      <w:r w:rsidR="00F96088" w:rsidRPr="00365753">
        <w:t>T9-</w:t>
      </w:r>
      <w:bookmarkEnd w:id="0"/>
    </w:p>
    <w:p w14:paraId="1109FA46" w14:textId="77777777" w:rsidR="00F96088" w:rsidRPr="00F9741E" w:rsidRDefault="00F96088" w:rsidP="00F96088">
      <w:pPr>
        <w:rPr>
          <w:color w:val="FF0000"/>
        </w:rPr>
      </w:pPr>
    </w:p>
    <w:p w14:paraId="46D30860" w14:textId="77777777" w:rsidR="00F96088" w:rsidRPr="00A5560F" w:rsidRDefault="00F96088" w:rsidP="00F96088">
      <w:pPr>
        <w:rPr>
          <w:sz w:val="4"/>
          <w:szCs w:val="4"/>
        </w:rPr>
      </w:pPr>
    </w:p>
    <w:p w14:paraId="28F52684" w14:textId="77777777" w:rsidR="00F96088" w:rsidRPr="00F81990" w:rsidRDefault="00F96088" w:rsidP="00F96088">
      <w:pPr>
        <w:rPr>
          <w:sz w:val="4"/>
          <w:szCs w:val="4"/>
        </w:rPr>
      </w:pPr>
    </w:p>
    <w:p w14:paraId="40BB39BA" w14:textId="77777777" w:rsidR="00AE5D69" w:rsidRDefault="00E90C88" w:rsidP="004B3FC8">
      <w:pPr>
        <w:jc w:val="center"/>
        <w:rPr>
          <w:b/>
        </w:rPr>
      </w:pPr>
      <w:r w:rsidRPr="008C20A1">
        <w:rPr>
          <w:b/>
        </w:rPr>
        <w:t xml:space="preserve">SKUODO RAJONO SAVIVALDYBĖS </w:t>
      </w:r>
    </w:p>
    <w:p w14:paraId="4DA2700A" w14:textId="69A268A3" w:rsidR="00F96088" w:rsidRDefault="00E90C88" w:rsidP="004B3FC8">
      <w:pPr>
        <w:jc w:val="center"/>
      </w:pPr>
      <w:r w:rsidRPr="008C20A1">
        <w:rPr>
          <w:b/>
        </w:rPr>
        <w:t>STRATEGINIO PLANAVIMO ORGANIZA</w:t>
      </w:r>
      <w:r w:rsidR="004B3FC8">
        <w:rPr>
          <w:b/>
        </w:rPr>
        <w:t>VIMO TVARKOS APRAŠAS</w:t>
      </w:r>
    </w:p>
    <w:p w14:paraId="0B87FFF0" w14:textId="77777777" w:rsidR="004B3FC8" w:rsidRPr="004B3FC8" w:rsidRDefault="004B3FC8" w:rsidP="004B3FC8">
      <w:pPr>
        <w:rPr>
          <w:b/>
          <w:sz w:val="4"/>
          <w:szCs w:val="4"/>
          <w:lang w:eastAsia="en-US"/>
        </w:rPr>
      </w:pPr>
    </w:p>
    <w:p w14:paraId="7B724ABD" w14:textId="77777777" w:rsidR="004B3FC8" w:rsidRPr="004B3FC8" w:rsidRDefault="004B3FC8" w:rsidP="004B3FC8">
      <w:pPr>
        <w:ind w:left="360"/>
        <w:rPr>
          <w:b/>
          <w:sz w:val="16"/>
          <w:szCs w:val="20"/>
          <w:lang w:eastAsia="en-US"/>
        </w:rPr>
      </w:pPr>
    </w:p>
    <w:p w14:paraId="6AAA2979" w14:textId="77777777" w:rsidR="004B3FC8" w:rsidRPr="004B3FC8" w:rsidRDefault="004B3FC8" w:rsidP="004B3FC8">
      <w:pPr>
        <w:jc w:val="center"/>
        <w:rPr>
          <w:b/>
          <w:szCs w:val="20"/>
          <w:lang w:eastAsia="en-US"/>
        </w:rPr>
      </w:pPr>
      <w:r w:rsidRPr="004B3FC8">
        <w:rPr>
          <w:b/>
          <w:szCs w:val="20"/>
          <w:lang w:eastAsia="en-US"/>
        </w:rPr>
        <w:t>I SKYRIUS</w:t>
      </w:r>
    </w:p>
    <w:p w14:paraId="1D05E7B1" w14:textId="77777777" w:rsidR="004B3FC8" w:rsidRPr="004B3FC8" w:rsidRDefault="004B3FC8" w:rsidP="004B3FC8">
      <w:pPr>
        <w:jc w:val="center"/>
        <w:rPr>
          <w:b/>
          <w:szCs w:val="20"/>
          <w:lang w:eastAsia="en-US"/>
        </w:rPr>
      </w:pPr>
      <w:r w:rsidRPr="004B3FC8">
        <w:rPr>
          <w:b/>
          <w:szCs w:val="20"/>
          <w:lang w:eastAsia="en-US"/>
        </w:rPr>
        <w:t>BENDROSIOS NUOSTATOS</w:t>
      </w:r>
    </w:p>
    <w:p w14:paraId="069637E3" w14:textId="77777777" w:rsidR="004B3FC8" w:rsidRPr="004B3FC8" w:rsidRDefault="004B3FC8" w:rsidP="004B3FC8">
      <w:pPr>
        <w:ind w:left="360"/>
        <w:jc w:val="center"/>
        <w:rPr>
          <w:b/>
          <w:lang w:eastAsia="en-US"/>
        </w:rPr>
      </w:pPr>
    </w:p>
    <w:p w14:paraId="4BEAB6FC" w14:textId="5C4DCCBF" w:rsidR="004B3FC8" w:rsidRPr="004B3FC8" w:rsidRDefault="004B3FC8">
      <w:pPr>
        <w:ind w:firstLine="851"/>
        <w:jc w:val="both"/>
        <w:rPr>
          <w:szCs w:val="20"/>
          <w:lang w:eastAsia="en-US"/>
        </w:rPr>
      </w:pPr>
      <w:r w:rsidRPr="004B3FC8">
        <w:rPr>
          <w:szCs w:val="20"/>
          <w:lang w:eastAsia="en-US"/>
        </w:rPr>
        <w:t>1.1. Strateginis planavimas yra sudėtinė Skuodo rajono savivaldybės strateginio valdymo dalis. Skuodo rajono savivaldybės strateginio planavimo organizavimo tvarkos aprašas (toliau – Tvarkos aprašas) nustato Skuodo rajono savivaldybės strateginio planavimo sistemą, planavimo dokumentų rengimą, svarstymą, tvirtinimą, įgyvendinimo organizavimą, stebėseną, koregavimą ir atsiskaitymą už pasiektus rezultatus</w:t>
      </w:r>
      <w:r w:rsidR="00E749F9">
        <w:rPr>
          <w:szCs w:val="20"/>
          <w:lang w:eastAsia="en-US"/>
        </w:rPr>
        <w:t xml:space="preserve"> bei</w:t>
      </w:r>
      <w:r w:rsidR="00137D96">
        <w:rPr>
          <w:szCs w:val="20"/>
          <w:lang w:eastAsia="en-US"/>
        </w:rPr>
        <w:t xml:space="preserve"> viešinimą</w:t>
      </w:r>
      <w:r w:rsidRPr="004B3FC8">
        <w:rPr>
          <w:szCs w:val="20"/>
          <w:lang w:eastAsia="en-US"/>
        </w:rPr>
        <w:t>.</w:t>
      </w:r>
    </w:p>
    <w:p w14:paraId="067AD23E" w14:textId="583BE526" w:rsidR="004B3FC8" w:rsidRPr="004B3FC8" w:rsidRDefault="004B3FC8">
      <w:pPr>
        <w:ind w:firstLine="851"/>
        <w:jc w:val="both"/>
        <w:rPr>
          <w:szCs w:val="20"/>
          <w:lang w:eastAsia="en-US"/>
        </w:rPr>
      </w:pPr>
      <w:r w:rsidRPr="004B3FC8">
        <w:rPr>
          <w:szCs w:val="20"/>
          <w:lang w:eastAsia="en-US"/>
        </w:rPr>
        <w:t xml:space="preserve">1.2. Tvarkos apraše vartojamos sąvokos atitinka Lietuvos Respublikos strateginio valdymo įstatyme </w:t>
      </w:r>
      <w:r w:rsidR="00F9741E">
        <w:rPr>
          <w:szCs w:val="20"/>
          <w:lang w:eastAsia="en-US"/>
        </w:rPr>
        <w:t xml:space="preserve">bei Strateginio valdymo metodikoje </w:t>
      </w:r>
      <w:r w:rsidRPr="004B3FC8">
        <w:rPr>
          <w:szCs w:val="20"/>
          <w:lang w:eastAsia="en-US"/>
        </w:rPr>
        <w:t>naudojamas sąvokas:</w:t>
      </w:r>
    </w:p>
    <w:p w14:paraId="5B2AB592" w14:textId="2D44D95C" w:rsidR="00137D96" w:rsidRDefault="004B3FC8" w:rsidP="00137D96">
      <w:pPr>
        <w:ind w:firstLine="851"/>
        <w:jc w:val="both"/>
        <w:rPr>
          <w:szCs w:val="20"/>
          <w:lang w:eastAsia="en-US"/>
        </w:rPr>
      </w:pPr>
      <w:r w:rsidRPr="004B3FC8">
        <w:rPr>
          <w:szCs w:val="20"/>
          <w:lang w:eastAsia="en-US"/>
        </w:rPr>
        <w:t xml:space="preserve">1.2.1. </w:t>
      </w:r>
      <w:r w:rsidR="00137D96" w:rsidRPr="004B3FC8">
        <w:rPr>
          <w:b/>
          <w:szCs w:val="20"/>
          <w:lang w:eastAsia="en-US"/>
        </w:rPr>
        <w:t>Horizontalusis principas</w:t>
      </w:r>
      <w:r w:rsidR="00137D96" w:rsidRPr="004B3FC8">
        <w:rPr>
          <w:szCs w:val="20"/>
          <w:lang w:eastAsia="en-US"/>
        </w:rPr>
        <w:t xml:space="preserve"> – Strateginiame veiklos plane nurodytas siekis nuosekliai ir kompleksiškai formuoti tam tikrą strateginio valdymo sistemos dalyvių požiūrį ir elgesį sprendžiant iššūkį, aktualų daugelyje savivaldybės veiklos sričių. </w:t>
      </w:r>
    </w:p>
    <w:p w14:paraId="705EDF9A" w14:textId="2D593E1A" w:rsidR="00137D96" w:rsidRDefault="004B3FC8" w:rsidP="00137D96">
      <w:pPr>
        <w:ind w:firstLine="851"/>
        <w:jc w:val="both"/>
        <w:rPr>
          <w:szCs w:val="20"/>
          <w:lang w:eastAsia="en-US"/>
        </w:rPr>
      </w:pPr>
      <w:r w:rsidRPr="004B3FC8">
        <w:rPr>
          <w:szCs w:val="20"/>
          <w:lang w:eastAsia="en-US"/>
        </w:rPr>
        <w:t xml:space="preserve">1.2.2. </w:t>
      </w:r>
      <w:r w:rsidR="00137D96" w:rsidRPr="00B57E74">
        <w:rPr>
          <w:b/>
          <w:szCs w:val="20"/>
          <w:lang w:eastAsia="en-US"/>
        </w:rPr>
        <w:t>Pažangos veikla</w:t>
      </w:r>
      <w:r w:rsidR="00137D96">
        <w:rPr>
          <w:szCs w:val="20"/>
          <w:lang w:eastAsia="en-US"/>
        </w:rPr>
        <w:t xml:space="preserve"> – konkrečiu apibrėžtu laikotarpiu strateginio valdymo sistemos dalyvių vykdoma veikla, skirta naujam produktui sukurti ar geresnėms sąlygoms tęstinei veiklai vykdyti sudaryti, įgyvendinant pažangos uždavinius. </w:t>
      </w:r>
    </w:p>
    <w:p w14:paraId="305C7753" w14:textId="4553726B" w:rsidR="00137D96" w:rsidRDefault="004B3FC8">
      <w:pPr>
        <w:ind w:firstLine="851"/>
        <w:jc w:val="both"/>
        <w:rPr>
          <w:szCs w:val="20"/>
          <w:lang w:eastAsia="en-US"/>
        </w:rPr>
      </w:pPr>
      <w:r w:rsidRPr="004B3FC8">
        <w:rPr>
          <w:szCs w:val="20"/>
          <w:lang w:eastAsia="en-US"/>
        </w:rPr>
        <w:t xml:space="preserve">1.2.3. </w:t>
      </w:r>
      <w:r w:rsidR="00137D96" w:rsidRPr="004B3FC8">
        <w:rPr>
          <w:b/>
          <w:szCs w:val="20"/>
          <w:lang w:eastAsia="en-US"/>
        </w:rPr>
        <w:t>Planavimo dokumentas</w:t>
      </w:r>
      <w:r w:rsidR="00137D96" w:rsidRPr="004B3FC8">
        <w:rPr>
          <w:szCs w:val="20"/>
          <w:lang w:eastAsia="en-US"/>
        </w:rPr>
        <w:t xml:space="preserve"> – strateginio valdymo sistemos elementas, skirtas  ilgalaikei ir darniai pažangai ir jos įgyvendinimui suplanuoti.</w:t>
      </w:r>
    </w:p>
    <w:p w14:paraId="40B7DA1F" w14:textId="2AEAC070" w:rsidR="004B3FC8" w:rsidRDefault="004B3FC8" w:rsidP="00137D96">
      <w:pPr>
        <w:ind w:firstLine="851"/>
        <w:jc w:val="both"/>
        <w:rPr>
          <w:szCs w:val="20"/>
          <w:lang w:eastAsia="en-US"/>
        </w:rPr>
      </w:pPr>
      <w:r w:rsidRPr="004B3FC8">
        <w:rPr>
          <w:szCs w:val="20"/>
          <w:lang w:eastAsia="en-US"/>
        </w:rPr>
        <w:t>1.2.4</w:t>
      </w:r>
      <w:r w:rsidR="00137D96">
        <w:rPr>
          <w:szCs w:val="20"/>
          <w:lang w:eastAsia="en-US"/>
        </w:rPr>
        <w:t>.</w:t>
      </w:r>
      <w:r w:rsidR="00137D96" w:rsidRPr="00137D96">
        <w:rPr>
          <w:b/>
          <w:szCs w:val="20"/>
          <w:lang w:eastAsia="en-US"/>
        </w:rPr>
        <w:t xml:space="preserve"> </w:t>
      </w:r>
      <w:r w:rsidR="00137D96" w:rsidRPr="004B3FC8">
        <w:rPr>
          <w:b/>
          <w:szCs w:val="20"/>
          <w:lang w:eastAsia="en-US"/>
        </w:rPr>
        <w:t xml:space="preserve">Poveikio </w:t>
      </w:r>
      <w:r w:rsidR="00137D96">
        <w:rPr>
          <w:b/>
          <w:szCs w:val="20"/>
          <w:lang w:eastAsia="en-US"/>
        </w:rPr>
        <w:t xml:space="preserve">(efekto) </w:t>
      </w:r>
      <w:r w:rsidR="00137D96" w:rsidRPr="004B3FC8">
        <w:rPr>
          <w:b/>
          <w:szCs w:val="20"/>
          <w:lang w:eastAsia="en-US"/>
        </w:rPr>
        <w:t>rodiklis</w:t>
      </w:r>
      <w:r w:rsidR="00137D96" w:rsidRPr="004B3FC8">
        <w:rPr>
          <w:szCs w:val="20"/>
          <w:lang w:eastAsia="en-US"/>
        </w:rPr>
        <w:t xml:space="preserve"> – kiekybiškai ir kokybiškai išreikštas dydis, rodantis esamos būklės pokytį, kuri</w:t>
      </w:r>
      <w:r w:rsidR="00137D96">
        <w:rPr>
          <w:szCs w:val="20"/>
          <w:lang w:eastAsia="en-US"/>
        </w:rPr>
        <w:t>u</w:t>
      </w:r>
      <w:r w:rsidR="00137D96" w:rsidRPr="004B3FC8">
        <w:rPr>
          <w:szCs w:val="20"/>
          <w:lang w:eastAsia="en-US"/>
        </w:rPr>
        <w:t>o siekiama įgyvendi</w:t>
      </w:r>
      <w:r w:rsidR="0029742A">
        <w:rPr>
          <w:szCs w:val="20"/>
          <w:lang w:eastAsia="en-US"/>
        </w:rPr>
        <w:t>nti</w:t>
      </w:r>
      <w:r w:rsidR="00137D96" w:rsidRPr="004B3FC8">
        <w:rPr>
          <w:szCs w:val="20"/>
          <w:lang w:eastAsia="en-US"/>
        </w:rPr>
        <w:t xml:space="preserve"> savivaldybės vystymosi kryptį, strateginį tikslą ir tęstinės veiklos uždavinį. </w:t>
      </w:r>
    </w:p>
    <w:p w14:paraId="64A8D8C7" w14:textId="19B5E755" w:rsidR="00F9741E" w:rsidRPr="004B3FC8" w:rsidRDefault="00137D96" w:rsidP="00137D96">
      <w:pPr>
        <w:ind w:firstLine="851"/>
        <w:jc w:val="both"/>
        <w:rPr>
          <w:szCs w:val="20"/>
          <w:lang w:eastAsia="en-US"/>
        </w:rPr>
      </w:pPr>
      <w:r>
        <w:rPr>
          <w:szCs w:val="20"/>
          <w:lang w:eastAsia="en-US"/>
        </w:rPr>
        <w:t>1.2.5</w:t>
      </w:r>
      <w:r w:rsidR="00B57E74">
        <w:rPr>
          <w:szCs w:val="20"/>
          <w:lang w:eastAsia="en-US"/>
        </w:rPr>
        <w:t xml:space="preserve">. </w:t>
      </w:r>
      <w:r w:rsidRPr="004B3FC8">
        <w:rPr>
          <w:b/>
          <w:szCs w:val="20"/>
          <w:lang w:eastAsia="en-US"/>
        </w:rPr>
        <w:t>Produkto rodiklis</w:t>
      </w:r>
      <w:r w:rsidRPr="004B3FC8">
        <w:rPr>
          <w:szCs w:val="20"/>
          <w:lang w:eastAsia="en-US"/>
        </w:rPr>
        <w:t xml:space="preserve"> – kiekybiškai išreikštas dydis, kuriuo matuojami vykdant tęstinės veiklos priemonę ir (arba) projektą sukurti produktai (jų kiekis, mastas ir pan.).  </w:t>
      </w:r>
    </w:p>
    <w:p w14:paraId="712742B5" w14:textId="727857C1" w:rsidR="00137D96" w:rsidRPr="00137D96" w:rsidRDefault="004B3FC8" w:rsidP="00137D96">
      <w:pPr>
        <w:ind w:firstLine="851"/>
        <w:jc w:val="both"/>
        <w:rPr>
          <w:szCs w:val="20"/>
          <w:lang w:eastAsia="en-US"/>
        </w:rPr>
      </w:pPr>
      <w:r w:rsidRPr="004B3FC8">
        <w:rPr>
          <w:szCs w:val="20"/>
          <w:lang w:eastAsia="en-US"/>
        </w:rPr>
        <w:t>1.2.6.</w:t>
      </w:r>
      <w:r w:rsidRPr="004B3FC8">
        <w:rPr>
          <w:b/>
          <w:szCs w:val="20"/>
          <w:lang w:eastAsia="en-US"/>
        </w:rPr>
        <w:t xml:space="preserve"> </w:t>
      </w:r>
      <w:r w:rsidR="00137D96" w:rsidRPr="004B3FC8">
        <w:rPr>
          <w:b/>
          <w:szCs w:val="20"/>
          <w:lang w:eastAsia="en-US"/>
        </w:rPr>
        <w:t>Rezultato rodiklis</w:t>
      </w:r>
      <w:r w:rsidR="00137D96" w:rsidRPr="004B3FC8">
        <w:rPr>
          <w:szCs w:val="20"/>
          <w:lang w:eastAsia="en-US"/>
        </w:rPr>
        <w:t xml:space="preserve"> – kiekybiškai arba kokybiškai išreikštas dydis, kuriuo matuojama pažangos ar tęstinės veiklos priemones ar projektus įgyvendinant sukurta nauda tikslinei grupei, institucijai, sektoriui ar teritorijos plėtrai ir pan., panaudojimo mastas ir (arba) kokybės pagerėjimas.</w:t>
      </w:r>
    </w:p>
    <w:p w14:paraId="3C021F13" w14:textId="3FE2139C" w:rsidR="004B3FC8" w:rsidRPr="00137D96" w:rsidRDefault="004B3FC8" w:rsidP="00137D96">
      <w:pPr>
        <w:ind w:firstLine="851"/>
        <w:jc w:val="both"/>
      </w:pPr>
      <w:r w:rsidRPr="004B3FC8">
        <w:rPr>
          <w:szCs w:val="20"/>
          <w:lang w:eastAsia="en-US"/>
        </w:rPr>
        <w:t xml:space="preserve">1.2.7. </w:t>
      </w:r>
      <w:r w:rsidR="00137D96" w:rsidRPr="004B3FC8">
        <w:rPr>
          <w:b/>
          <w:bCs/>
        </w:rPr>
        <w:t xml:space="preserve">Savivaldybės veiklos prioritetas </w:t>
      </w:r>
      <w:r w:rsidR="00137D96" w:rsidRPr="004B3FC8">
        <w:t>– prioritetinis darbas, kurį Savivaldybė planuoja tam tikru laikotarpiu įgyvendinti konk</w:t>
      </w:r>
      <w:r w:rsidR="00B446DC">
        <w:t>rečioje savivaldybės</w:t>
      </w:r>
      <w:r w:rsidR="00137D96" w:rsidRPr="004B3FC8">
        <w:t xml:space="preserve"> veiklos srityje. </w:t>
      </w:r>
    </w:p>
    <w:p w14:paraId="1953E16B" w14:textId="35FF134A" w:rsidR="00137D96" w:rsidRPr="00137D96" w:rsidRDefault="004B3FC8" w:rsidP="00137D96">
      <w:pPr>
        <w:ind w:firstLine="851"/>
        <w:jc w:val="both"/>
      </w:pPr>
      <w:r w:rsidRPr="004B3FC8">
        <w:rPr>
          <w:szCs w:val="20"/>
          <w:lang w:eastAsia="en-US"/>
        </w:rPr>
        <w:t xml:space="preserve">1.2.8. </w:t>
      </w:r>
      <w:r w:rsidR="00137D96" w:rsidRPr="005D3A58">
        <w:rPr>
          <w:b/>
        </w:rPr>
        <w:t>Strateginio planavimo kom</w:t>
      </w:r>
      <w:r w:rsidR="00137D96">
        <w:rPr>
          <w:b/>
        </w:rPr>
        <w:t>i</w:t>
      </w:r>
      <w:r w:rsidR="00137D96" w:rsidRPr="005D3A58">
        <w:rPr>
          <w:b/>
        </w:rPr>
        <w:t>sija</w:t>
      </w:r>
      <w:r w:rsidR="00137D96">
        <w:rPr>
          <w:b/>
        </w:rPr>
        <w:t xml:space="preserve"> </w:t>
      </w:r>
      <w:r w:rsidR="00514D2A">
        <w:rPr>
          <w:b/>
        </w:rPr>
        <w:t xml:space="preserve">(SPK) </w:t>
      </w:r>
      <w:r w:rsidR="00137D96" w:rsidRPr="005D3A58">
        <w:t xml:space="preserve">– savivaldybės tarybos sprendimu </w:t>
      </w:r>
      <w:r w:rsidR="00137D96">
        <w:t xml:space="preserve"> </w:t>
      </w:r>
      <w:r w:rsidR="00137D96" w:rsidRPr="005D3A58">
        <w:t xml:space="preserve">jos įgaliojimų laiku iš tarybos narių sudaryta komisija. </w:t>
      </w:r>
      <w:r w:rsidR="00137D96">
        <w:t xml:space="preserve">SPK stebi ir vertina planavimo dokumentų rengimo, įgyvendinimo procesą, aprobuoja strateginius tikslus ir programas, metines ataskaitas, teikia pasiūlymus dėl strateginio planavimo proceso tobulinimo, strateginio planavimo dokumentų keitimo, papildymo. </w:t>
      </w:r>
    </w:p>
    <w:p w14:paraId="714A17AB" w14:textId="0AE54874" w:rsidR="00137D96" w:rsidRPr="00137D96" w:rsidRDefault="00137D96" w:rsidP="00137D96">
      <w:pPr>
        <w:ind w:firstLine="851"/>
        <w:jc w:val="both"/>
        <w:rPr>
          <w:szCs w:val="20"/>
          <w:lang w:eastAsia="en-US"/>
        </w:rPr>
      </w:pPr>
      <w:r w:rsidRPr="00137D96">
        <w:rPr>
          <w:szCs w:val="20"/>
          <w:lang w:eastAsia="en-US"/>
        </w:rPr>
        <w:t>1.2.9.</w:t>
      </w:r>
      <w:r>
        <w:rPr>
          <w:b/>
          <w:szCs w:val="20"/>
          <w:lang w:eastAsia="en-US"/>
        </w:rPr>
        <w:t xml:space="preserve"> </w:t>
      </w:r>
      <w:r w:rsidRPr="004B3FC8">
        <w:rPr>
          <w:b/>
          <w:szCs w:val="20"/>
          <w:lang w:eastAsia="en-US"/>
        </w:rPr>
        <w:t>Strateginio valdymo sistema</w:t>
      </w:r>
      <w:r w:rsidRPr="004B3FC8">
        <w:rPr>
          <w:szCs w:val="20"/>
          <w:lang w:eastAsia="en-US"/>
        </w:rPr>
        <w:t xml:space="preserve"> –</w:t>
      </w:r>
      <w:r>
        <w:rPr>
          <w:szCs w:val="20"/>
          <w:lang w:eastAsia="en-US"/>
        </w:rPr>
        <w:t xml:space="preserve"> visuma procesų, skirtų ilgalaikei ir darniai savivaldybės pažangai užtikrinti, apimančių aplinkos analizę, sprendimų dėl planavimo dokumentų rengimo priėmimą, planavimo dokumentų rengimą, tvirtinimą, įgyvendinimą, stebėseną, vertinimą, atsiskaitymą už pasiektus rezultatus.  </w:t>
      </w:r>
    </w:p>
    <w:p w14:paraId="155B766A" w14:textId="1641F97C" w:rsidR="00137D96" w:rsidRDefault="004B3FC8" w:rsidP="00137D96">
      <w:pPr>
        <w:ind w:firstLine="851"/>
        <w:jc w:val="both"/>
        <w:rPr>
          <w:color w:val="000000" w:themeColor="text1"/>
          <w:szCs w:val="20"/>
          <w:lang w:eastAsia="en-US"/>
        </w:rPr>
      </w:pPr>
      <w:r w:rsidRPr="004B3FC8">
        <w:rPr>
          <w:szCs w:val="20"/>
          <w:lang w:eastAsia="en-US"/>
        </w:rPr>
        <w:t xml:space="preserve">1.2.10. </w:t>
      </w:r>
      <w:r w:rsidR="00137D96" w:rsidRPr="004B3FC8">
        <w:rPr>
          <w:b/>
          <w:szCs w:val="20"/>
          <w:lang w:eastAsia="en-US"/>
        </w:rPr>
        <w:t>Strateginio valdymo sistemos dalyvis</w:t>
      </w:r>
      <w:r w:rsidR="00137D96" w:rsidRPr="004B3FC8">
        <w:rPr>
          <w:szCs w:val="20"/>
          <w:lang w:eastAsia="en-US"/>
        </w:rPr>
        <w:t xml:space="preserve"> – subjektas, dalyvaujantis strateginio valdymo procesuose, t</w:t>
      </w:r>
      <w:r w:rsidR="00137D96">
        <w:rPr>
          <w:szCs w:val="20"/>
          <w:lang w:eastAsia="en-US"/>
        </w:rPr>
        <w:t>aip pat</w:t>
      </w:r>
      <w:r w:rsidR="00137D96" w:rsidRPr="004B3FC8">
        <w:rPr>
          <w:szCs w:val="20"/>
          <w:lang w:eastAsia="en-US"/>
        </w:rPr>
        <w:t xml:space="preserve"> ir planavimo procese. </w:t>
      </w:r>
      <w:r w:rsidR="00137D96">
        <w:rPr>
          <w:szCs w:val="20"/>
          <w:lang w:eastAsia="en-US"/>
        </w:rPr>
        <w:t>Skuodo rajono savivaldybės strategi</w:t>
      </w:r>
      <w:r w:rsidR="005D0A96">
        <w:rPr>
          <w:szCs w:val="20"/>
          <w:lang w:eastAsia="en-US"/>
        </w:rPr>
        <w:t>nio valdymo sistemos dalyviai: S</w:t>
      </w:r>
      <w:r w:rsidR="00137D96">
        <w:rPr>
          <w:szCs w:val="20"/>
          <w:lang w:eastAsia="en-US"/>
        </w:rPr>
        <w:t xml:space="preserve">avivaldybės taryba, Savivaldybės administracija, </w:t>
      </w:r>
      <w:r w:rsidR="00137D96" w:rsidRPr="00930026">
        <w:rPr>
          <w:color w:val="000000" w:themeColor="text1"/>
          <w:szCs w:val="20"/>
          <w:lang w:eastAsia="en-US"/>
        </w:rPr>
        <w:t>biudžetinės įstaigos, seniūnijos, Savivaldybės valdomos įmonės.</w:t>
      </w:r>
    </w:p>
    <w:p w14:paraId="1593CC56" w14:textId="2357F006" w:rsidR="00514D2A" w:rsidRPr="00930026" w:rsidRDefault="00514D2A" w:rsidP="00137D96">
      <w:pPr>
        <w:ind w:firstLine="851"/>
        <w:jc w:val="both"/>
        <w:rPr>
          <w:color w:val="000000" w:themeColor="text1"/>
          <w:szCs w:val="20"/>
          <w:lang w:eastAsia="en-US"/>
        </w:rPr>
      </w:pPr>
      <w:r>
        <w:rPr>
          <w:color w:val="000000" w:themeColor="text1"/>
          <w:szCs w:val="20"/>
          <w:lang w:eastAsia="en-US"/>
        </w:rPr>
        <w:t xml:space="preserve">1.2.11. </w:t>
      </w:r>
      <w:r w:rsidRPr="00514D2A">
        <w:rPr>
          <w:b/>
          <w:color w:val="000000" w:themeColor="text1"/>
          <w:szCs w:val="20"/>
          <w:lang w:eastAsia="en-US"/>
        </w:rPr>
        <w:t>Strateginio veiklos plano programos koordinatorius</w:t>
      </w:r>
      <w:r>
        <w:rPr>
          <w:color w:val="000000" w:themeColor="text1"/>
          <w:szCs w:val="20"/>
          <w:lang w:eastAsia="en-US"/>
        </w:rPr>
        <w:t xml:space="preserve"> – Skuodo rajono savivaldybės administracijos direktoriaus įsakymu paskirtas specialistas. </w:t>
      </w:r>
    </w:p>
    <w:p w14:paraId="183F46A8" w14:textId="3246E9D7" w:rsidR="00137D96" w:rsidRPr="004B3FC8" w:rsidRDefault="00514D2A" w:rsidP="00137D96">
      <w:pPr>
        <w:ind w:firstLine="851"/>
        <w:jc w:val="both"/>
        <w:rPr>
          <w:szCs w:val="20"/>
          <w:lang w:eastAsia="en-US"/>
        </w:rPr>
      </w:pPr>
      <w:r>
        <w:rPr>
          <w:bCs/>
          <w:szCs w:val="20"/>
          <w:lang w:eastAsia="en-US"/>
        </w:rPr>
        <w:t>1.2.12</w:t>
      </w:r>
      <w:r w:rsidR="00137D96" w:rsidRPr="00137D96">
        <w:rPr>
          <w:bCs/>
          <w:szCs w:val="20"/>
          <w:lang w:eastAsia="en-US"/>
        </w:rPr>
        <w:t>.</w:t>
      </w:r>
      <w:r w:rsidR="00137D96">
        <w:rPr>
          <w:b/>
          <w:bCs/>
          <w:szCs w:val="20"/>
          <w:lang w:eastAsia="en-US"/>
        </w:rPr>
        <w:t xml:space="preserve"> </w:t>
      </w:r>
      <w:r w:rsidR="00137D96" w:rsidRPr="002C0356">
        <w:rPr>
          <w:b/>
          <w:bCs/>
          <w:szCs w:val="20"/>
          <w:lang w:eastAsia="en-US"/>
        </w:rPr>
        <w:t>Strateginis tikslas</w:t>
      </w:r>
      <w:r w:rsidR="00137D96" w:rsidRPr="004B3FC8">
        <w:rPr>
          <w:szCs w:val="20"/>
          <w:lang w:eastAsia="en-US"/>
        </w:rPr>
        <w:t xml:space="preserve"> – strateginio lygmens planavimo dokumentuose įtvirtintos esamos būklės pokytis, kurio siekiama įgyvendinant savivaldybės vizijos ir vystymosi kryptis. </w:t>
      </w:r>
    </w:p>
    <w:p w14:paraId="40CE2A51" w14:textId="6F1F9E6F" w:rsidR="004B3FC8" w:rsidRPr="004B3FC8" w:rsidRDefault="00514D2A" w:rsidP="00514D2A">
      <w:pPr>
        <w:ind w:firstLine="851"/>
        <w:jc w:val="both"/>
        <w:rPr>
          <w:szCs w:val="20"/>
          <w:lang w:eastAsia="en-US"/>
        </w:rPr>
      </w:pPr>
      <w:r>
        <w:rPr>
          <w:szCs w:val="20"/>
          <w:lang w:eastAsia="en-US"/>
        </w:rPr>
        <w:lastRenderedPageBreak/>
        <w:t>1.2.13</w:t>
      </w:r>
      <w:r w:rsidR="00137D96">
        <w:rPr>
          <w:szCs w:val="20"/>
          <w:lang w:eastAsia="en-US"/>
        </w:rPr>
        <w:t>.</w:t>
      </w:r>
      <w:r w:rsidR="00137D96" w:rsidRPr="004B3FC8">
        <w:rPr>
          <w:szCs w:val="20"/>
          <w:lang w:eastAsia="en-US"/>
        </w:rPr>
        <w:t xml:space="preserve"> </w:t>
      </w:r>
      <w:r w:rsidR="00137D96" w:rsidRPr="004B3FC8">
        <w:rPr>
          <w:b/>
          <w:szCs w:val="20"/>
          <w:lang w:eastAsia="en-US"/>
        </w:rPr>
        <w:t>Tęstinė veikla</w:t>
      </w:r>
      <w:r w:rsidR="00137D96" w:rsidRPr="004B3FC8">
        <w:rPr>
          <w:szCs w:val="20"/>
          <w:lang w:eastAsia="en-US"/>
        </w:rPr>
        <w:t xml:space="preserve"> – strateginio valdymo sistemos dalyvio veikla</w:t>
      </w:r>
      <w:r w:rsidR="00137D96">
        <w:rPr>
          <w:szCs w:val="20"/>
          <w:lang w:eastAsia="en-US"/>
        </w:rPr>
        <w:t>,</w:t>
      </w:r>
      <w:r w:rsidR="00137D96" w:rsidRPr="004B3FC8">
        <w:rPr>
          <w:szCs w:val="20"/>
          <w:lang w:eastAsia="en-US"/>
        </w:rPr>
        <w:t xml:space="preserve"> įgyvendinant nustatytas funkcijas, kuria tiesiogiai neįgyvendinami strateginiai tikslai, tačiau ja galima prisidėti prie strateginių tikslų įgyvendinimo.</w:t>
      </w:r>
    </w:p>
    <w:p w14:paraId="403A336D" w14:textId="50060748" w:rsidR="004B3FC8" w:rsidRPr="004B3FC8" w:rsidRDefault="00514D2A">
      <w:pPr>
        <w:ind w:firstLine="851"/>
        <w:jc w:val="both"/>
      </w:pPr>
      <w:bookmarkStart w:id="1" w:name="part_1b54df96712746e3b388cffe5286b74c"/>
      <w:bookmarkEnd w:id="1"/>
      <w:r>
        <w:t>1.2.14</w:t>
      </w:r>
      <w:r w:rsidR="004B3FC8" w:rsidRPr="004B3FC8">
        <w:t xml:space="preserve">. </w:t>
      </w:r>
      <w:r w:rsidR="004B3FC8" w:rsidRPr="004B3FC8">
        <w:rPr>
          <w:b/>
          <w:bCs/>
        </w:rPr>
        <w:t xml:space="preserve">Veiklos efektyvumo rodiklis </w:t>
      </w:r>
      <w:r w:rsidR="004B3FC8" w:rsidRPr="004B3FC8">
        <w:t xml:space="preserve">– kiekybiškai išreikštas dydis, kuriuo matuojamas strateginio valdymo sistemos dalyvio atliekamų funkcijų efektyvumas. </w:t>
      </w:r>
    </w:p>
    <w:p w14:paraId="0CEDE679" w14:textId="77777777" w:rsidR="005D3A58" w:rsidRPr="005D3A58" w:rsidRDefault="005D3A58">
      <w:pPr>
        <w:jc w:val="both"/>
      </w:pPr>
      <w:bookmarkStart w:id="2" w:name="part_beee28684ffd40a286ca1f337083c404"/>
      <w:bookmarkEnd w:id="2"/>
    </w:p>
    <w:p w14:paraId="529164E9" w14:textId="77777777" w:rsidR="004B3FC8" w:rsidRPr="004B3FC8" w:rsidRDefault="004B3FC8">
      <w:pPr>
        <w:jc w:val="center"/>
        <w:rPr>
          <w:b/>
        </w:rPr>
      </w:pPr>
      <w:r w:rsidRPr="004B3FC8">
        <w:rPr>
          <w:b/>
        </w:rPr>
        <w:t>II SKYRIUS</w:t>
      </w:r>
    </w:p>
    <w:p w14:paraId="5C6FDD7B" w14:textId="77777777" w:rsidR="004B3FC8" w:rsidRPr="004B3FC8" w:rsidRDefault="004B3FC8">
      <w:pPr>
        <w:jc w:val="center"/>
        <w:rPr>
          <w:b/>
          <w:szCs w:val="20"/>
          <w:lang w:eastAsia="en-US"/>
        </w:rPr>
      </w:pPr>
      <w:r w:rsidRPr="004B3FC8">
        <w:rPr>
          <w:b/>
          <w:szCs w:val="20"/>
          <w:lang w:eastAsia="en-US"/>
        </w:rPr>
        <w:t>PLANAVIMO DOKUMENTŲ LYGMENYS, TIPAI, JŲ TARPUSAVIO SĄSAJOS</w:t>
      </w:r>
    </w:p>
    <w:p w14:paraId="4A90A022" w14:textId="77777777" w:rsidR="004B3FC8" w:rsidRPr="004B3FC8" w:rsidRDefault="004B3FC8">
      <w:pPr>
        <w:jc w:val="both"/>
        <w:rPr>
          <w:b/>
          <w:szCs w:val="20"/>
          <w:lang w:eastAsia="en-US"/>
        </w:rPr>
      </w:pPr>
      <w:r w:rsidRPr="004B3FC8">
        <w:rPr>
          <w:b/>
          <w:szCs w:val="20"/>
          <w:lang w:eastAsia="en-US"/>
        </w:rPr>
        <w:tab/>
      </w:r>
    </w:p>
    <w:p w14:paraId="295C1A22" w14:textId="77777777" w:rsidR="004B3FC8" w:rsidRPr="004B3FC8" w:rsidRDefault="004B3FC8" w:rsidP="00145B06">
      <w:pPr>
        <w:tabs>
          <w:tab w:val="left" w:pos="851"/>
        </w:tabs>
        <w:jc w:val="both"/>
        <w:rPr>
          <w:szCs w:val="20"/>
          <w:lang w:eastAsia="en-US"/>
        </w:rPr>
      </w:pPr>
      <w:r w:rsidRPr="004B3FC8">
        <w:rPr>
          <w:b/>
          <w:szCs w:val="20"/>
          <w:lang w:eastAsia="en-US"/>
        </w:rPr>
        <w:tab/>
      </w:r>
      <w:r w:rsidRPr="004B3FC8">
        <w:rPr>
          <w:szCs w:val="20"/>
          <w:lang w:eastAsia="en-US"/>
        </w:rPr>
        <w:t xml:space="preserve">2. Skuodo rajono savivaldybėje planavimo dokumentai skirstomi į 2 lygmenis: </w:t>
      </w:r>
    </w:p>
    <w:p w14:paraId="71A7082C" w14:textId="7C0CC8AF" w:rsidR="00BD498F" w:rsidRDefault="00930026" w:rsidP="00145B06">
      <w:pPr>
        <w:ind w:firstLine="720"/>
        <w:jc w:val="both"/>
        <w:rPr>
          <w:bCs/>
          <w:lang w:eastAsia="lv-LV"/>
        </w:rPr>
      </w:pPr>
      <w:r>
        <w:rPr>
          <w:szCs w:val="20"/>
          <w:lang w:eastAsia="en-US"/>
        </w:rPr>
        <w:t xml:space="preserve">  </w:t>
      </w:r>
      <w:r w:rsidR="004B3FC8" w:rsidRPr="004B3FC8">
        <w:rPr>
          <w:szCs w:val="20"/>
          <w:lang w:eastAsia="en-US"/>
        </w:rPr>
        <w:t xml:space="preserve">2.1. </w:t>
      </w:r>
      <w:r w:rsidR="004B3FC8" w:rsidRPr="005B7889">
        <w:rPr>
          <w:b/>
          <w:szCs w:val="20"/>
          <w:lang w:eastAsia="en-US"/>
        </w:rPr>
        <w:t>programavimo lygmens planavimo dokumentai</w:t>
      </w:r>
      <w:r w:rsidR="00BD498F">
        <w:rPr>
          <w:szCs w:val="20"/>
          <w:lang w:eastAsia="en-US"/>
        </w:rPr>
        <w:t xml:space="preserve"> – </w:t>
      </w:r>
      <w:r w:rsidR="00BD498F" w:rsidRPr="00BD498F">
        <w:rPr>
          <w:bCs/>
          <w:lang w:eastAsia="lv-LV"/>
        </w:rPr>
        <w:t xml:space="preserve">4–10 metų trukmės planavimo dokumentai, kuriuose nustatomi </w:t>
      </w:r>
      <w:r>
        <w:rPr>
          <w:bCs/>
          <w:lang w:eastAsia="lv-LV"/>
        </w:rPr>
        <w:t xml:space="preserve">savivaldybės </w:t>
      </w:r>
      <w:r w:rsidR="00FC695E">
        <w:rPr>
          <w:bCs/>
          <w:lang w:eastAsia="lv-LV"/>
        </w:rPr>
        <w:t>s</w:t>
      </w:r>
      <w:r w:rsidR="00BD498F" w:rsidRPr="00BD498F">
        <w:rPr>
          <w:bCs/>
          <w:lang w:eastAsia="lv-LV"/>
        </w:rPr>
        <w:t>trateginio lygmens planavimo dokumentų įgyvendinimo būdai ir sąlygos</w:t>
      </w:r>
      <w:r w:rsidR="00FC695E">
        <w:rPr>
          <w:bCs/>
          <w:lang w:eastAsia="lv-LV"/>
        </w:rPr>
        <w:t>:</w:t>
      </w:r>
    </w:p>
    <w:p w14:paraId="5BC57B22" w14:textId="5DC4F491" w:rsidR="00BD498F" w:rsidRDefault="00BD498F" w:rsidP="00145B06">
      <w:pPr>
        <w:ind w:firstLine="851"/>
        <w:jc w:val="both"/>
        <w:rPr>
          <w:szCs w:val="20"/>
          <w:lang w:eastAsia="en-US"/>
        </w:rPr>
      </w:pPr>
      <w:r>
        <w:rPr>
          <w:bCs/>
          <w:lang w:eastAsia="lv-LV"/>
        </w:rPr>
        <w:t>2.1.1.</w:t>
      </w:r>
      <w:r w:rsidR="004B3FC8" w:rsidRPr="004B3FC8">
        <w:rPr>
          <w:szCs w:val="20"/>
          <w:lang w:eastAsia="en-US"/>
        </w:rPr>
        <w:t xml:space="preserve">Skuodo rajono savivaldybės </w:t>
      </w:r>
      <w:r w:rsidR="00365753" w:rsidRPr="00365753">
        <w:rPr>
          <w:color w:val="FF0000"/>
          <w:szCs w:val="20"/>
          <w:lang w:eastAsia="en-US"/>
        </w:rPr>
        <w:t>strateginis</w:t>
      </w:r>
      <w:r w:rsidR="00365753">
        <w:rPr>
          <w:szCs w:val="20"/>
          <w:lang w:eastAsia="en-US"/>
        </w:rPr>
        <w:t xml:space="preserve"> </w:t>
      </w:r>
      <w:r w:rsidR="004B3FC8" w:rsidRPr="004B3FC8">
        <w:rPr>
          <w:szCs w:val="20"/>
          <w:lang w:eastAsia="en-US"/>
        </w:rPr>
        <w:t>plėtros p</w:t>
      </w:r>
      <w:r w:rsidR="00B57E74">
        <w:rPr>
          <w:szCs w:val="20"/>
          <w:lang w:eastAsia="en-US"/>
        </w:rPr>
        <w:t>la</w:t>
      </w:r>
      <w:r w:rsidR="00145B06">
        <w:rPr>
          <w:szCs w:val="20"/>
          <w:lang w:eastAsia="en-US"/>
        </w:rPr>
        <w:t>nas (to</w:t>
      </w:r>
      <w:r w:rsidR="00514D2A">
        <w:rPr>
          <w:szCs w:val="20"/>
          <w:lang w:eastAsia="en-US"/>
        </w:rPr>
        <w:t>liau – SPP</w:t>
      </w:r>
      <w:r w:rsidR="00145B06">
        <w:rPr>
          <w:szCs w:val="20"/>
          <w:lang w:eastAsia="en-US"/>
        </w:rPr>
        <w:t>) rengiamas 6–8 metų laikotarpiui</w:t>
      </w:r>
      <w:r w:rsidR="00D712EB" w:rsidRPr="00D712EB">
        <w:rPr>
          <w:color w:val="FF0000"/>
          <w:szCs w:val="20"/>
          <w:lang w:eastAsia="en-US"/>
        </w:rPr>
        <w:t>, skirtas aplinkos, socialinei ir ekonominei raidai savivaldybės teritorijoje planuoti</w:t>
      </w:r>
      <w:r w:rsidR="00D712EB">
        <w:rPr>
          <w:color w:val="FF0000"/>
          <w:szCs w:val="20"/>
          <w:lang w:eastAsia="en-US"/>
        </w:rPr>
        <w:t>.</w:t>
      </w:r>
      <w:r w:rsidRPr="00D712EB">
        <w:rPr>
          <w:szCs w:val="20"/>
          <w:lang w:eastAsia="en-US"/>
        </w:rPr>
        <w:t xml:space="preserve"> </w:t>
      </w:r>
      <w:r w:rsidR="00145B06">
        <w:rPr>
          <w:szCs w:val="20"/>
          <w:lang w:eastAsia="en-US"/>
        </w:rPr>
        <w:t>Jo nuostatos d</w:t>
      </w:r>
      <w:r w:rsidR="0007146B">
        <w:rPr>
          <w:szCs w:val="20"/>
          <w:lang w:eastAsia="en-US"/>
        </w:rPr>
        <w:t>era su savivaldybės teritorijų p</w:t>
      </w:r>
      <w:r w:rsidR="00145B06">
        <w:rPr>
          <w:szCs w:val="20"/>
          <w:lang w:eastAsia="en-US"/>
        </w:rPr>
        <w:t>lanavimo dokumentais (bendraisiais, detaliaisiais ir specialiaisiais planais</w:t>
      </w:r>
      <w:r w:rsidR="0007146B">
        <w:rPr>
          <w:szCs w:val="20"/>
          <w:lang w:eastAsia="en-US"/>
        </w:rPr>
        <w:t>) ir K</w:t>
      </w:r>
      <w:r w:rsidR="005D0A96">
        <w:rPr>
          <w:szCs w:val="20"/>
          <w:lang w:eastAsia="en-US"/>
        </w:rPr>
        <w:t>laipėdos regiono plėtros planu;</w:t>
      </w:r>
    </w:p>
    <w:p w14:paraId="347ECBAA" w14:textId="191953B9" w:rsidR="00C20A84" w:rsidRPr="00BD498F" w:rsidRDefault="00BD498F" w:rsidP="00145B06">
      <w:pPr>
        <w:ind w:firstLine="851"/>
        <w:jc w:val="both"/>
        <w:rPr>
          <w:bCs/>
          <w:lang w:eastAsia="lv-LV"/>
        </w:rPr>
      </w:pPr>
      <w:r>
        <w:rPr>
          <w:szCs w:val="20"/>
          <w:lang w:eastAsia="en-US"/>
        </w:rPr>
        <w:t xml:space="preserve">2.1.2. </w:t>
      </w:r>
      <w:r w:rsidR="00B57E74">
        <w:rPr>
          <w:szCs w:val="20"/>
          <w:lang w:eastAsia="en-US"/>
        </w:rPr>
        <w:t>B</w:t>
      </w:r>
      <w:r w:rsidR="00C20A84">
        <w:rPr>
          <w:szCs w:val="20"/>
          <w:lang w:eastAsia="en-US"/>
        </w:rPr>
        <w:t>endrasis planas</w:t>
      </w:r>
      <w:r w:rsidR="00145B06">
        <w:rPr>
          <w:szCs w:val="20"/>
          <w:lang w:eastAsia="en-US"/>
        </w:rPr>
        <w:t>, rengiamas</w:t>
      </w:r>
      <w:r>
        <w:rPr>
          <w:szCs w:val="20"/>
          <w:lang w:eastAsia="en-US"/>
        </w:rPr>
        <w:t xml:space="preserve"> vadovaujantis </w:t>
      </w:r>
      <w:r w:rsidR="00A46215">
        <w:rPr>
          <w:szCs w:val="20"/>
          <w:lang w:eastAsia="en-US"/>
        </w:rPr>
        <w:t>T</w:t>
      </w:r>
      <w:r>
        <w:rPr>
          <w:szCs w:val="20"/>
          <w:lang w:eastAsia="en-US"/>
        </w:rPr>
        <w:t>eritorijų planavimo įstatymu</w:t>
      </w:r>
      <w:r w:rsidR="00C20A84">
        <w:rPr>
          <w:szCs w:val="20"/>
          <w:lang w:eastAsia="en-US"/>
        </w:rPr>
        <w:t xml:space="preserve">. </w:t>
      </w:r>
      <w:r w:rsidR="0007146B">
        <w:rPr>
          <w:szCs w:val="20"/>
          <w:lang w:eastAsia="en-US"/>
        </w:rPr>
        <w:t xml:space="preserve">Jame įgyvendinami ir detalizuojami </w:t>
      </w:r>
      <w:r w:rsidR="00145B06">
        <w:rPr>
          <w:szCs w:val="20"/>
          <w:lang w:eastAsia="en-US"/>
        </w:rPr>
        <w:t>LR bendrojo plano sprendiniai. Bendrojo plano sprendiniai d</w:t>
      </w:r>
      <w:r w:rsidR="0007146B">
        <w:rPr>
          <w:szCs w:val="20"/>
          <w:lang w:eastAsia="en-US"/>
        </w:rPr>
        <w:t xml:space="preserve">era su SPP. </w:t>
      </w:r>
    </w:p>
    <w:p w14:paraId="27ECD1A4" w14:textId="7BADA1EA" w:rsidR="00BD498F" w:rsidRPr="004B3FC8" w:rsidRDefault="00B57E74" w:rsidP="00BD498F">
      <w:pPr>
        <w:tabs>
          <w:tab w:val="left" w:pos="851"/>
        </w:tabs>
        <w:jc w:val="both"/>
        <w:rPr>
          <w:szCs w:val="20"/>
          <w:lang w:eastAsia="en-US"/>
        </w:rPr>
      </w:pPr>
      <w:r>
        <w:rPr>
          <w:szCs w:val="20"/>
          <w:lang w:eastAsia="en-US"/>
        </w:rPr>
        <w:tab/>
        <w:t xml:space="preserve">2.2. </w:t>
      </w:r>
      <w:r w:rsidR="006642D6">
        <w:rPr>
          <w:b/>
          <w:szCs w:val="20"/>
          <w:lang w:eastAsia="en-US"/>
        </w:rPr>
        <w:t>V</w:t>
      </w:r>
      <w:r w:rsidRPr="005B7889">
        <w:rPr>
          <w:b/>
          <w:szCs w:val="20"/>
          <w:lang w:eastAsia="en-US"/>
        </w:rPr>
        <w:t>eiklos lygmens planavimo dokumentai</w:t>
      </w:r>
      <w:r w:rsidR="00BD498F">
        <w:rPr>
          <w:szCs w:val="20"/>
          <w:lang w:eastAsia="en-US"/>
        </w:rPr>
        <w:t xml:space="preserve"> </w:t>
      </w:r>
      <w:r>
        <w:rPr>
          <w:szCs w:val="20"/>
          <w:lang w:eastAsia="en-US"/>
        </w:rPr>
        <w:t xml:space="preserve"> </w:t>
      </w:r>
      <w:r w:rsidR="00BD498F" w:rsidRPr="004B3FC8">
        <w:rPr>
          <w:szCs w:val="20"/>
          <w:lang w:eastAsia="en-US"/>
        </w:rPr>
        <w:t xml:space="preserve">– planavimo dokumentai, kuriuose detalizuojamas programavimo lygmens planavimo dokumentuose nustatytų pažangos priemonių  ir  (arba) projektų įgyvendinimas, nurodomos tęstinės veiklos priemonės ir tam reikalingos lėšos: </w:t>
      </w:r>
    </w:p>
    <w:p w14:paraId="433349A2" w14:textId="0B6118B8" w:rsidR="00BD498F" w:rsidRDefault="00BD498F" w:rsidP="00BD498F">
      <w:pPr>
        <w:tabs>
          <w:tab w:val="left" w:pos="851"/>
        </w:tabs>
        <w:jc w:val="both"/>
        <w:rPr>
          <w:szCs w:val="20"/>
          <w:lang w:eastAsia="en-US"/>
        </w:rPr>
      </w:pPr>
      <w:r w:rsidRPr="004B3FC8">
        <w:rPr>
          <w:szCs w:val="20"/>
          <w:lang w:eastAsia="en-US"/>
        </w:rPr>
        <w:tab/>
        <w:t xml:space="preserve">2.2.1. strateginiai veiklos planai </w:t>
      </w:r>
      <w:r w:rsidR="00514D2A">
        <w:rPr>
          <w:szCs w:val="20"/>
          <w:lang w:eastAsia="en-US"/>
        </w:rPr>
        <w:t xml:space="preserve">(toliau – SVP) </w:t>
      </w:r>
      <w:r w:rsidRPr="004B3FC8">
        <w:rPr>
          <w:szCs w:val="20"/>
          <w:lang w:eastAsia="en-US"/>
        </w:rPr>
        <w:t xml:space="preserve">rengiamai 3 metų laikotarpiui. Savivaldybės strateginiame veiklos plane suplanuojamos Savivaldybės biudžeto asignavimų valdytojų programos, lėšos šių programų įgyvendinimui bei nustatomi poveikio, rezultato bei produkto rodikliai. Biudžeto asignavimų valdytojų strateginiuose veiklos planuose suplanuojamos konkrečios įstaigos 3 metų asignavimai, skirti Savivaldybės strateginiame veiklos plane numatytiems tikslams įgyvendinti, nustatomi </w:t>
      </w:r>
      <w:r w:rsidR="005D0A96">
        <w:rPr>
          <w:szCs w:val="20"/>
          <w:lang w:eastAsia="en-US"/>
        </w:rPr>
        <w:t>rezultato, produkto rodikliai;</w:t>
      </w:r>
    </w:p>
    <w:p w14:paraId="376A7D7F" w14:textId="549FB6F7" w:rsidR="00011BC4" w:rsidRDefault="00145B06" w:rsidP="00011BC4">
      <w:pPr>
        <w:ind w:firstLine="720"/>
        <w:jc w:val="both"/>
      </w:pPr>
      <w:r>
        <w:rPr>
          <w:szCs w:val="20"/>
          <w:lang w:eastAsia="en-US"/>
        </w:rPr>
        <w:t>2.2.2.</w:t>
      </w:r>
      <w:r w:rsidR="00011BC4">
        <w:rPr>
          <w:szCs w:val="20"/>
          <w:lang w:eastAsia="en-US"/>
        </w:rPr>
        <w:t xml:space="preserve"> metinis veiklos planas </w:t>
      </w:r>
      <w:r w:rsidR="00514D2A">
        <w:rPr>
          <w:szCs w:val="20"/>
          <w:lang w:eastAsia="en-US"/>
        </w:rPr>
        <w:t xml:space="preserve">(toliau – MVP) </w:t>
      </w:r>
      <w:r w:rsidR="00011BC4">
        <w:t>rengiamas 1 metų laikotarpiui</w:t>
      </w:r>
      <w:r w:rsidR="005D0A96">
        <w:t>, planuojama vienų metų veikla.</w:t>
      </w:r>
    </w:p>
    <w:p w14:paraId="5732032F" w14:textId="45983FE3" w:rsidR="004B3FC8" w:rsidRDefault="00011BC4" w:rsidP="00011BC4">
      <w:pPr>
        <w:tabs>
          <w:tab w:val="left" w:pos="3321"/>
        </w:tabs>
        <w:ind w:firstLine="720"/>
        <w:jc w:val="both"/>
        <w:rPr>
          <w:szCs w:val="20"/>
          <w:lang w:eastAsia="en-US"/>
        </w:rPr>
      </w:pPr>
      <w:r w:rsidRPr="002B671B">
        <w:t xml:space="preserve">2.3. </w:t>
      </w:r>
      <w:r w:rsidR="004B3FC8" w:rsidRPr="004B3FC8">
        <w:rPr>
          <w:szCs w:val="20"/>
          <w:lang w:eastAsia="en-US"/>
        </w:rPr>
        <w:t xml:space="preserve">Planavimo dokumentai yra tarpusavyje susiję – ilgalaikių planavimo dokumentų nuostatos pereina į trumpesnės trukmės planavimo dokumentus. </w:t>
      </w:r>
    </w:p>
    <w:p w14:paraId="0095F870" w14:textId="0220A383" w:rsidR="005D3A58" w:rsidRDefault="00011BC4" w:rsidP="00011BC4">
      <w:pPr>
        <w:tabs>
          <w:tab w:val="left" w:pos="3321"/>
        </w:tabs>
        <w:ind w:firstLine="720"/>
        <w:jc w:val="both"/>
        <w:rPr>
          <w:szCs w:val="20"/>
          <w:lang w:eastAsia="en-US"/>
        </w:rPr>
      </w:pPr>
      <w:r>
        <w:rPr>
          <w:szCs w:val="20"/>
          <w:lang w:eastAsia="en-US"/>
        </w:rPr>
        <w:t xml:space="preserve">2.4. </w:t>
      </w:r>
      <w:r w:rsidR="005D3A58">
        <w:rPr>
          <w:szCs w:val="20"/>
          <w:lang w:eastAsia="en-US"/>
        </w:rPr>
        <w:t xml:space="preserve">Strateginio planavimo dokumentai rengiami ir stebėsena vykdoma STRAPIS programoje. </w:t>
      </w:r>
    </w:p>
    <w:p w14:paraId="73BC2DD8" w14:textId="77777777" w:rsidR="0037611A" w:rsidRPr="00011BC4" w:rsidRDefault="0037611A" w:rsidP="00011BC4">
      <w:pPr>
        <w:tabs>
          <w:tab w:val="left" w:pos="3321"/>
        </w:tabs>
        <w:ind w:firstLine="720"/>
        <w:jc w:val="both"/>
        <w:rPr>
          <w:sz w:val="22"/>
          <w:szCs w:val="22"/>
        </w:rPr>
      </w:pPr>
    </w:p>
    <w:p w14:paraId="34B104AE" w14:textId="77777777" w:rsidR="004B3FC8" w:rsidRPr="004B3FC8" w:rsidRDefault="004B3FC8">
      <w:pPr>
        <w:tabs>
          <w:tab w:val="left" w:pos="851"/>
        </w:tabs>
        <w:jc w:val="center"/>
        <w:rPr>
          <w:b/>
          <w:szCs w:val="20"/>
          <w:lang w:eastAsia="en-US"/>
        </w:rPr>
      </w:pPr>
      <w:r w:rsidRPr="004B3FC8">
        <w:rPr>
          <w:b/>
          <w:szCs w:val="20"/>
          <w:lang w:eastAsia="en-US"/>
        </w:rPr>
        <w:t>III SKYRIUS</w:t>
      </w:r>
    </w:p>
    <w:p w14:paraId="060D628D" w14:textId="4F2999AC" w:rsidR="004B3FC8" w:rsidRPr="004B3FC8" w:rsidRDefault="004B3FC8">
      <w:pPr>
        <w:tabs>
          <w:tab w:val="left" w:pos="851"/>
        </w:tabs>
        <w:jc w:val="center"/>
        <w:rPr>
          <w:b/>
          <w:szCs w:val="20"/>
          <w:lang w:eastAsia="en-US"/>
        </w:rPr>
      </w:pPr>
      <w:r w:rsidRPr="004B3FC8">
        <w:rPr>
          <w:b/>
          <w:szCs w:val="20"/>
          <w:lang w:eastAsia="en-US"/>
        </w:rPr>
        <w:t>STRATEGINIO PLĖTROS PLANO RENGIMAS, TVIRTINIMAS, ĮGYVENDINIMAS</w:t>
      </w:r>
    </w:p>
    <w:p w14:paraId="4A8A7ECF" w14:textId="77777777" w:rsidR="004B3FC8" w:rsidRPr="004B3FC8" w:rsidRDefault="004B3FC8">
      <w:pPr>
        <w:tabs>
          <w:tab w:val="left" w:pos="851"/>
        </w:tabs>
        <w:jc w:val="center"/>
        <w:rPr>
          <w:szCs w:val="18"/>
          <w:lang w:eastAsia="en-US"/>
        </w:rPr>
      </w:pPr>
    </w:p>
    <w:p w14:paraId="4C0CAFF3" w14:textId="77777777" w:rsidR="00883572" w:rsidRPr="004B3FC8" w:rsidRDefault="004B3FC8" w:rsidP="0037611A">
      <w:pPr>
        <w:tabs>
          <w:tab w:val="left" w:pos="851"/>
        </w:tabs>
        <w:jc w:val="both"/>
        <w:rPr>
          <w:szCs w:val="20"/>
          <w:lang w:eastAsia="en-US"/>
        </w:rPr>
      </w:pPr>
      <w:r w:rsidRPr="004B3FC8">
        <w:rPr>
          <w:szCs w:val="20"/>
          <w:lang w:eastAsia="en-US"/>
        </w:rPr>
        <w:tab/>
        <w:t xml:space="preserve">3.1. </w:t>
      </w:r>
      <w:r w:rsidR="00883572">
        <w:rPr>
          <w:szCs w:val="20"/>
          <w:lang w:eastAsia="en-US"/>
        </w:rPr>
        <w:t xml:space="preserve">SPP yra Skuodo rajono bendruomenės, socialinių partnerių ir politinių jėgų susitarimas dėl rajono ilgalaikės vizijos, prioritetų, jų įgyvendinimo krypčių ir siekiamos pažangos rodiklių. </w:t>
      </w:r>
    </w:p>
    <w:p w14:paraId="57FD98B1" w14:textId="388C66F4" w:rsidR="004B3FC8" w:rsidRPr="004B3FC8" w:rsidRDefault="00883572" w:rsidP="0037611A">
      <w:pPr>
        <w:tabs>
          <w:tab w:val="left" w:pos="851"/>
        </w:tabs>
        <w:ind w:firstLine="851"/>
        <w:jc w:val="both"/>
        <w:rPr>
          <w:szCs w:val="20"/>
          <w:lang w:eastAsia="en-US"/>
        </w:rPr>
      </w:pPr>
      <w:r>
        <w:rPr>
          <w:szCs w:val="20"/>
          <w:lang w:eastAsia="en-US"/>
        </w:rPr>
        <w:t xml:space="preserve">3.2. </w:t>
      </w:r>
      <w:r w:rsidR="004B3FC8" w:rsidRPr="004B3FC8">
        <w:rPr>
          <w:szCs w:val="20"/>
          <w:lang w:eastAsia="en-US"/>
        </w:rPr>
        <w:t xml:space="preserve">Savivaldybės strateginį plėtros planą (toliau – SPP) rengia </w:t>
      </w:r>
      <w:r w:rsidR="00D6601E">
        <w:rPr>
          <w:szCs w:val="20"/>
          <w:lang w:eastAsia="en-US"/>
        </w:rPr>
        <w:t>S</w:t>
      </w:r>
      <w:r w:rsidR="004B3FC8" w:rsidRPr="004B3FC8">
        <w:rPr>
          <w:szCs w:val="20"/>
          <w:lang w:eastAsia="en-US"/>
        </w:rPr>
        <w:t xml:space="preserve">avivaldybės administracija, tvirtina Savivaldybės taryba. </w:t>
      </w:r>
    </w:p>
    <w:p w14:paraId="35DDB1BE" w14:textId="1B184C8B" w:rsidR="004B5352" w:rsidRDefault="004B3FC8" w:rsidP="0037611A">
      <w:pPr>
        <w:ind w:firstLine="851"/>
        <w:jc w:val="both"/>
        <w:rPr>
          <w:szCs w:val="20"/>
          <w:lang w:eastAsia="en-US"/>
        </w:rPr>
      </w:pPr>
      <w:r w:rsidRPr="004B3FC8">
        <w:rPr>
          <w:szCs w:val="20"/>
          <w:lang w:eastAsia="en-US"/>
        </w:rPr>
        <w:t>3</w:t>
      </w:r>
      <w:r w:rsidR="00883572">
        <w:rPr>
          <w:szCs w:val="20"/>
          <w:lang w:eastAsia="en-US"/>
        </w:rPr>
        <w:t xml:space="preserve">.3. </w:t>
      </w:r>
      <w:r w:rsidR="004B5352">
        <w:rPr>
          <w:szCs w:val="20"/>
          <w:lang w:eastAsia="en-US"/>
        </w:rPr>
        <w:t xml:space="preserve">SPP struktūra: </w:t>
      </w:r>
    </w:p>
    <w:p w14:paraId="4876E442" w14:textId="78B385BA" w:rsidR="003A16A9" w:rsidRDefault="003A16A9"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sidRPr="00883572">
        <w:rPr>
          <w:rFonts w:eastAsia="Calibri"/>
          <w:lang w:eastAsia="en-US"/>
        </w:rPr>
        <w:t>bendroji informacija – nurodomas SPP rengimo tikslas, laikotarpis, planavimo dokumentai, kuriais vadovautasi</w:t>
      </w:r>
      <w:r w:rsidR="005D0A96">
        <w:rPr>
          <w:rFonts w:eastAsia="Calibri"/>
          <w:lang w:eastAsia="en-US"/>
        </w:rPr>
        <w:t xml:space="preserve"> rengiant SPP, pateikiama kita </w:t>
      </w:r>
      <w:r w:rsidRPr="00883572">
        <w:rPr>
          <w:rFonts w:eastAsia="Calibri"/>
          <w:lang w:eastAsia="en-US"/>
        </w:rPr>
        <w:t>SPP rengėjo nuožiūra svarbi informacija;</w:t>
      </w:r>
    </w:p>
    <w:p w14:paraId="141F9F4E" w14:textId="325DF429" w:rsidR="003A16A9" w:rsidRDefault="003A16A9"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sidRPr="00883572">
        <w:rPr>
          <w:rFonts w:eastAsia="Calibri"/>
          <w:lang w:eastAsia="en-US"/>
        </w:rPr>
        <w:t>vidaus ir išorės aplinkos analizė – pateikiama savivaldybės socialinės ir ekonominės situacijos ir teritorinio potencialo analizė, parengta pagal valstybės, regioninio ir savivaldybės lygmens teritorij</w:t>
      </w:r>
      <w:r w:rsidR="00294E76" w:rsidRPr="00883572">
        <w:rPr>
          <w:rFonts w:eastAsia="Calibri"/>
          <w:lang w:eastAsia="en-US"/>
        </w:rPr>
        <w:t>ų planavimo ir</w:t>
      </w:r>
      <w:r w:rsidRPr="00883572">
        <w:rPr>
          <w:rFonts w:eastAsia="Calibri"/>
          <w:lang w:eastAsia="en-US"/>
        </w:rPr>
        <w:t xml:space="preserve"> kitus planavimo dokumentus;</w:t>
      </w:r>
    </w:p>
    <w:p w14:paraId="1C2F3952" w14:textId="4FA45632" w:rsidR="003A16A9" w:rsidRDefault="003A16A9"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sidRPr="00883572">
        <w:rPr>
          <w:rFonts w:eastAsia="Calibri"/>
          <w:lang w:eastAsia="en-US"/>
        </w:rPr>
        <w:t>savivaldybės socialinės ir ekonominės, erdvinės plėtros vizija – nurodoma savivaldybės teritorijos, socialinės ir ekonominės situacijos būklė, ku</w:t>
      </w:r>
      <w:r w:rsidR="00294E76" w:rsidRPr="00883572">
        <w:rPr>
          <w:rFonts w:eastAsia="Calibri"/>
          <w:lang w:eastAsia="en-US"/>
        </w:rPr>
        <w:t xml:space="preserve">rios bus siekiama įgyvendinant </w:t>
      </w:r>
      <w:r w:rsidRPr="00883572">
        <w:rPr>
          <w:rFonts w:eastAsia="Calibri"/>
          <w:lang w:eastAsia="en-US"/>
        </w:rPr>
        <w:t xml:space="preserve">SPP. </w:t>
      </w:r>
    </w:p>
    <w:p w14:paraId="5AB6CB4A" w14:textId="1A692D6B" w:rsidR="003A16A9" w:rsidRDefault="003A16A9"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sidRPr="00883572">
        <w:rPr>
          <w:rFonts w:eastAsia="Calibri"/>
          <w:lang w:eastAsia="en-US"/>
        </w:rPr>
        <w:t xml:space="preserve">savivaldybės plėtros prioritetai, tikslai ir uždaviniai, neprieštaraujantys </w:t>
      </w:r>
      <w:r w:rsidR="00581DC6">
        <w:rPr>
          <w:rFonts w:eastAsia="Calibri"/>
          <w:lang w:eastAsia="en-US"/>
        </w:rPr>
        <w:t xml:space="preserve">Klaipėdos </w:t>
      </w:r>
      <w:r w:rsidRPr="00883572">
        <w:rPr>
          <w:rFonts w:eastAsia="Calibri"/>
          <w:lang w:eastAsia="en-US"/>
        </w:rPr>
        <w:t>regiono plėtros tikslams ir uždaviniams, bei jų svarbiausios įgyvendinimo priemonės;</w:t>
      </w:r>
    </w:p>
    <w:p w14:paraId="31A1C12E" w14:textId="5EBB432F" w:rsidR="003A16A9" w:rsidRDefault="003173C0"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Pr>
          <w:rFonts w:eastAsia="Calibri"/>
          <w:lang w:eastAsia="en-US"/>
        </w:rPr>
        <w:lastRenderedPageBreak/>
        <w:t xml:space="preserve">preliminarus lėšų </w:t>
      </w:r>
      <w:r w:rsidR="003A16A9" w:rsidRPr="00883572">
        <w:rPr>
          <w:rFonts w:eastAsia="Calibri"/>
          <w:lang w:eastAsia="en-US"/>
        </w:rPr>
        <w:t>SPP įgyvendinti poreikis ir galimi finansavimo šaltiniai</w:t>
      </w:r>
      <w:r w:rsidR="00581DC6">
        <w:rPr>
          <w:rStyle w:val="Puslapioinaosnuoroda"/>
          <w:rFonts w:eastAsia="Calibri"/>
          <w:lang w:eastAsia="en-US"/>
        </w:rPr>
        <w:footnoteReference w:id="1"/>
      </w:r>
      <w:r w:rsidR="003A16A9" w:rsidRPr="00883572">
        <w:rPr>
          <w:rFonts w:eastAsia="Calibri"/>
          <w:lang w:eastAsia="en-US"/>
        </w:rPr>
        <w:t>;</w:t>
      </w:r>
    </w:p>
    <w:p w14:paraId="257CDFBF" w14:textId="350C7DBB" w:rsidR="003A16A9" w:rsidRDefault="00514D2A"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Pr>
          <w:rFonts w:eastAsia="Calibri"/>
          <w:lang w:eastAsia="en-US"/>
        </w:rPr>
        <w:t xml:space="preserve">Klaipėdos regiono plėtros plano (toliau – </w:t>
      </w:r>
      <w:proofErr w:type="spellStart"/>
      <w:r>
        <w:rPr>
          <w:rFonts w:eastAsia="Calibri"/>
          <w:lang w:eastAsia="en-US"/>
        </w:rPr>
        <w:t>K</w:t>
      </w:r>
      <w:r w:rsidR="003A16A9" w:rsidRPr="00883572">
        <w:rPr>
          <w:rFonts w:eastAsia="Calibri"/>
          <w:lang w:eastAsia="en-US"/>
        </w:rPr>
        <w:t>RPPl</w:t>
      </w:r>
      <w:proofErr w:type="spellEnd"/>
      <w:r>
        <w:rPr>
          <w:rFonts w:eastAsia="Calibri"/>
          <w:lang w:eastAsia="en-US"/>
        </w:rPr>
        <w:t>)</w:t>
      </w:r>
      <w:r w:rsidR="003A16A9" w:rsidRPr="00883572">
        <w:rPr>
          <w:rFonts w:eastAsia="Calibri"/>
          <w:lang w:eastAsia="en-US"/>
        </w:rPr>
        <w:t xml:space="preserve"> pažangos priemonėms įgyvendinti suplanuoti projektai, kuriuos įgyvendina arba </w:t>
      </w:r>
      <w:r w:rsidR="00581DC6">
        <w:rPr>
          <w:rFonts w:eastAsia="Calibri"/>
          <w:lang w:eastAsia="en-US"/>
        </w:rPr>
        <w:t>kuriuos įgyvendinant dalyvauja S</w:t>
      </w:r>
      <w:r w:rsidR="003A16A9" w:rsidRPr="00883572">
        <w:rPr>
          <w:rFonts w:eastAsia="Calibri"/>
          <w:lang w:eastAsia="en-US"/>
        </w:rPr>
        <w:t>avivaldybė, preliminarios projektams įgyvend</w:t>
      </w:r>
      <w:r w:rsidR="00581DC6">
        <w:rPr>
          <w:rFonts w:eastAsia="Calibri"/>
          <w:lang w:eastAsia="en-US"/>
        </w:rPr>
        <w:t>inti skiriamos pažangos lėšos ir pan.</w:t>
      </w:r>
      <w:r w:rsidR="003A16A9" w:rsidRPr="00883572">
        <w:rPr>
          <w:rFonts w:eastAsia="Calibri"/>
          <w:lang w:eastAsia="en-US"/>
        </w:rPr>
        <w:t>;</w:t>
      </w:r>
    </w:p>
    <w:p w14:paraId="42A07AA7" w14:textId="5A2E4DF6" w:rsidR="003A16A9" w:rsidRDefault="003A16A9"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sidRPr="00883572">
        <w:rPr>
          <w:rFonts w:eastAsia="Calibri"/>
          <w:lang w:eastAsia="en-US"/>
        </w:rPr>
        <w:t xml:space="preserve">kiti </w:t>
      </w:r>
      <w:r w:rsidR="00581DC6">
        <w:rPr>
          <w:rFonts w:eastAsia="Calibri"/>
          <w:lang w:eastAsia="en-US"/>
        </w:rPr>
        <w:t>planuojami įgyvendinti S</w:t>
      </w:r>
      <w:r w:rsidRPr="00883572">
        <w:rPr>
          <w:rFonts w:eastAsia="Calibri"/>
          <w:lang w:eastAsia="en-US"/>
        </w:rPr>
        <w:t xml:space="preserve">avivaldybės </w:t>
      </w:r>
      <w:r w:rsidR="00581DC6">
        <w:rPr>
          <w:rFonts w:eastAsia="Calibri"/>
          <w:lang w:eastAsia="en-US"/>
        </w:rPr>
        <w:t xml:space="preserve">biudžeto </w:t>
      </w:r>
      <w:r w:rsidRPr="00883572">
        <w:rPr>
          <w:rFonts w:eastAsia="Calibri"/>
          <w:lang w:eastAsia="en-US"/>
        </w:rPr>
        <w:t>lėšomis finansuojami projektai;</w:t>
      </w:r>
    </w:p>
    <w:p w14:paraId="218E3176" w14:textId="6E8B92E4" w:rsidR="003A16A9" w:rsidRDefault="003A16A9"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sidRPr="00883572">
        <w:rPr>
          <w:rFonts w:eastAsia="Calibri"/>
          <w:lang w:eastAsia="en-US"/>
        </w:rPr>
        <w:t>SPP įgyvendinimo ir stebėsenos nuostatos ir kita reikalinga informacija.</w:t>
      </w:r>
    </w:p>
    <w:p w14:paraId="12504047" w14:textId="1BCBF116" w:rsidR="00A00626" w:rsidRDefault="00A00626" w:rsidP="0037611A">
      <w:pPr>
        <w:pStyle w:val="Sraopastraipa"/>
        <w:numPr>
          <w:ilvl w:val="1"/>
          <w:numId w:val="10"/>
        </w:numPr>
        <w:tabs>
          <w:tab w:val="left" w:pos="709"/>
          <w:tab w:val="left" w:pos="851"/>
          <w:tab w:val="left" w:pos="993"/>
          <w:tab w:val="left" w:pos="1134"/>
          <w:tab w:val="left" w:pos="1560"/>
        </w:tabs>
        <w:ind w:hanging="1532"/>
        <w:jc w:val="both"/>
        <w:rPr>
          <w:rFonts w:eastAsia="Calibri"/>
          <w:lang w:eastAsia="en-US"/>
        </w:rPr>
      </w:pPr>
      <w:r w:rsidRPr="00A00626">
        <w:rPr>
          <w:rFonts w:eastAsia="Calibri"/>
          <w:lang w:eastAsia="en-US"/>
        </w:rPr>
        <w:t xml:space="preserve">SPP rengimo eiga: </w:t>
      </w:r>
    </w:p>
    <w:p w14:paraId="2BBEA9B4" w14:textId="6B399E36" w:rsidR="00A00626" w:rsidRDefault="00A00626"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sidRPr="00A00626">
        <w:rPr>
          <w:rFonts w:eastAsia="Calibri"/>
          <w:lang w:eastAsia="en-US"/>
        </w:rPr>
        <w:t>Savivaldybės taryba, įvertinusi paskutinę SPP ataskaitą, priima sprendimą rengti</w:t>
      </w:r>
      <w:r>
        <w:rPr>
          <w:rFonts w:eastAsia="Calibri"/>
          <w:lang w:eastAsia="en-US"/>
        </w:rPr>
        <w:t xml:space="preserve"> naują SPP ar atnaujinti esamą; </w:t>
      </w:r>
    </w:p>
    <w:p w14:paraId="2C4071CB" w14:textId="3A0EFFC0" w:rsidR="001470D7" w:rsidRDefault="000E72C4"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Pr>
          <w:rFonts w:eastAsia="Calibri"/>
          <w:lang w:eastAsia="en-US"/>
        </w:rPr>
        <w:t>a</w:t>
      </w:r>
      <w:r w:rsidR="00A00626" w:rsidRPr="001470D7">
        <w:rPr>
          <w:rFonts w:eastAsia="Calibri"/>
          <w:lang w:eastAsia="en-US"/>
        </w:rPr>
        <w:t>pie sprendimą rengti naują ar atnaujin</w:t>
      </w:r>
      <w:r w:rsidR="001470D7">
        <w:rPr>
          <w:rFonts w:eastAsia="Calibri"/>
          <w:lang w:eastAsia="en-US"/>
        </w:rPr>
        <w:t xml:space="preserve">ti esamą SPP paskelbiama viešai – </w:t>
      </w:r>
      <w:r>
        <w:rPr>
          <w:rFonts w:eastAsia="Calibri"/>
          <w:lang w:eastAsia="en-US"/>
        </w:rPr>
        <w:t>S</w:t>
      </w:r>
      <w:r w:rsidR="001470D7">
        <w:rPr>
          <w:rFonts w:eastAsia="Calibri"/>
          <w:lang w:eastAsia="en-US"/>
        </w:rPr>
        <w:t>avivaldybės internetiniame puslapyje ir nuoroda vi</w:t>
      </w:r>
      <w:r w:rsidR="0087627F">
        <w:rPr>
          <w:rFonts w:eastAsia="Calibri"/>
          <w:lang w:eastAsia="en-US"/>
        </w:rPr>
        <w:t>etinėje spaudoje. Gyventojai kviečiami teikti pasiūlymus dėl Savivaldybės socialinės, ekonominės ir erdvinės plėtros vizijos, naujo laikotarpio prioritetų</w:t>
      </w:r>
      <w:r>
        <w:rPr>
          <w:rFonts w:eastAsia="Calibri"/>
          <w:lang w:eastAsia="en-US"/>
        </w:rPr>
        <w:t>;</w:t>
      </w:r>
      <w:r w:rsidR="0087627F">
        <w:rPr>
          <w:rFonts w:eastAsia="Calibri"/>
          <w:lang w:eastAsia="en-US"/>
        </w:rPr>
        <w:t xml:space="preserve"> </w:t>
      </w:r>
    </w:p>
    <w:p w14:paraId="12C3E4D2" w14:textId="7F731F95" w:rsidR="008045F2" w:rsidRDefault="001470D7" w:rsidP="0018016C">
      <w:pPr>
        <w:pStyle w:val="Sraopastraipa"/>
        <w:numPr>
          <w:ilvl w:val="2"/>
          <w:numId w:val="10"/>
        </w:numPr>
        <w:tabs>
          <w:tab w:val="left" w:pos="709"/>
          <w:tab w:val="left" w:pos="851"/>
          <w:tab w:val="left" w:pos="993"/>
          <w:tab w:val="left" w:pos="1134"/>
          <w:tab w:val="left" w:pos="1560"/>
          <w:tab w:val="left" w:pos="7938"/>
        </w:tabs>
        <w:ind w:left="0" w:firstLine="851"/>
        <w:jc w:val="both"/>
        <w:rPr>
          <w:rFonts w:eastAsia="Calibri"/>
          <w:lang w:eastAsia="en-US"/>
        </w:rPr>
      </w:pPr>
      <w:r>
        <w:rPr>
          <w:rFonts w:eastAsia="Calibri"/>
          <w:lang w:eastAsia="en-US"/>
        </w:rPr>
        <w:t xml:space="preserve"> </w:t>
      </w:r>
      <w:r w:rsidR="000E72C4">
        <w:rPr>
          <w:rFonts w:eastAsia="Calibri"/>
          <w:lang w:eastAsia="en-US"/>
        </w:rPr>
        <w:t>m</w:t>
      </w:r>
      <w:r>
        <w:rPr>
          <w:rFonts w:eastAsia="Calibri"/>
          <w:lang w:eastAsia="en-US"/>
        </w:rPr>
        <w:t>ero potvarkiu s</w:t>
      </w:r>
      <w:r w:rsidR="00A00626" w:rsidRPr="001470D7">
        <w:rPr>
          <w:rFonts w:eastAsia="Calibri"/>
          <w:lang w:eastAsia="en-US"/>
        </w:rPr>
        <w:t xml:space="preserve">uformuojamos darbo grupės pasiūlymams rengti: ekonomikos, infrastruktūros tvarkymo, viešųjų paslaugų teikimo srityse. Darbo grupėse dalyvauja </w:t>
      </w:r>
      <w:r w:rsidR="000E72C4">
        <w:rPr>
          <w:rFonts w:eastAsia="Calibri"/>
          <w:lang w:eastAsia="en-US"/>
        </w:rPr>
        <w:t>S</w:t>
      </w:r>
      <w:r w:rsidR="00A00626" w:rsidRPr="001470D7">
        <w:rPr>
          <w:rFonts w:eastAsia="Calibri"/>
          <w:lang w:eastAsia="en-US"/>
        </w:rPr>
        <w:t xml:space="preserve">avivaldybės tarybos ir </w:t>
      </w:r>
      <w:r w:rsidR="000E72C4">
        <w:rPr>
          <w:rFonts w:eastAsia="Calibri"/>
          <w:lang w:eastAsia="en-US"/>
        </w:rPr>
        <w:t>A</w:t>
      </w:r>
      <w:r w:rsidR="00A00626" w:rsidRPr="001470D7">
        <w:rPr>
          <w:rFonts w:eastAsia="Calibri"/>
          <w:lang w:eastAsia="en-US"/>
        </w:rPr>
        <w:t xml:space="preserve">dministracijos atstovai, biudžetinių ir </w:t>
      </w:r>
      <w:r>
        <w:rPr>
          <w:rFonts w:eastAsia="Calibri"/>
          <w:lang w:eastAsia="en-US"/>
        </w:rPr>
        <w:t xml:space="preserve">kitų </w:t>
      </w:r>
      <w:r w:rsidR="00A00626" w:rsidRPr="001470D7">
        <w:rPr>
          <w:rFonts w:eastAsia="Calibri"/>
          <w:lang w:eastAsia="en-US"/>
        </w:rPr>
        <w:t xml:space="preserve">savivaldybės valdomų įmonių atstovai, </w:t>
      </w:r>
      <w:r w:rsidR="008045F2">
        <w:rPr>
          <w:rFonts w:eastAsia="Calibri"/>
          <w:lang w:eastAsia="en-US"/>
        </w:rPr>
        <w:t xml:space="preserve">verslo, NVO sektoriaus atstovai; </w:t>
      </w:r>
    </w:p>
    <w:p w14:paraId="114C0428" w14:textId="1092EC83" w:rsidR="00A00626" w:rsidRDefault="00A00626"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sidRPr="001470D7">
        <w:rPr>
          <w:rFonts w:eastAsia="Calibri"/>
          <w:lang w:eastAsia="en-US"/>
        </w:rPr>
        <w:t xml:space="preserve"> </w:t>
      </w:r>
      <w:r w:rsidR="0037611A">
        <w:rPr>
          <w:rFonts w:eastAsia="Calibri"/>
          <w:lang w:eastAsia="en-US"/>
        </w:rPr>
        <w:t>SPP rengimo paslaugos gali būti</w:t>
      </w:r>
      <w:r w:rsidR="008045F2">
        <w:rPr>
          <w:rFonts w:eastAsia="Calibri"/>
          <w:lang w:eastAsia="en-US"/>
        </w:rPr>
        <w:t xml:space="preserve"> perkamos</w:t>
      </w:r>
      <w:r w:rsidR="0037611A">
        <w:rPr>
          <w:rFonts w:eastAsia="Calibri"/>
          <w:lang w:eastAsia="en-US"/>
        </w:rPr>
        <w:t xml:space="preserve"> iš išorinių paslaugų teikėjų</w:t>
      </w:r>
      <w:r w:rsidR="005D0A96">
        <w:rPr>
          <w:rFonts w:eastAsia="Calibri"/>
          <w:lang w:eastAsia="en-US"/>
        </w:rPr>
        <w:t>;</w:t>
      </w:r>
      <w:r w:rsidR="008045F2">
        <w:rPr>
          <w:rFonts w:eastAsia="Calibri"/>
          <w:lang w:eastAsia="en-US"/>
        </w:rPr>
        <w:t xml:space="preserve"> </w:t>
      </w:r>
    </w:p>
    <w:p w14:paraId="58136F82" w14:textId="55D1FF01" w:rsidR="008045F2" w:rsidRDefault="008045F2"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Pr>
          <w:rFonts w:eastAsia="Calibri"/>
          <w:lang w:eastAsia="en-US"/>
        </w:rPr>
        <w:t xml:space="preserve">SPP rengėjas parengia </w:t>
      </w:r>
      <w:r w:rsidRPr="00883572">
        <w:rPr>
          <w:rFonts w:eastAsia="Calibri"/>
          <w:lang w:eastAsia="en-US"/>
        </w:rPr>
        <w:t>v</w:t>
      </w:r>
      <w:r>
        <w:rPr>
          <w:rFonts w:eastAsia="Calibri"/>
          <w:lang w:eastAsia="en-US"/>
        </w:rPr>
        <w:t xml:space="preserve">idaus ir išorės aplinkos analizę, rengia darbo grupių pasiūlymams rengti susitikimus, analizuoja gyventojų pateiktus pasiūlymus ir </w:t>
      </w:r>
      <w:r w:rsidR="0087627F">
        <w:rPr>
          <w:rFonts w:eastAsia="Calibri"/>
          <w:lang w:eastAsia="en-US"/>
        </w:rPr>
        <w:t>suformuoja</w:t>
      </w:r>
      <w:r w:rsidRPr="00A00626">
        <w:rPr>
          <w:rFonts w:eastAsia="Calibri"/>
          <w:lang w:eastAsia="en-US"/>
        </w:rPr>
        <w:t xml:space="preserve"> savivaldybės socialinės ir ekonominės, erdvinės plėtros viziją</w:t>
      </w:r>
      <w:r w:rsidR="005D0A96">
        <w:rPr>
          <w:rFonts w:eastAsia="Calibri"/>
          <w:lang w:eastAsia="en-US"/>
        </w:rPr>
        <w:t>;</w:t>
      </w:r>
      <w:r>
        <w:rPr>
          <w:rFonts w:eastAsia="Calibri"/>
          <w:lang w:eastAsia="en-US"/>
        </w:rPr>
        <w:t xml:space="preserve"> </w:t>
      </w:r>
    </w:p>
    <w:p w14:paraId="1A913955" w14:textId="7E8F8BDD" w:rsidR="008045F2" w:rsidRDefault="000E72C4"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Pr>
          <w:rFonts w:eastAsia="Calibri"/>
          <w:lang w:eastAsia="en-US"/>
        </w:rPr>
        <w:t>a</w:t>
      </w:r>
      <w:r w:rsidR="008045F2">
        <w:rPr>
          <w:rFonts w:eastAsia="Calibri"/>
          <w:lang w:eastAsia="en-US"/>
        </w:rPr>
        <w:t xml:space="preserve">nalizės rezultatai ir plėtros vizija pristatoma SPK. Jei SPK pritaria vizijai, formuluojami savivaldybės plėtros prioritetai, tikslai ir uždaviniai. </w:t>
      </w:r>
      <w:r w:rsidR="00FC2774">
        <w:rPr>
          <w:rFonts w:eastAsia="Calibri"/>
          <w:lang w:eastAsia="en-US"/>
        </w:rPr>
        <w:t>Jei SPK nepritari</w:t>
      </w:r>
      <w:r w:rsidR="003173C0">
        <w:rPr>
          <w:rFonts w:eastAsia="Calibri"/>
          <w:lang w:eastAsia="en-US"/>
        </w:rPr>
        <w:t xml:space="preserve">a vizijai, </w:t>
      </w:r>
      <w:r w:rsidR="0087627F">
        <w:rPr>
          <w:rFonts w:eastAsia="Calibri"/>
          <w:lang w:eastAsia="en-US"/>
        </w:rPr>
        <w:t xml:space="preserve">atsižvelgiant į pastabas, </w:t>
      </w:r>
      <w:r w:rsidR="003173C0">
        <w:rPr>
          <w:rFonts w:eastAsia="Calibri"/>
          <w:lang w:eastAsia="en-US"/>
        </w:rPr>
        <w:t>koreguojama vizija ir vėl teikiama SPK pritarimui</w:t>
      </w:r>
      <w:r w:rsidR="005D0A96">
        <w:rPr>
          <w:rFonts w:eastAsia="Calibri"/>
          <w:lang w:eastAsia="en-US"/>
        </w:rPr>
        <w:t>;</w:t>
      </w:r>
      <w:r w:rsidR="003173C0">
        <w:rPr>
          <w:rFonts w:eastAsia="Calibri"/>
          <w:lang w:eastAsia="en-US"/>
        </w:rPr>
        <w:t xml:space="preserve"> </w:t>
      </w:r>
    </w:p>
    <w:p w14:paraId="074C9CDE" w14:textId="63F59D7C" w:rsidR="0087627F" w:rsidRDefault="000E72C4" w:rsidP="00250912">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Pr>
          <w:rFonts w:eastAsia="Calibri"/>
          <w:lang w:eastAsia="en-US"/>
        </w:rPr>
        <w:t>p</w:t>
      </w:r>
      <w:r w:rsidR="0087627F">
        <w:rPr>
          <w:rFonts w:eastAsia="Calibri"/>
          <w:lang w:eastAsia="en-US"/>
        </w:rPr>
        <w:t>lanuojamos pažangos ir tęstinės veiklos priemonė</w:t>
      </w:r>
      <w:r w:rsidR="005D0A96">
        <w:rPr>
          <w:rFonts w:eastAsia="Calibri"/>
          <w:lang w:eastAsia="en-US"/>
        </w:rPr>
        <w:t>s;</w:t>
      </w:r>
    </w:p>
    <w:p w14:paraId="728AFB5E" w14:textId="60A79628" w:rsidR="0037611A" w:rsidRDefault="000E72C4" w:rsidP="00250912">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Pr>
          <w:rFonts w:eastAsia="Calibri"/>
          <w:lang w:eastAsia="en-US"/>
        </w:rPr>
        <w:t>p</w:t>
      </w:r>
      <w:r w:rsidR="0087627F">
        <w:rPr>
          <w:rFonts w:eastAsia="Calibri"/>
          <w:lang w:eastAsia="en-US"/>
        </w:rPr>
        <w:t xml:space="preserve">lanuojami </w:t>
      </w:r>
      <w:r w:rsidR="00250912">
        <w:rPr>
          <w:rFonts w:eastAsia="Calibri"/>
          <w:lang w:eastAsia="en-US"/>
        </w:rPr>
        <w:t xml:space="preserve"> projektai</w:t>
      </w:r>
      <w:r w:rsidR="0037611A">
        <w:rPr>
          <w:rFonts w:eastAsia="Calibri"/>
          <w:lang w:eastAsia="en-US"/>
        </w:rPr>
        <w:t xml:space="preserve"> pažangos priemonė</w:t>
      </w:r>
      <w:r w:rsidR="00250912">
        <w:rPr>
          <w:rFonts w:eastAsia="Calibri"/>
          <w:lang w:eastAsia="en-US"/>
        </w:rPr>
        <w:t>m</w:t>
      </w:r>
      <w:r w:rsidR="0037611A">
        <w:rPr>
          <w:rFonts w:eastAsia="Calibri"/>
          <w:lang w:eastAsia="en-US"/>
        </w:rPr>
        <w:t xml:space="preserve">s </w:t>
      </w:r>
      <w:r w:rsidR="005D0A96">
        <w:rPr>
          <w:rFonts w:eastAsia="Calibri"/>
          <w:lang w:eastAsia="en-US"/>
        </w:rPr>
        <w:t>įgyvendinti;</w:t>
      </w:r>
      <w:r w:rsidR="00250912">
        <w:rPr>
          <w:rFonts w:eastAsia="Calibri"/>
          <w:lang w:eastAsia="en-US"/>
        </w:rPr>
        <w:t xml:space="preserve"> </w:t>
      </w:r>
    </w:p>
    <w:p w14:paraId="77CAD76E" w14:textId="455060EF" w:rsidR="004816C3" w:rsidRPr="00250912" w:rsidRDefault="000E72C4" w:rsidP="00250912">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Pr>
          <w:rFonts w:eastAsia="Calibri"/>
          <w:lang w:eastAsia="en-US"/>
        </w:rPr>
        <w:t>f</w:t>
      </w:r>
      <w:r w:rsidR="004816C3">
        <w:rPr>
          <w:rFonts w:eastAsia="Calibri"/>
          <w:lang w:eastAsia="en-US"/>
        </w:rPr>
        <w:t>ormuluojami ir aprašomi stebėsenos rodikliai, planuojamos jų reikšmės, užfiksuojamos esamos stebėsenos rodiklių reikšmės, aprašoma stebėsenos tvarka</w:t>
      </w:r>
      <w:r>
        <w:rPr>
          <w:rFonts w:eastAsia="Calibri"/>
          <w:lang w:eastAsia="en-US"/>
        </w:rPr>
        <w:t>.</w:t>
      </w:r>
      <w:r w:rsidR="004816C3">
        <w:rPr>
          <w:rFonts w:eastAsia="Calibri"/>
          <w:lang w:eastAsia="en-US"/>
        </w:rPr>
        <w:t xml:space="preserve"> </w:t>
      </w:r>
    </w:p>
    <w:p w14:paraId="7E8AD7E9" w14:textId="67D0153F" w:rsidR="00983D05" w:rsidRDefault="00514D2A" w:rsidP="0037611A">
      <w:pPr>
        <w:pStyle w:val="Sraopastraipa"/>
        <w:numPr>
          <w:ilvl w:val="2"/>
          <w:numId w:val="10"/>
        </w:numPr>
        <w:tabs>
          <w:tab w:val="left" w:pos="1560"/>
        </w:tabs>
        <w:ind w:left="0" w:firstLine="851"/>
        <w:jc w:val="both"/>
        <w:rPr>
          <w:rFonts w:eastAsia="Calibri"/>
          <w:lang w:eastAsia="en-US"/>
        </w:rPr>
      </w:pPr>
      <w:r>
        <w:rPr>
          <w:rFonts w:eastAsia="Calibri"/>
          <w:lang w:eastAsia="en-US"/>
        </w:rPr>
        <w:t xml:space="preserve">Parengtas </w:t>
      </w:r>
      <w:r w:rsidR="004C511C" w:rsidRPr="00E319E0">
        <w:rPr>
          <w:rFonts w:eastAsia="Calibri"/>
          <w:lang w:eastAsia="en-US"/>
        </w:rPr>
        <w:t>SPP projektas</w:t>
      </w:r>
      <w:r w:rsidR="00983D05">
        <w:rPr>
          <w:rFonts w:eastAsia="Calibri"/>
          <w:lang w:eastAsia="en-US"/>
        </w:rPr>
        <w:t xml:space="preserve">: </w:t>
      </w:r>
    </w:p>
    <w:p w14:paraId="3E8F65F0" w14:textId="27677FD2" w:rsidR="004C511C" w:rsidRPr="000A4776" w:rsidRDefault="00983D05" w:rsidP="00983D05">
      <w:pPr>
        <w:pStyle w:val="Sraopastraipa"/>
        <w:tabs>
          <w:tab w:val="left" w:pos="1560"/>
        </w:tabs>
        <w:ind w:left="0" w:firstLine="851"/>
        <w:jc w:val="both"/>
        <w:rPr>
          <w:rFonts w:eastAsia="Calibri"/>
          <w:color w:val="FF0000"/>
          <w:lang w:eastAsia="en-US"/>
        </w:rPr>
      </w:pPr>
      <w:r>
        <w:rPr>
          <w:rFonts w:eastAsia="Calibri"/>
          <w:lang w:eastAsia="en-US"/>
        </w:rPr>
        <w:t xml:space="preserve">3.4.10.1. </w:t>
      </w:r>
      <w:r w:rsidR="004C511C" w:rsidRPr="00E319E0">
        <w:rPr>
          <w:rFonts w:eastAsia="Calibri"/>
          <w:lang w:eastAsia="en-US"/>
        </w:rPr>
        <w:t xml:space="preserve">skelbiamas </w:t>
      </w:r>
      <w:r w:rsidR="000E72C4">
        <w:rPr>
          <w:rFonts w:eastAsia="Calibri"/>
          <w:lang w:eastAsia="en-US"/>
        </w:rPr>
        <w:t>S</w:t>
      </w:r>
      <w:r w:rsidR="004C511C" w:rsidRPr="00E319E0">
        <w:rPr>
          <w:rFonts w:eastAsia="Calibri"/>
          <w:lang w:eastAsia="en-US"/>
        </w:rPr>
        <w:t>a</w:t>
      </w:r>
      <w:r w:rsidR="00E319E0" w:rsidRPr="00E319E0">
        <w:rPr>
          <w:rFonts w:eastAsia="Calibri"/>
          <w:lang w:eastAsia="en-US"/>
        </w:rPr>
        <w:t>vivaldybės interneto svetainėje</w:t>
      </w:r>
      <w:r w:rsidR="00D712EB">
        <w:rPr>
          <w:rFonts w:eastAsia="Calibri"/>
          <w:lang w:eastAsia="en-US"/>
        </w:rPr>
        <w:t xml:space="preserve"> </w:t>
      </w:r>
      <w:hyperlink r:id="rId8" w:history="1">
        <w:r w:rsidR="00E6396D" w:rsidRPr="00BA3F64">
          <w:rPr>
            <w:rStyle w:val="Hipersaitas"/>
            <w:rFonts w:eastAsia="Calibri"/>
            <w:lang w:eastAsia="en-US"/>
          </w:rPr>
          <w:t>www.skuodas.lt</w:t>
        </w:r>
      </w:hyperlink>
      <w:r w:rsidR="00E6396D">
        <w:rPr>
          <w:rFonts w:eastAsia="Calibri"/>
          <w:lang w:eastAsia="en-US"/>
        </w:rPr>
        <w:t xml:space="preserve"> </w:t>
      </w:r>
      <w:r w:rsidR="00D712EB">
        <w:rPr>
          <w:rFonts w:eastAsia="Calibri"/>
          <w:color w:val="FF0000"/>
          <w:lang w:eastAsia="en-US"/>
        </w:rPr>
        <w:t>vieš</w:t>
      </w:r>
      <w:r w:rsidR="00E6396D">
        <w:rPr>
          <w:rFonts w:eastAsia="Calibri"/>
          <w:color w:val="FF0000"/>
          <w:lang w:eastAsia="en-US"/>
        </w:rPr>
        <w:t>osioms konsultacijoms, vadovaujantis</w:t>
      </w:r>
      <w:r w:rsidR="00D712EB">
        <w:rPr>
          <w:rFonts w:eastAsia="Calibri"/>
          <w:color w:val="FF0000"/>
          <w:lang w:eastAsia="en-US"/>
        </w:rPr>
        <w:t xml:space="preserve"> Vietos savivaldos įstatymo nuostatomis. </w:t>
      </w:r>
      <w:r w:rsidR="00D712EB">
        <w:rPr>
          <w:rFonts w:eastAsia="Calibri"/>
          <w:lang w:eastAsia="en-US"/>
        </w:rPr>
        <w:t xml:space="preserve"> G</w:t>
      </w:r>
      <w:r w:rsidR="00E319E0" w:rsidRPr="00E319E0">
        <w:rPr>
          <w:rFonts w:eastAsia="Calibri"/>
          <w:lang w:eastAsia="en-US"/>
        </w:rPr>
        <w:t xml:space="preserve">yventojai </w:t>
      </w:r>
      <w:r w:rsidR="00D712EB">
        <w:rPr>
          <w:rFonts w:eastAsia="Calibri"/>
          <w:lang w:eastAsia="en-US"/>
        </w:rPr>
        <w:t xml:space="preserve">ir </w:t>
      </w:r>
      <w:r w:rsidR="00D712EB">
        <w:rPr>
          <w:rFonts w:eastAsia="Calibri"/>
          <w:color w:val="FF0000"/>
          <w:lang w:eastAsia="en-US"/>
        </w:rPr>
        <w:t xml:space="preserve">socialiniai-ekonominiai partneriai </w:t>
      </w:r>
      <w:r w:rsidR="00E319E0" w:rsidRPr="00E319E0">
        <w:rPr>
          <w:rFonts w:eastAsia="Calibri"/>
          <w:lang w:eastAsia="en-US"/>
        </w:rPr>
        <w:t>kviečiami</w:t>
      </w:r>
      <w:r w:rsidR="000A4776">
        <w:rPr>
          <w:rFonts w:eastAsia="Calibri"/>
          <w:lang w:eastAsia="en-US"/>
        </w:rPr>
        <w:t xml:space="preserve"> teikti pastabas ir pasiūlymus. </w:t>
      </w:r>
      <w:r w:rsidR="000A4776" w:rsidRPr="000A4776">
        <w:rPr>
          <w:rFonts w:eastAsia="Calibri"/>
          <w:color w:val="FF0000"/>
          <w:lang w:eastAsia="en-US"/>
        </w:rPr>
        <w:t xml:space="preserve">Trumpa informacija apie paskelbtas viešąsias konsultacijas skelbiama rajoniniame laikraštyje. </w:t>
      </w:r>
      <w:r w:rsidR="00A71D8E">
        <w:rPr>
          <w:rFonts w:eastAsia="Calibri"/>
          <w:color w:val="FF0000"/>
          <w:lang w:eastAsia="en-US"/>
        </w:rPr>
        <w:t xml:space="preserve">Pasiūlymams teikti suteikiamas 10 dienų terminas. </w:t>
      </w:r>
    </w:p>
    <w:p w14:paraId="3FAA4944" w14:textId="064B3425" w:rsidR="00983D05" w:rsidRDefault="00983D05" w:rsidP="00983D05">
      <w:pPr>
        <w:pStyle w:val="Sraopastraipa"/>
        <w:tabs>
          <w:tab w:val="left" w:pos="1560"/>
        </w:tabs>
        <w:ind w:left="0" w:firstLine="851"/>
        <w:jc w:val="both"/>
        <w:rPr>
          <w:rFonts w:eastAsia="Calibri"/>
          <w:lang w:eastAsia="en-US"/>
        </w:rPr>
      </w:pPr>
      <w:r>
        <w:rPr>
          <w:rFonts w:eastAsia="Calibri"/>
          <w:lang w:eastAsia="en-US"/>
        </w:rPr>
        <w:t>3.4.10.2. pristatomas mero potvarkiu sudarytoms d</w:t>
      </w:r>
      <w:r w:rsidR="005D0A96">
        <w:rPr>
          <w:rFonts w:eastAsia="Calibri"/>
          <w:lang w:eastAsia="en-US"/>
        </w:rPr>
        <w:t>arbo grupėms pasiūlymams rengti;</w:t>
      </w:r>
      <w:r>
        <w:rPr>
          <w:rFonts w:eastAsia="Calibri"/>
          <w:lang w:eastAsia="en-US"/>
        </w:rPr>
        <w:t xml:space="preserve"> </w:t>
      </w:r>
    </w:p>
    <w:p w14:paraId="4FECEAC7" w14:textId="074AA888" w:rsidR="005F64C3" w:rsidRPr="00514D2A" w:rsidRDefault="005F64C3" w:rsidP="00983D05">
      <w:pPr>
        <w:pStyle w:val="Sraopastraipa"/>
        <w:tabs>
          <w:tab w:val="left" w:pos="1560"/>
        </w:tabs>
        <w:ind w:left="0" w:firstLine="851"/>
        <w:jc w:val="both"/>
        <w:rPr>
          <w:rFonts w:eastAsia="Calibri"/>
          <w:lang w:eastAsia="en-US"/>
        </w:rPr>
      </w:pPr>
      <w:r>
        <w:rPr>
          <w:rFonts w:eastAsia="Calibri"/>
          <w:lang w:eastAsia="en-US"/>
        </w:rPr>
        <w:t>3.4.10.</w:t>
      </w:r>
      <w:r w:rsidRPr="00514D2A">
        <w:rPr>
          <w:rFonts w:eastAsia="Calibri"/>
          <w:lang w:eastAsia="en-US"/>
        </w:rPr>
        <w:t xml:space="preserve">3. rengiami vieši pristatymo renginiai. </w:t>
      </w:r>
    </w:p>
    <w:p w14:paraId="67F5C19A" w14:textId="033EF968" w:rsidR="004C511C" w:rsidRPr="00514D2A" w:rsidRDefault="00E319E0" w:rsidP="00E319E0">
      <w:pPr>
        <w:pStyle w:val="Sraopastraipa"/>
        <w:numPr>
          <w:ilvl w:val="2"/>
          <w:numId w:val="10"/>
        </w:numPr>
        <w:tabs>
          <w:tab w:val="left" w:pos="1560"/>
        </w:tabs>
        <w:ind w:left="0" w:firstLine="851"/>
        <w:jc w:val="both"/>
        <w:rPr>
          <w:rFonts w:eastAsia="Calibri"/>
          <w:lang w:eastAsia="en-US"/>
        </w:rPr>
      </w:pPr>
      <w:r w:rsidRPr="00514D2A">
        <w:rPr>
          <w:rFonts w:eastAsia="Calibri"/>
          <w:lang w:eastAsia="en-US"/>
        </w:rPr>
        <w:t xml:space="preserve">Pagal </w:t>
      </w:r>
      <w:r w:rsidR="00983D05" w:rsidRPr="00514D2A">
        <w:rPr>
          <w:rFonts w:eastAsia="Calibri"/>
          <w:lang w:eastAsia="en-US"/>
        </w:rPr>
        <w:t xml:space="preserve">darbo grupės ir </w:t>
      </w:r>
      <w:r w:rsidRPr="00514D2A">
        <w:rPr>
          <w:rFonts w:eastAsia="Calibri"/>
          <w:lang w:eastAsia="en-US"/>
        </w:rPr>
        <w:t xml:space="preserve">gyventojų pasiūlymus patikslintas SPP projektas teikiamas </w:t>
      </w:r>
      <w:r w:rsidR="004C511C" w:rsidRPr="00514D2A">
        <w:rPr>
          <w:rFonts w:eastAsia="Calibri"/>
          <w:lang w:eastAsia="en-US"/>
        </w:rPr>
        <w:t xml:space="preserve">SPK pritarimui. </w:t>
      </w:r>
    </w:p>
    <w:p w14:paraId="5DC23828" w14:textId="351C3C5C" w:rsidR="004C511C" w:rsidRDefault="004C511C" w:rsidP="0037611A">
      <w:pPr>
        <w:pStyle w:val="Sraopastraipa"/>
        <w:numPr>
          <w:ilvl w:val="2"/>
          <w:numId w:val="10"/>
        </w:numPr>
        <w:tabs>
          <w:tab w:val="left" w:pos="709"/>
          <w:tab w:val="left" w:pos="851"/>
          <w:tab w:val="left" w:pos="993"/>
          <w:tab w:val="left" w:pos="1134"/>
          <w:tab w:val="left" w:pos="1560"/>
        </w:tabs>
        <w:ind w:left="0" w:firstLine="851"/>
        <w:jc w:val="both"/>
        <w:rPr>
          <w:rFonts w:eastAsia="Calibri"/>
          <w:lang w:eastAsia="en-US"/>
        </w:rPr>
      </w:pPr>
      <w:r>
        <w:rPr>
          <w:rFonts w:eastAsia="Calibri"/>
          <w:lang w:eastAsia="en-US"/>
        </w:rPr>
        <w:t xml:space="preserve">Gavus SPK pritarimą, SPP projektas teikiamas  </w:t>
      </w:r>
      <w:r w:rsidR="005D2983">
        <w:rPr>
          <w:rFonts w:eastAsia="Calibri"/>
          <w:lang w:eastAsia="en-US"/>
        </w:rPr>
        <w:t>S</w:t>
      </w:r>
      <w:r>
        <w:rPr>
          <w:rFonts w:eastAsia="Calibri"/>
          <w:lang w:eastAsia="en-US"/>
        </w:rPr>
        <w:t xml:space="preserve">avivaldybės tarybai tvirtinti. </w:t>
      </w:r>
    </w:p>
    <w:p w14:paraId="229ABA0B" w14:textId="65B422BA" w:rsidR="008E39BB" w:rsidRDefault="00734F67" w:rsidP="00E319E0">
      <w:pPr>
        <w:pStyle w:val="Sraopastraipa"/>
        <w:numPr>
          <w:ilvl w:val="1"/>
          <w:numId w:val="10"/>
        </w:numPr>
        <w:tabs>
          <w:tab w:val="left" w:pos="709"/>
          <w:tab w:val="left" w:pos="851"/>
          <w:tab w:val="left" w:pos="993"/>
          <w:tab w:val="left" w:pos="1134"/>
          <w:tab w:val="left" w:pos="1560"/>
        </w:tabs>
        <w:ind w:left="0" w:firstLine="851"/>
        <w:jc w:val="both"/>
        <w:rPr>
          <w:rFonts w:eastAsia="Calibri"/>
          <w:lang w:eastAsia="en-US"/>
        </w:rPr>
      </w:pPr>
      <w:r w:rsidRPr="00734F67">
        <w:rPr>
          <w:rFonts w:eastAsia="Calibri"/>
          <w:lang w:eastAsia="en-US"/>
        </w:rPr>
        <w:t>SPP uždaviniai ir priemonės, esant poreikiui, g</w:t>
      </w:r>
      <w:r w:rsidR="00E319E0">
        <w:rPr>
          <w:rFonts w:eastAsia="Calibri"/>
          <w:lang w:eastAsia="en-US"/>
        </w:rPr>
        <w:t xml:space="preserve">ali </w:t>
      </w:r>
      <w:r w:rsidR="005D0A96">
        <w:rPr>
          <w:rFonts w:eastAsia="Calibri"/>
          <w:lang w:eastAsia="en-US"/>
        </w:rPr>
        <w:t>būti peržiūrimi ir keičiami</w:t>
      </w:r>
      <w:r w:rsidR="008E39BB">
        <w:rPr>
          <w:rFonts w:eastAsia="Calibri"/>
          <w:lang w:eastAsia="en-US"/>
        </w:rPr>
        <w:t>:</w:t>
      </w:r>
    </w:p>
    <w:p w14:paraId="11CD4816" w14:textId="3DB5128E" w:rsidR="00657500" w:rsidRDefault="008E39BB" w:rsidP="008E39BB">
      <w:pPr>
        <w:pStyle w:val="Sraopastraipa"/>
        <w:tabs>
          <w:tab w:val="left" w:pos="709"/>
          <w:tab w:val="left" w:pos="993"/>
          <w:tab w:val="left" w:pos="1134"/>
          <w:tab w:val="left" w:pos="1560"/>
        </w:tabs>
        <w:ind w:left="0" w:firstLine="851"/>
        <w:jc w:val="both"/>
        <w:rPr>
          <w:rFonts w:eastAsia="Calibri"/>
          <w:lang w:eastAsia="en-US"/>
        </w:rPr>
      </w:pPr>
      <w:r>
        <w:rPr>
          <w:rFonts w:eastAsia="Calibri"/>
          <w:lang w:eastAsia="en-US"/>
        </w:rPr>
        <w:t>3.5.1.</w:t>
      </w:r>
      <w:r w:rsidR="00E319E0">
        <w:rPr>
          <w:rFonts w:eastAsia="Calibri"/>
          <w:lang w:eastAsia="en-US"/>
        </w:rPr>
        <w:t xml:space="preserve"> </w:t>
      </w:r>
      <w:r w:rsidR="00734F67" w:rsidRPr="00E319E0">
        <w:rPr>
          <w:rFonts w:eastAsia="Calibri"/>
          <w:lang w:eastAsia="en-US"/>
        </w:rPr>
        <w:t xml:space="preserve"> </w:t>
      </w:r>
      <w:r w:rsidR="005D0A96">
        <w:rPr>
          <w:rFonts w:eastAsia="Calibri"/>
          <w:lang w:eastAsia="en-US"/>
        </w:rPr>
        <w:t xml:space="preserve">jei </w:t>
      </w:r>
      <w:r w:rsidR="00E319E0">
        <w:rPr>
          <w:rFonts w:eastAsia="Calibri"/>
          <w:lang w:eastAsia="en-US"/>
        </w:rPr>
        <w:t xml:space="preserve">pakeitus </w:t>
      </w:r>
      <w:r w:rsidR="005D0A96">
        <w:rPr>
          <w:rFonts w:eastAsia="Calibri"/>
          <w:lang w:eastAsia="en-US"/>
        </w:rPr>
        <w:t>KR</w:t>
      </w:r>
      <w:r w:rsidR="00E319E0">
        <w:rPr>
          <w:rFonts w:eastAsia="Calibri"/>
          <w:lang w:eastAsia="en-US"/>
        </w:rPr>
        <w:t>PPL,</w:t>
      </w:r>
      <w:r w:rsidR="00657500" w:rsidRPr="00E319E0">
        <w:rPr>
          <w:rFonts w:eastAsia="Calibri"/>
          <w:lang w:eastAsia="en-US"/>
        </w:rPr>
        <w:t xml:space="preserve"> SPP nustatyti strateginiai plėtros tikslai </w:t>
      </w:r>
      <w:r>
        <w:rPr>
          <w:rFonts w:eastAsia="Calibri"/>
          <w:lang w:eastAsia="en-US"/>
        </w:rPr>
        <w:t xml:space="preserve">ir prioritetai nebeatitinka </w:t>
      </w:r>
      <w:proofErr w:type="spellStart"/>
      <w:r w:rsidR="005D0A96">
        <w:rPr>
          <w:rFonts w:eastAsia="Calibri"/>
          <w:lang w:eastAsia="en-US"/>
        </w:rPr>
        <w:t>K</w:t>
      </w:r>
      <w:r>
        <w:rPr>
          <w:rFonts w:eastAsia="Calibri"/>
          <w:lang w:eastAsia="en-US"/>
        </w:rPr>
        <w:t>RPPl</w:t>
      </w:r>
      <w:proofErr w:type="spellEnd"/>
      <w:r>
        <w:rPr>
          <w:rFonts w:eastAsia="Calibri"/>
          <w:lang w:eastAsia="en-US"/>
        </w:rPr>
        <w:t xml:space="preserve">; </w:t>
      </w:r>
    </w:p>
    <w:p w14:paraId="59652FD9" w14:textId="139CABC7" w:rsidR="008E39BB" w:rsidRDefault="008E39BB" w:rsidP="008E39BB">
      <w:pPr>
        <w:pStyle w:val="Sraopastraipa"/>
        <w:tabs>
          <w:tab w:val="left" w:pos="709"/>
          <w:tab w:val="left" w:pos="993"/>
          <w:tab w:val="left" w:pos="1134"/>
          <w:tab w:val="left" w:pos="1560"/>
        </w:tabs>
        <w:ind w:left="0" w:firstLine="851"/>
        <w:jc w:val="both"/>
        <w:rPr>
          <w:rFonts w:eastAsia="Calibri"/>
          <w:lang w:eastAsia="en-US"/>
        </w:rPr>
      </w:pPr>
      <w:r>
        <w:rPr>
          <w:rFonts w:eastAsia="Calibri"/>
          <w:lang w:eastAsia="en-US"/>
        </w:rPr>
        <w:t xml:space="preserve">3.5.2. </w:t>
      </w:r>
      <w:r w:rsidR="00983D05">
        <w:rPr>
          <w:rFonts w:eastAsia="Calibri"/>
          <w:lang w:eastAsia="en-US"/>
        </w:rPr>
        <w:t>atsiradus naujam pažangos p</w:t>
      </w:r>
      <w:r w:rsidR="005D0A96">
        <w:rPr>
          <w:rFonts w:eastAsia="Calibri"/>
          <w:lang w:eastAsia="en-US"/>
        </w:rPr>
        <w:t>riemonės įgyvendinimo projektui;</w:t>
      </w:r>
      <w:r w:rsidR="00983D05">
        <w:rPr>
          <w:rFonts w:eastAsia="Calibri"/>
          <w:lang w:eastAsia="en-US"/>
        </w:rPr>
        <w:t xml:space="preserve"> </w:t>
      </w:r>
    </w:p>
    <w:p w14:paraId="1B1FF9C3" w14:textId="726A24D3" w:rsidR="00983D05" w:rsidRDefault="00983D05" w:rsidP="008E39BB">
      <w:pPr>
        <w:pStyle w:val="Sraopastraipa"/>
        <w:tabs>
          <w:tab w:val="left" w:pos="709"/>
          <w:tab w:val="left" w:pos="993"/>
          <w:tab w:val="left" w:pos="1134"/>
          <w:tab w:val="left" w:pos="1560"/>
        </w:tabs>
        <w:ind w:left="0" w:firstLine="851"/>
        <w:jc w:val="both"/>
        <w:rPr>
          <w:rFonts w:eastAsia="Calibri"/>
          <w:lang w:eastAsia="en-US"/>
        </w:rPr>
      </w:pPr>
      <w:r>
        <w:rPr>
          <w:rFonts w:eastAsia="Calibri"/>
          <w:lang w:eastAsia="en-US"/>
        </w:rPr>
        <w:t>3.5.3. iškilus objektyvio</w:t>
      </w:r>
      <w:r w:rsidR="005D0A96">
        <w:rPr>
          <w:rFonts w:eastAsia="Calibri"/>
          <w:lang w:eastAsia="en-US"/>
        </w:rPr>
        <w:t>m</w:t>
      </w:r>
      <w:r>
        <w:rPr>
          <w:rFonts w:eastAsia="Calibri"/>
          <w:lang w:eastAsia="en-US"/>
        </w:rPr>
        <w:t>s prieža</w:t>
      </w:r>
      <w:r w:rsidR="005D0A96">
        <w:rPr>
          <w:rFonts w:eastAsia="Calibri"/>
          <w:lang w:eastAsia="en-US"/>
        </w:rPr>
        <w:t>stims keisti stebėsenos rodiklį;</w:t>
      </w:r>
    </w:p>
    <w:p w14:paraId="34BD6596" w14:textId="4D7B563D" w:rsidR="00983D05" w:rsidRPr="00E319E0" w:rsidRDefault="00983D05" w:rsidP="008E39BB">
      <w:pPr>
        <w:pStyle w:val="Sraopastraipa"/>
        <w:tabs>
          <w:tab w:val="left" w:pos="709"/>
          <w:tab w:val="left" w:pos="993"/>
          <w:tab w:val="left" w:pos="1134"/>
          <w:tab w:val="left" w:pos="1560"/>
        </w:tabs>
        <w:ind w:left="0" w:firstLine="851"/>
        <w:jc w:val="both"/>
        <w:rPr>
          <w:rFonts w:eastAsia="Calibri"/>
          <w:lang w:eastAsia="en-US"/>
        </w:rPr>
      </w:pPr>
      <w:r>
        <w:rPr>
          <w:rFonts w:eastAsia="Calibri"/>
          <w:lang w:eastAsia="en-US"/>
        </w:rPr>
        <w:t xml:space="preserve">3.5.4. esant kitoms objektyvioms priežastims. </w:t>
      </w:r>
    </w:p>
    <w:p w14:paraId="68CCB892" w14:textId="26685CD4" w:rsidR="00983D05" w:rsidRDefault="00734F67" w:rsidP="00983D05">
      <w:pPr>
        <w:pStyle w:val="Sraopastraipa"/>
        <w:numPr>
          <w:ilvl w:val="1"/>
          <w:numId w:val="10"/>
        </w:numPr>
        <w:tabs>
          <w:tab w:val="left" w:pos="709"/>
          <w:tab w:val="left" w:pos="851"/>
          <w:tab w:val="left" w:pos="993"/>
          <w:tab w:val="left" w:pos="1134"/>
          <w:tab w:val="left" w:pos="1560"/>
        </w:tabs>
        <w:ind w:left="0" w:firstLine="851"/>
        <w:jc w:val="both"/>
        <w:rPr>
          <w:rFonts w:eastAsia="Calibri"/>
          <w:lang w:eastAsia="en-US"/>
        </w:rPr>
      </w:pPr>
      <w:r w:rsidRPr="00657500">
        <w:rPr>
          <w:rFonts w:eastAsia="Calibri"/>
          <w:lang w:eastAsia="en-US"/>
        </w:rPr>
        <w:t>P</w:t>
      </w:r>
      <w:r w:rsidR="005D0A96">
        <w:rPr>
          <w:rFonts w:eastAsia="Calibri"/>
          <w:lang w:eastAsia="en-US"/>
        </w:rPr>
        <w:t>asiūlymu</w:t>
      </w:r>
      <w:r w:rsidR="00983D05">
        <w:rPr>
          <w:rFonts w:eastAsia="Calibri"/>
          <w:lang w:eastAsia="en-US"/>
        </w:rPr>
        <w:t xml:space="preserve">s </w:t>
      </w:r>
      <w:r w:rsidRPr="00657500">
        <w:rPr>
          <w:rFonts w:eastAsia="Calibri"/>
          <w:lang w:eastAsia="en-US"/>
        </w:rPr>
        <w:t xml:space="preserve">dėl SPP koregavimo </w:t>
      </w:r>
      <w:r w:rsidR="00983D05">
        <w:rPr>
          <w:rFonts w:eastAsia="Calibri"/>
          <w:lang w:eastAsia="en-US"/>
        </w:rPr>
        <w:t xml:space="preserve">gali teikti Savivaldybės tarybos nariai, Programų koordinatoriai, biudžetinių, viešųjų įstaigų, savivaldybės valdomų įmonių atstovai, verslo įmonių, NVO atstovai, gyventojai. Pasiūlymai </w:t>
      </w:r>
      <w:r w:rsidRPr="00657500">
        <w:rPr>
          <w:rFonts w:eastAsia="Calibri"/>
          <w:lang w:eastAsia="en-US"/>
        </w:rPr>
        <w:t xml:space="preserve">pateikiami raštu Savivaldybės administracijos direktoriui. </w:t>
      </w:r>
    </w:p>
    <w:p w14:paraId="4804F7DA" w14:textId="10D1A098" w:rsidR="004C511C" w:rsidRDefault="00734F67" w:rsidP="00983D05">
      <w:pPr>
        <w:pStyle w:val="Sraopastraipa"/>
        <w:numPr>
          <w:ilvl w:val="1"/>
          <w:numId w:val="10"/>
        </w:numPr>
        <w:tabs>
          <w:tab w:val="left" w:pos="709"/>
          <w:tab w:val="left" w:pos="851"/>
          <w:tab w:val="left" w:pos="993"/>
          <w:tab w:val="left" w:pos="1134"/>
          <w:tab w:val="left" w:pos="1560"/>
        </w:tabs>
        <w:ind w:left="0" w:firstLine="851"/>
        <w:jc w:val="both"/>
        <w:rPr>
          <w:rFonts w:eastAsia="Calibri"/>
          <w:lang w:eastAsia="en-US"/>
        </w:rPr>
      </w:pPr>
      <w:r w:rsidRPr="00657500">
        <w:rPr>
          <w:rFonts w:eastAsia="Calibri"/>
          <w:lang w:eastAsia="en-US"/>
        </w:rPr>
        <w:t>Pakeitimai ar papildymai tvirtinami Savivaldybės tarybos sprendimu.</w:t>
      </w:r>
    </w:p>
    <w:p w14:paraId="08F713FA" w14:textId="3B324C0A" w:rsidR="00883572" w:rsidRDefault="00AE5D69" w:rsidP="000411E8">
      <w:pPr>
        <w:ind w:firstLine="851"/>
        <w:jc w:val="both"/>
        <w:rPr>
          <w:szCs w:val="20"/>
          <w:lang w:eastAsia="en-US"/>
        </w:rPr>
      </w:pPr>
      <w:r>
        <w:rPr>
          <w:szCs w:val="20"/>
          <w:lang w:eastAsia="en-US"/>
        </w:rPr>
        <w:t>3.8</w:t>
      </w:r>
      <w:r w:rsidR="00883572">
        <w:rPr>
          <w:szCs w:val="20"/>
          <w:lang w:eastAsia="en-US"/>
        </w:rPr>
        <w:t>. SPP</w:t>
      </w:r>
      <w:r w:rsidR="000411E8">
        <w:rPr>
          <w:szCs w:val="20"/>
          <w:lang w:eastAsia="en-US"/>
        </w:rPr>
        <w:t xml:space="preserve"> iš esmės atnaujinamas arba parengiamas naujas  iki jo galiojimo pabaigos</w:t>
      </w:r>
      <w:r w:rsidR="00883572" w:rsidRPr="004B3FC8">
        <w:rPr>
          <w:szCs w:val="20"/>
          <w:lang w:eastAsia="en-US"/>
        </w:rPr>
        <w:t>.</w:t>
      </w:r>
    </w:p>
    <w:p w14:paraId="075C159C" w14:textId="192E7EDB" w:rsidR="004B3FC8" w:rsidRDefault="004B3FC8" w:rsidP="0037611A">
      <w:pPr>
        <w:rPr>
          <w:b/>
          <w:szCs w:val="20"/>
          <w:lang w:eastAsia="en-US"/>
        </w:rPr>
      </w:pPr>
    </w:p>
    <w:p w14:paraId="27C56124" w14:textId="5A2C63CA" w:rsidR="005D2983" w:rsidRDefault="005D2983" w:rsidP="0037611A">
      <w:pPr>
        <w:rPr>
          <w:b/>
          <w:szCs w:val="20"/>
          <w:lang w:eastAsia="en-US"/>
        </w:rPr>
      </w:pPr>
    </w:p>
    <w:p w14:paraId="73FD21AF" w14:textId="51022697" w:rsidR="005D2983" w:rsidRDefault="005D2983" w:rsidP="0037611A">
      <w:pPr>
        <w:rPr>
          <w:b/>
          <w:szCs w:val="20"/>
          <w:lang w:eastAsia="en-US"/>
        </w:rPr>
      </w:pPr>
    </w:p>
    <w:p w14:paraId="5A8F5DF9" w14:textId="4915019B" w:rsidR="005D2983" w:rsidRDefault="005D2983" w:rsidP="0037611A">
      <w:pPr>
        <w:rPr>
          <w:b/>
          <w:szCs w:val="20"/>
          <w:lang w:eastAsia="en-US"/>
        </w:rPr>
      </w:pPr>
    </w:p>
    <w:p w14:paraId="45EB8394" w14:textId="7723B0A9" w:rsidR="005D2983" w:rsidRDefault="005D2983" w:rsidP="0037611A">
      <w:pPr>
        <w:rPr>
          <w:b/>
          <w:szCs w:val="20"/>
          <w:lang w:eastAsia="en-US"/>
        </w:rPr>
      </w:pPr>
    </w:p>
    <w:p w14:paraId="2F3D32D0" w14:textId="77777777" w:rsidR="005D2983" w:rsidRDefault="005D2983" w:rsidP="0037611A">
      <w:pPr>
        <w:rPr>
          <w:b/>
          <w:szCs w:val="20"/>
          <w:lang w:eastAsia="en-US"/>
        </w:rPr>
      </w:pPr>
    </w:p>
    <w:p w14:paraId="72B5A8EE" w14:textId="77777777" w:rsidR="004B3FC8" w:rsidRDefault="004B3FC8" w:rsidP="0037611A">
      <w:pPr>
        <w:jc w:val="center"/>
        <w:rPr>
          <w:b/>
          <w:szCs w:val="20"/>
          <w:lang w:eastAsia="en-US"/>
        </w:rPr>
      </w:pPr>
      <w:r w:rsidRPr="004B3FC8">
        <w:rPr>
          <w:b/>
          <w:szCs w:val="20"/>
          <w:lang w:eastAsia="en-US"/>
        </w:rPr>
        <w:t>IV SKYRIUS</w:t>
      </w:r>
    </w:p>
    <w:p w14:paraId="3E1EB98F" w14:textId="17446BD1" w:rsidR="004B3FC8" w:rsidRPr="004B3FC8" w:rsidRDefault="00514D2A">
      <w:pPr>
        <w:jc w:val="center"/>
        <w:rPr>
          <w:b/>
          <w:szCs w:val="20"/>
          <w:lang w:eastAsia="en-US"/>
        </w:rPr>
      </w:pPr>
      <w:r>
        <w:rPr>
          <w:b/>
          <w:szCs w:val="20"/>
          <w:lang w:eastAsia="en-US"/>
        </w:rPr>
        <w:t xml:space="preserve">SAVIVALDYBĖS </w:t>
      </w:r>
      <w:r w:rsidR="004B3FC8" w:rsidRPr="004B3FC8">
        <w:rPr>
          <w:b/>
          <w:szCs w:val="20"/>
          <w:lang w:eastAsia="en-US"/>
        </w:rPr>
        <w:t>STRATEGINIO VEIKLOS PLANO RENGIMAS</w:t>
      </w:r>
      <w:r w:rsidR="007C0E4E">
        <w:rPr>
          <w:b/>
          <w:szCs w:val="20"/>
          <w:lang w:eastAsia="en-US"/>
        </w:rPr>
        <w:t>, KOREGAVIMAS</w:t>
      </w:r>
      <w:r w:rsidR="004B3FC8" w:rsidRPr="004B3FC8">
        <w:rPr>
          <w:b/>
          <w:szCs w:val="20"/>
          <w:lang w:eastAsia="en-US"/>
        </w:rPr>
        <w:t xml:space="preserve"> IR  TVIRTINIMAS</w:t>
      </w:r>
    </w:p>
    <w:p w14:paraId="3BC1699B" w14:textId="77777777" w:rsidR="004B3FC8" w:rsidRPr="004B3FC8" w:rsidRDefault="004B3FC8">
      <w:pPr>
        <w:jc w:val="center"/>
        <w:rPr>
          <w:b/>
          <w:szCs w:val="20"/>
          <w:lang w:eastAsia="en-US"/>
        </w:rPr>
      </w:pPr>
    </w:p>
    <w:p w14:paraId="05FD442A" w14:textId="0EDC31FB" w:rsidR="004B3FC8" w:rsidRDefault="004B3FC8" w:rsidP="00A30991">
      <w:pPr>
        <w:ind w:firstLine="720"/>
        <w:jc w:val="both"/>
      </w:pPr>
      <w:r w:rsidRPr="004B3FC8">
        <w:t xml:space="preserve">4.1. </w:t>
      </w:r>
      <w:r w:rsidR="005B7889">
        <w:t>S</w:t>
      </w:r>
      <w:r w:rsidR="00514D2A">
        <w:t>trateginis veiklos planas yra</w:t>
      </w:r>
      <w:r w:rsidR="00ED248F">
        <w:t xml:space="preserve"> 3 metų trukmės dokumentas, kuriame suplanuojamos savivaldybės biudžeto </w:t>
      </w:r>
      <w:r w:rsidR="005B7889">
        <w:t xml:space="preserve">asignavimų </w:t>
      </w:r>
      <w:r w:rsidR="00ED248F">
        <w:t xml:space="preserve">valdytojų programos. Šiose programose planuojami 3 metų asignavimai, skirti SPP </w:t>
      </w:r>
      <w:r w:rsidR="00D26CFE">
        <w:t xml:space="preserve">ir (arba) </w:t>
      </w:r>
      <w:proofErr w:type="spellStart"/>
      <w:r w:rsidR="00514D2A">
        <w:t>K</w:t>
      </w:r>
      <w:r w:rsidR="00D26CFE">
        <w:t>RPPl</w:t>
      </w:r>
      <w:proofErr w:type="spellEnd"/>
      <w:r w:rsidR="00D26CFE">
        <w:t xml:space="preserve"> </w:t>
      </w:r>
      <w:r w:rsidR="00ED248F">
        <w:t>numatytoms pažangos priemonėms ir (ar) projektams įgyvendinti, detalizuojant jų įgyvendinimą ir siekiamus rezultatus. Šiame plane planuojamos ir tęstinės veiklos priemonės</w:t>
      </w:r>
      <w:r w:rsidR="005D2983">
        <w:t>,</w:t>
      </w:r>
      <w:r w:rsidR="00ED248F">
        <w:t xml:space="preserve"> ir joms įgyvendinti skirti asignavimai, rezultato, produkto ir (arba) veiklos efektyvumo rodikliai. </w:t>
      </w:r>
    </w:p>
    <w:p w14:paraId="1B22CAF1" w14:textId="00C94163" w:rsidR="00D26CFE" w:rsidRDefault="00D26CFE" w:rsidP="002C0356">
      <w:pPr>
        <w:ind w:firstLine="720"/>
        <w:jc w:val="both"/>
      </w:pPr>
      <w:r>
        <w:t xml:space="preserve">4.2. SVP pateikiama ši informacija: </w:t>
      </w:r>
    </w:p>
    <w:p w14:paraId="43DE1F19" w14:textId="674BFF0F" w:rsidR="00D26CFE" w:rsidRDefault="00D26CFE" w:rsidP="002C0356">
      <w:pPr>
        <w:ind w:firstLine="720"/>
        <w:jc w:val="both"/>
      </w:pPr>
      <w:r>
        <w:t xml:space="preserve">4.2.1. savivaldybės misija ir veiklos prioritetai, </w:t>
      </w:r>
    </w:p>
    <w:p w14:paraId="71305C26" w14:textId="1EFD53AD" w:rsidR="00D26CFE" w:rsidRDefault="00D26CFE" w:rsidP="002C0356">
      <w:pPr>
        <w:ind w:firstLine="720"/>
        <w:jc w:val="both"/>
      </w:pPr>
      <w:r>
        <w:t xml:space="preserve">4.2.2. SPP nurodyti savivaldybės </w:t>
      </w:r>
      <w:r w:rsidR="00A30991">
        <w:t xml:space="preserve">strateginiai </w:t>
      </w:r>
      <w:r>
        <w:t xml:space="preserve">plėtros tikslai ir uždaviniai; </w:t>
      </w:r>
    </w:p>
    <w:p w14:paraId="4A001C76" w14:textId="7FC092B2" w:rsidR="00D26CFE" w:rsidRDefault="00D26CFE" w:rsidP="002C0356">
      <w:pPr>
        <w:ind w:firstLine="720"/>
        <w:jc w:val="both"/>
      </w:pPr>
      <w:r>
        <w:t xml:space="preserve">4.2.3. planuojami 3 m. asignavimai, skirti </w:t>
      </w:r>
      <w:proofErr w:type="spellStart"/>
      <w:r w:rsidR="00514D2A">
        <w:t>K</w:t>
      </w:r>
      <w:r>
        <w:t>RPPl</w:t>
      </w:r>
      <w:proofErr w:type="spellEnd"/>
      <w:r>
        <w:t xml:space="preserve">  ir (ar) SPP programose numatytoms pažangos priemonėms ir (ar) projektams įgyvendinti</w:t>
      </w:r>
      <w:r w:rsidR="00A30991">
        <w:t>, tęstinės veiklos priemonėms įgyvendinti</w:t>
      </w:r>
      <w:r>
        <w:t xml:space="preserve">; </w:t>
      </w:r>
    </w:p>
    <w:p w14:paraId="52B6EBCE" w14:textId="3688E96C" w:rsidR="00D26CFE" w:rsidRDefault="00D26CFE" w:rsidP="002C0356">
      <w:pPr>
        <w:ind w:firstLine="720"/>
        <w:jc w:val="both"/>
      </w:pPr>
      <w:r>
        <w:t xml:space="preserve">4.2.4. planuojami pasiekti rezultatai; </w:t>
      </w:r>
    </w:p>
    <w:p w14:paraId="3759BB88" w14:textId="19C8C10F" w:rsidR="00D26CFE" w:rsidRDefault="00A30991" w:rsidP="00A30991">
      <w:pPr>
        <w:ind w:firstLine="720"/>
        <w:jc w:val="both"/>
      </w:pPr>
      <w:r>
        <w:t xml:space="preserve">4.2.5. </w:t>
      </w:r>
      <w:r w:rsidR="00D26CFE">
        <w:t>savivaldybės įgyvendina</w:t>
      </w:r>
      <w:r w:rsidR="0033037B">
        <w:t>mi projektai, kurie neįtraukti į</w:t>
      </w:r>
      <w:r w:rsidR="00D26CFE">
        <w:t xml:space="preserve"> </w:t>
      </w:r>
      <w:proofErr w:type="spellStart"/>
      <w:r w:rsidR="00514D2A">
        <w:t>K</w:t>
      </w:r>
      <w:r w:rsidR="00D26CFE">
        <w:t>RPPl</w:t>
      </w:r>
      <w:proofErr w:type="spellEnd"/>
      <w:r w:rsidR="00D26CFE">
        <w:t>;</w:t>
      </w:r>
    </w:p>
    <w:p w14:paraId="27C8025A" w14:textId="6557E030" w:rsidR="00D26CFE" w:rsidRDefault="00A30991" w:rsidP="002C0356">
      <w:pPr>
        <w:ind w:firstLine="720"/>
        <w:jc w:val="both"/>
      </w:pPr>
      <w:r>
        <w:t>4.2.6</w:t>
      </w:r>
      <w:r w:rsidR="00D26CFE">
        <w:t xml:space="preserve">. valstybės biudžeto dotacijos ir jų vertinimo bei stebėsenos rodikliai; </w:t>
      </w:r>
    </w:p>
    <w:p w14:paraId="3D4E0839" w14:textId="00994F5A" w:rsidR="00D26CFE" w:rsidRDefault="00A30991" w:rsidP="002C0356">
      <w:pPr>
        <w:ind w:firstLine="720"/>
        <w:jc w:val="both"/>
      </w:pPr>
      <w:r>
        <w:t>4.2.7</w:t>
      </w:r>
      <w:r w:rsidR="00D26CFE">
        <w:t xml:space="preserve">. savivaldybės valdomų įmonių planuojami pasiekti pagrindiniai veiklos rodikliai, viešųjų įstaigų, kurių savininkė yra savivaldybė arba savivaldybė turi 50 procentų ir daugiau balsų visuotiniame dalininkų susirinkime, planuojami pasiekti veiklos rodikliai; </w:t>
      </w:r>
    </w:p>
    <w:p w14:paraId="525C0604" w14:textId="7054960D" w:rsidR="00D26CFE" w:rsidRDefault="00A30991" w:rsidP="002C0356">
      <w:pPr>
        <w:ind w:firstLine="720"/>
        <w:jc w:val="both"/>
      </w:pPr>
      <w:r>
        <w:t>4.2.8</w:t>
      </w:r>
      <w:r w:rsidR="00D26CFE">
        <w:t xml:space="preserve">. kita svarbi susijusi informacija. </w:t>
      </w:r>
    </w:p>
    <w:p w14:paraId="3CC3C022" w14:textId="36E8F4F6" w:rsidR="0017632D" w:rsidRDefault="00A30991" w:rsidP="002C0356">
      <w:pPr>
        <w:ind w:firstLine="720"/>
        <w:jc w:val="both"/>
      </w:pPr>
      <w:r>
        <w:t>4.3. S</w:t>
      </w:r>
      <w:r w:rsidR="0017632D">
        <w:t xml:space="preserve">avivaldybės veiklos </w:t>
      </w:r>
      <w:r>
        <w:t xml:space="preserve">horizontalieji </w:t>
      </w:r>
      <w:r w:rsidR="0017632D">
        <w:t xml:space="preserve">prioritetai planuojami </w:t>
      </w:r>
      <w:r w:rsidR="006465A9">
        <w:t>vien</w:t>
      </w:r>
      <w:r w:rsidR="005D2983">
        <w:t>iems</w:t>
      </w:r>
      <w:r w:rsidR="006465A9">
        <w:t xml:space="preserve"> metams arba </w:t>
      </w:r>
      <w:r w:rsidR="0017632D">
        <w:t xml:space="preserve">Savivaldybės </w:t>
      </w:r>
      <w:r w:rsidR="006465A9">
        <w:t xml:space="preserve">tarybos kadencijos laikotarpiui. </w:t>
      </w:r>
      <w:r w:rsidR="0011386C">
        <w:t>Kiekvienais metais</w:t>
      </w:r>
      <w:r w:rsidR="005D2983">
        <w:t>,</w:t>
      </w:r>
      <w:r w:rsidR="0011386C">
        <w:t xml:space="preserve"> rengiant SVP</w:t>
      </w:r>
      <w:r w:rsidR="005D0A96">
        <w:t>,</w:t>
      </w:r>
      <w:r w:rsidR="0017632D">
        <w:t xml:space="preserve"> veiklos prioritetai ir siekiami rezultatai peržiūrimi, patikslinami ir suplanuojami svarbiausi darbai. </w:t>
      </w:r>
      <w:r w:rsidR="00D15A85">
        <w:t xml:space="preserve">Horizontaliųjų prioritetų įgyvendinimo stebėsenai suformuluojami rezultato ir produkto rodikliai. </w:t>
      </w:r>
    </w:p>
    <w:p w14:paraId="723170D6" w14:textId="37F4C583" w:rsidR="0017632D" w:rsidRDefault="00D15A85" w:rsidP="00D15A85">
      <w:pPr>
        <w:ind w:firstLine="720"/>
        <w:jc w:val="both"/>
      </w:pPr>
      <w:r>
        <w:t>4.4. SVP programos</w:t>
      </w:r>
      <w:r w:rsidR="0017632D">
        <w:t xml:space="preserve"> apima pažangos ir tęstinę veiklą. </w:t>
      </w:r>
    </w:p>
    <w:p w14:paraId="7577B987" w14:textId="227BF343" w:rsidR="0017632D" w:rsidRPr="004B3FC8" w:rsidRDefault="0011386C" w:rsidP="002C0356">
      <w:pPr>
        <w:ind w:firstLine="720"/>
        <w:jc w:val="both"/>
      </w:pPr>
      <w:r>
        <w:t>4.5</w:t>
      </w:r>
      <w:r w:rsidR="0017632D">
        <w:t xml:space="preserve">. SVP yra savivaldybės biudžeto projekto planavimo pagrindas. </w:t>
      </w:r>
    </w:p>
    <w:p w14:paraId="602CC577" w14:textId="35C83101" w:rsidR="004B3FC8" w:rsidRPr="004B3FC8" w:rsidRDefault="0011386C" w:rsidP="002C0356">
      <w:pPr>
        <w:ind w:firstLine="720"/>
        <w:jc w:val="both"/>
      </w:pPr>
      <w:bookmarkStart w:id="3" w:name="part_fcf41d44c6c54b34b87a2782c6832788"/>
      <w:bookmarkEnd w:id="3"/>
      <w:r>
        <w:t>4.6</w:t>
      </w:r>
      <w:r w:rsidR="004B3FC8" w:rsidRPr="004B3FC8">
        <w:t>. Biudžetinių įstaigų SVP tvirtina įstaigų vadovai, Savivaldybės SVP – Savivaldybės taryba.</w:t>
      </w:r>
    </w:p>
    <w:p w14:paraId="30A047A3" w14:textId="36F31AB5" w:rsidR="004B3FC8" w:rsidRPr="004B3FC8" w:rsidRDefault="00B35C93" w:rsidP="002C0356">
      <w:pPr>
        <w:ind w:firstLine="720"/>
        <w:jc w:val="both"/>
      </w:pPr>
      <w:bookmarkStart w:id="4" w:name="part_08c0249b5a6a47098546efc8ec71eef2"/>
      <w:bookmarkEnd w:id="4"/>
      <w:r>
        <w:t>4.</w:t>
      </w:r>
      <w:r w:rsidR="0011386C">
        <w:t>7</w:t>
      </w:r>
      <w:r w:rsidR="004B3FC8" w:rsidRPr="004B3FC8">
        <w:t xml:space="preserve"> Savivaldybės strateginio veiklos plano rengimo eiga: </w:t>
      </w:r>
    </w:p>
    <w:p w14:paraId="0FE91727" w14:textId="220A5883" w:rsidR="004B3FC8" w:rsidRPr="004B3FC8" w:rsidRDefault="0011386C" w:rsidP="002C0356">
      <w:pPr>
        <w:ind w:firstLine="720"/>
        <w:jc w:val="both"/>
      </w:pPr>
      <w:r>
        <w:t>4.7</w:t>
      </w:r>
      <w:r w:rsidR="004B3FC8" w:rsidRPr="004B3FC8">
        <w:t>.1. Savivaldybės administracijos vyriausiasis specialistas, atsakingas už strateginį planavimą</w:t>
      </w:r>
      <w:r w:rsidR="00D15A85">
        <w:t xml:space="preserve"> (toliau – Specialistas</w:t>
      </w:r>
      <w:r w:rsidR="00A023A4">
        <w:t>)</w:t>
      </w:r>
      <w:r w:rsidR="005D2983">
        <w:t>,</w:t>
      </w:r>
      <w:r w:rsidR="004B3FC8" w:rsidRPr="004B3FC8">
        <w:t xml:space="preserve"> kasmet </w:t>
      </w:r>
      <w:r w:rsidR="00D15A85" w:rsidRPr="00514D2A">
        <w:t>iki rugsėjo 1 d.</w:t>
      </w:r>
      <w:r w:rsidR="00D15A85">
        <w:t xml:space="preserve"> </w:t>
      </w:r>
      <w:r w:rsidR="004B3FC8" w:rsidRPr="004B3FC8">
        <w:t xml:space="preserve">parengia Strateginio veiklos plano rengimo  grafiką, kuris tvirtinamas </w:t>
      </w:r>
      <w:r w:rsidR="005D2983">
        <w:t>A</w:t>
      </w:r>
      <w:r w:rsidR="004B3FC8" w:rsidRPr="004B3FC8">
        <w:t>dministracijos direktoriaus įsakymu.</w:t>
      </w:r>
      <w:r w:rsidR="00447A2A">
        <w:t xml:space="preserve"> Specialistas koordinuoja SVP rengimo procesą, konsultuoja </w:t>
      </w:r>
      <w:r w:rsidR="00F30FA9">
        <w:t xml:space="preserve">Programų </w:t>
      </w:r>
      <w:r w:rsidR="005D0A96">
        <w:t>koordinatorius;</w:t>
      </w:r>
    </w:p>
    <w:p w14:paraId="7C29EBF6" w14:textId="01F25696" w:rsidR="004B3FC8" w:rsidRDefault="0011386C" w:rsidP="002C0356">
      <w:pPr>
        <w:ind w:firstLine="720"/>
        <w:jc w:val="both"/>
      </w:pPr>
      <w:r>
        <w:t>4.7</w:t>
      </w:r>
      <w:r w:rsidR="004B3FC8" w:rsidRPr="004B3FC8">
        <w:t>.2. F</w:t>
      </w:r>
      <w:r w:rsidR="00B35C93">
        <w:t>inansų skyrius parengia planuojamų</w:t>
      </w:r>
      <w:r w:rsidR="00917021">
        <w:t xml:space="preserve"> </w:t>
      </w:r>
      <w:r w:rsidR="00A301AC">
        <w:t xml:space="preserve">Savivaldybės biudžeto </w:t>
      </w:r>
      <w:r w:rsidR="00917021">
        <w:t>pajamų</w:t>
      </w:r>
      <w:r w:rsidR="0017632D">
        <w:t xml:space="preserve"> planą  artimiausiems</w:t>
      </w:r>
      <w:r w:rsidR="004B3FC8" w:rsidRPr="004B3FC8">
        <w:t xml:space="preserve"> </w:t>
      </w:r>
      <w:r w:rsidR="0017632D">
        <w:t xml:space="preserve">trims </w:t>
      </w:r>
      <w:r w:rsidR="004B3FC8" w:rsidRPr="004B3FC8">
        <w:t>biudžetiniams metams</w:t>
      </w:r>
      <w:r w:rsidR="00B35C93">
        <w:t xml:space="preserve"> ir pateikia Specialistui</w:t>
      </w:r>
      <w:r w:rsidR="004B3FC8" w:rsidRPr="004B3FC8">
        <w:t xml:space="preserve">. </w:t>
      </w:r>
      <w:r w:rsidR="00447A2A">
        <w:t xml:space="preserve">Visą SVP rengimo laikotarpį </w:t>
      </w:r>
      <w:r w:rsidR="005D2983">
        <w:t>F</w:t>
      </w:r>
      <w:r w:rsidR="00447A2A">
        <w:t xml:space="preserve">inansų skyrius teikia konsultacijas asignavimų valdytojams, </w:t>
      </w:r>
      <w:r w:rsidR="00917021">
        <w:t xml:space="preserve">Programų </w:t>
      </w:r>
      <w:r w:rsidR="005D0A96">
        <w:t>koordinatoriams;</w:t>
      </w:r>
    </w:p>
    <w:p w14:paraId="5589BAA7" w14:textId="49962456" w:rsidR="00B35C93" w:rsidRDefault="00B35C93" w:rsidP="002C0356">
      <w:pPr>
        <w:ind w:firstLine="720"/>
        <w:jc w:val="both"/>
      </w:pPr>
      <w:r>
        <w:t xml:space="preserve">4.7.3. </w:t>
      </w:r>
      <w:r w:rsidR="002A5480">
        <w:t>k</w:t>
      </w:r>
      <w:r>
        <w:t xml:space="preserve">itų </w:t>
      </w:r>
      <w:r w:rsidR="002A5480">
        <w:t>S</w:t>
      </w:r>
      <w:r>
        <w:t>avivaldybės administracijos skyrių vedėjai parengia ir pateikia Specialistui iš kitų finansavimo šaltinių (kurie nėra įskaičiuojami į Savivaldy</w:t>
      </w:r>
      <w:r w:rsidR="005D0A96">
        <w:t>bės biudžeto pajamas) pajamų planą;</w:t>
      </w:r>
      <w:r>
        <w:t xml:space="preserve"> </w:t>
      </w:r>
    </w:p>
    <w:p w14:paraId="7125C6A0" w14:textId="76FFF74B" w:rsidR="00A023A4" w:rsidRPr="00B81F19" w:rsidRDefault="0011386C" w:rsidP="002C0356">
      <w:pPr>
        <w:ind w:firstLine="720"/>
        <w:jc w:val="both"/>
      </w:pPr>
      <w:r>
        <w:t>4.7</w:t>
      </w:r>
      <w:r w:rsidR="00514D2A">
        <w:t>.4</w:t>
      </w:r>
      <w:r w:rsidR="00A023A4">
        <w:t xml:space="preserve">. </w:t>
      </w:r>
      <w:r w:rsidR="002A5480">
        <w:t>p</w:t>
      </w:r>
      <w:r w:rsidR="00A023A4">
        <w:t>rogramų koordinatoriai par</w:t>
      </w:r>
      <w:r w:rsidR="00380D42">
        <w:t>engia ir pateikia Specialistui 6</w:t>
      </w:r>
      <w:r w:rsidR="00A023A4">
        <w:t xml:space="preserve"> mėn. </w:t>
      </w:r>
      <w:r w:rsidR="00B35C93">
        <w:t xml:space="preserve">tarpinę </w:t>
      </w:r>
      <w:r w:rsidR="00A023A4">
        <w:t>ataskaitą apie einamųjų metų met</w:t>
      </w:r>
      <w:r w:rsidR="00B35C93">
        <w:t>inio veiklos plano įgyvendinimą</w:t>
      </w:r>
      <w:r w:rsidR="00B35C93">
        <w:rPr>
          <w:color w:val="FF0000"/>
        </w:rPr>
        <w:t xml:space="preserve">, </w:t>
      </w:r>
      <w:r w:rsidR="00B35C93" w:rsidRPr="00B35C93">
        <w:t>indėlio</w:t>
      </w:r>
      <w:r w:rsidR="00A023A4" w:rsidRPr="00B35C93">
        <w:t xml:space="preserve"> rodiklių įgyvendi</w:t>
      </w:r>
      <w:r w:rsidR="00B35C93" w:rsidRPr="00B35C93">
        <w:t>nimą</w:t>
      </w:r>
      <w:r w:rsidR="00A023A4" w:rsidRPr="00B35C93">
        <w:t xml:space="preserve"> bei aprašo pagrindines problemas. </w:t>
      </w:r>
      <w:r w:rsidR="00B35C93" w:rsidRPr="00B35C93">
        <w:t>Ataskaitą teikia Specialistui</w:t>
      </w:r>
      <w:r w:rsidR="00B35C93" w:rsidRPr="00B81F19">
        <w:t>. Ataskait</w:t>
      </w:r>
      <w:r w:rsidR="00B81F19" w:rsidRPr="00B81F19">
        <w:t xml:space="preserve">os forma tvirtinama </w:t>
      </w:r>
      <w:r w:rsidR="002A5480">
        <w:t>A</w:t>
      </w:r>
      <w:r w:rsidR="00B81F19" w:rsidRPr="00B81F19">
        <w:t>dministracijos direktoriaus įsakymu</w:t>
      </w:r>
      <w:r w:rsidR="006642D6">
        <w:t>;</w:t>
      </w:r>
      <w:r w:rsidR="00B81F19" w:rsidRPr="00B81F19">
        <w:t xml:space="preserve"> </w:t>
      </w:r>
    </w:p>
    <w:p w14:paraId="681B1DEB" w14:textId="1A588C5F" w:rsidR="00B35C93" w:rsidRPr="00B81F19" w:rsidRDefault="004B3FC8" w:rsidP="00B35C93">
      <w:pPr>
        <w:ind w:firstLine="720"/>
        <w:jc w:val="both"/>
      </w:pPr>
      <w:r w:rsidRPr="004B3FC8">
        <w:t>4.</w:t>
      </w:r>
      <w:r w:rsidR="0011386C">
        <w:t>7</w:t>
      </w:r>
      <w:r w:rsidR="00514D2A">
        <w:t>.5</w:t>
      </w:r>
      <w:r w:rsidR="00A023A4">
        <w:t xml:space="preserve">. </w:t>
      </w:r>
      <w:r w:rsidR="006642D6">
        <w:t>a</w:t>
      </w:r>
      <w:r w:rsidR="00A023A4">
        <w:t xml:space="preserve">tsižvelgiant į tarpinės ataskaitos rezultatus, Specialistas ir </w:t>
      </w:r>
      <w:r w:rsidR="002A5480">
        <w:t>F</w:t>
      </w:r>
      <w:r w:rsidR="00A023A4">
        <w:t xml:space="preserve">inansų bei </w:t>
      </w:r>
      <w:r w:rsidR="002A5480">
        <w:t>B</w:t>
      </w:r>
      <w:r w:rsidR="00A023A4">
        <w:t>uhalterinės apskaitos</w:t>
      </w:r>
      <w:r w:rsidR="00DB3E9F">
        <w:t xml:space="preserve"> skyri</w:t>
      </w:r>
      <w:r w:rsidR="002A5480">
        <w:t>ų</w:t>
      </w:r>
      <w:r w:rsidR="00DB3E9F">
        <w:t xml:space="preserve"> speci</w:t>
      </w:r>
      <w:r w:rsidR="00B35C93">
        <w:t xml:space="preserve">alistai </w:t>
      </w:r>
      <w:r w:rsidR="00157104">
        <w:t>siūlo</w:t>
      </w:r>
      <w:r w:rsidR="00DB3E9F">
        <w:t xml:space="preserve"> </w:t>
      </w:r>
      <w:r w:rsidR="0017632D">
        <w:t xml:space="preserve">planavimo principus </w:t>
      </w:r>
      <w:r w:rsidR="00B35C93">
        <w:t xml:space="preserve">artimiausiems 3 metams </w:t>
      </w:r>
      <w:r w:rsidR="0017632D">
        <w:t xml:space="preserve">ir </w:t>
      </w:r>
      <w:r w:rsidR="00B35C93">
        <w:t xml:space="preserve">kartu su planuojamų pajamų planu </w:t>
      </w:r>
      <w:r w:rsidR="0017632D">
        <w:t xml:space="preserve">teikia Strateginio planavimo komisijos  pritarimui. </w:t>
      </w:r>
      <w:r w:rsidR="00B35C93" w:rsidRPr="00B81F19">
        <w:t>SPK tame pačiame posėdyje nustato i</w:t>
      </w:r>
      <w:r w:rsidR="00B81F19" w:rsidRPr="00B81F19">
        <w:t>r horizontaliuosius prioritetus;</w:t>
      </w:r>
      <w:r w:rsidR="00B35C93" w:rsidRPr="00B81F19">
        <w:t xml:space="preserve"> </w:t>
      </w:r>
    </w:p>
    <w:p w14:paraId="420D00B1" w14:textId="0AD5E130" w:rsidR="007636E0" w:rsidRDefault="0011386C" w:rsidP="00A301AC">
      <w:pPr>
        <w:ind w:firstLine="720"/>
        <w:jc w:val="both"/>
      </w:pPr>
      <w:r>
        <w:t>4.7</w:t>
      </w:r>
      <w:r w:rsidR="004B3FC8" w:rsidRPr="004B3FC8">
        <w:t>.</w:t>
      </w:r>
      <w:r w:rsidR="00514D2A">
        <w:t>6</w:t>
      </w:r>
      <w:r w:rsidR="00A023A4">
        <w:t xml:space="preserve">. </w:t>
      </w:r>
      <w:r w:rsidR="00DB3E9F">
        <w:t xml:space="preserve">Strateginio veiklos plano </w:t>
      </w:r>
      <w:r w:rsidR="002A5480">
        <w:t>p</w:t>
      </w:r>
      <w:r w:rsidR="004B3FC8" w:rsidRPr="004B3FC8">
        <w:t>rogra</w:t>
      </w:r>
      <w:r w:rsidR="00A023A4">
        <w:t xml:space="preserve">mų koordinatoriai su planavimo principais, </w:t>
      </w:r>
      <w:r w:rsidR="00DB3E9F">
        <w:t xml:space="preserve">horizontaliaisiais </w:t>
      </w:r>
      <w:r w:rsidR="00A023A4">
        <w:t xml:space="preserve">prioritetais, </w:t>
      </w:r>
      <w:r w:rsidR="00DB3E9F">
        <w:t xml:space="preserve">jų įgyvendinimo stebėsenos rodikliais, </w:t>
      </w:r>
      <w:r w:rsidR="00A023A4">
        <w:t xml:space="preserve">SVP rengimo grafiku  </w:t>
      </w:r>
      <w:r w:rsidR="004B3FC8" w:rsidRPr="004B3FC8">
        <w:t>supažindina savo srities biudžeto asignavimų valdytojus</w:t>
      </w:r>
      <w:r w:rsidR="00A023A4">
        <w:t xml:space="preserve"> bei pavaldžių įstaigų vadovus</w:t>
      </w:r>
      <w:r w:rsidR="00B81F19">
        <w:t>;</w:t>
      </w:r>
      <w:r w:rsidR="004B3FC8" w:rsidRPr="004B3FC8">
        <w:t xml:space="preserve"> </w:t>
      </w:r>
      <w:r w:rsidR="007636E0">
        <w:t xml:space="preserve"> </w:t>
      </w:r>
    </w:p>
    <w:p w14:paraId="77E1072B" w14:textId="579AC101" w:rsidR="00BB3073" w:rsidRPr="002F172A" w:rsidRDefault="00A301AC" w:rsidP="00BB3073">
      <w:pPr>
        <w:ind w:firstLine="720"/>
        <w:jc w:val="both"/>
      </w:pPr>
      <w:r>
        <w:lastRenderedPageBreak/>
        <w:t>4.7.7</w:t>
      </w:r>
      <w:r w:rsidR="007636E0">
        <w:t xml:space="preserve">. </w:t>
      </w:r>
      <w:r w:rsidR="00BB3073">
        <w:t>programų koordinatoriai aprašo aktualias pažangos ir tęstinės veiklos priemones, projektus, suplanuoja jiems įgyvendinti reikalingas lėšas, planuojamus steb</w:t>
      </w:r>
      <w:r w:rsidR="00AD1446">
        <w:t>ėsenos rodiklius ir jų reikšmes</w:t>
      </w:r>
      <w:r w:rsidR="002F172A">
        <w:t>;</w:t>
      </w:r>
    </w:p>
    <w:p w14:paraId="74A9CCEA" w14:textId="77777777" w:rsidR="00BB3073" w:rsidRDefault="00BB3073" w:rsidP="002C0356">
      <w:pPr>
        <w:ind w:firstLine="720"/>
        <w:jc w:val="both"/>
      </w:pPr>
    </w:p>
    <w:p w14:paraId="3E5B035E" w14:textId="4A2CAC67" w:rsidR="004B3FC8" w:rsidRDefault="006326D0" w:rsidP="002C0356">
      <w:pPr>
        <w:ind w:firstLine="720"/>
        <w:jc w:val="both"/>
      </w:pPr>
      <w:r>
        <w:t xml:space="preserve">4.7.8. </w:t>
      </w:r>
      <w:r w:rsidR="002A5480">
        <w:t>p</w:t>
      </w:r>
      <w:r>
        <w:t>rogramų koordinatoriai</w:t>
      </w:r>
      <w:r w:rsidR="004B3FC8" w:rsidRPr="004B3FC8">
        <w:t xml:space="preserve"> peržiūri suvestą informaciją, ją registruoja  arba grąžina asi</w:t>
      </w:r>
      <w:r w:rsidR="002F172A">
        <w:t>gnavimų valdytojams koreguoti;</w:t>
      </w:r>
    </w:p>
    <w:p w14:paraId="58EF628F" w14:textId="2EDECD93" w:rsidR="00447A2A" w:rsidRDefault="00EF5FF5" w:rsidP="002F172A">
      <w:pPr>
        <w:ind w:firstLine="720"/>
        <w:jc w:val="both"/>
      </w:pPr>
      <w:r>
        <w:t>4.7.9</w:t>
      </w:r>
      <w:r w:rsidR="00447A2A">
        <w:t xml:space="preserve">. </w:t>
      </w:r>
      <w:r w:rsidR="002F172A">
        <w:t>a</w:t>
      </w:r>
      <w:r w:rsidR="002F172A" w:rsidRPr="004B3FC8">
        <w:t>signavimų valdytojai planuojamas art</w:t>
      </w:r>
      <w:r w:rsidR="002F172A">
        <w:t xml:space="preserve">imiausių 3 metų išlaidas </w:t>
      </w:r>
      <w:r w:rsidR="002F172A" w:rsidRPr="004B3FC8">
        <w:t>suveda į STRAPIS programą</w:t>
      </w:r>
      <w:r w:rsidR="002F172A" w:rsidRPr="00A023A4">
        <w:rPr>
          <w:color w:val="FF0000"/>
        </w:rPr>
        <w:t>.</w:t>
      </w:r>
      <w:r w:rsidR="002F172A" w:rsidRPr="004B3FC8">
        <w:t xml:space="preserve"> </w:t>
      </w:r>
      <w:r w:rsidR="002F172A">
        <w:t xml:space="preserve">Savivaldybės administracijos planinius duomenis į STRAPIS programą suveda </w:t>
      </w:r>
      <w:r w:rsidR="002A5480">
        <w:t>p</w:t>
      </w:r>
      <w:r w:rsidR="002F172A" w:rsidRPr="004B3FC8">
        <w:t>rogramų koordinatoriai</w:t>
      </w:r>
      <w:r w:rsidR="002F172A">
        <w:t>;</w:t>
      </w:r>
    </w:p>
    <w:p w14:paraId="449CF036" w14:textId="6125118E" w:rsidR="004B3FC8" w:rsidRPr="004B3FC8" w:rsidRDefault="00EF5FF5" w:rsidP="007636E0">
      <w:pPr>
        <w:ind w:firstLine="720"/>
        <w:jc w:val="both"/>
      </w:pPr>
      <w:r>
        <w:t>4.7.1</w:t>
      </w:r>
      <w:r w:rsidR="002F172A">
        <w:t>0</w:t>
      </w:r>
      <w:r w:rsidR="007636E0">
        <w:t xml:space="preserve">. </w:t>
      </w:r>
      <w:r w:rsidR="006326D0">
        <w:t xml:space="preserve">kai programų koordinatoriai registruoja visas priemones, </w:t>
      </w:r>
      <w:r w:rsidR="00447A2A">
        <w:t>Specialistas</w:t>
      </w:r>
      <w:r w:rsidR="004B3FC8" w:rsidRPr="004B3FC8">
        <w:t xml:space="preserve"> STRAPIS programoje sugeneruoja strateginio veiklos plano projektą </w:t>
      </w:r>
      <w:r w:rsidR="006326D0">
        <w:t xml:space="preserve">(versija Nr. 1) </w:t>
      </w:r>
      <w:r w:rsidR="004B3FC8" w:rsidRPr="004B3FC8">
        <w:t xml:space="preserve">ir </w:t>
      </w:r>
      <w:r w:rsidR="00447A2A">
        <w:t xml:space="preserve">planuojamą </w:t>
      </w:r>
      <w:r w:rsidR="004B3FC8" w:rsidRPr="004B3FC8">
        <w:t>lėšų pore</w:t>
      </w:r>
      <w:r w:rsidR="002F172A">
        <w:t>ikį ir palygina</w:t>
      </w:r>
      <w:r w:rsidR="006326D0">
        <w:t xml:space="preserve"> su</w:t>
      </w:r>
      <w:r w:rsidR="004B3FC8" w:rsidRPr="004B3FC8">
        <w:t xml:space="preserve"> asignavimų planu. Jei planuojamas lėšų porei</w:t>
      </w:r>
      <w:r w:rsidR="006326D0">
        <w:t xml:space="preserve">kis yra didesnis nei </w:t>
      </w:r>
      <w:r w:rsidR="004B3FC8" w:rsidRPr="004B3FC8">
        <w:t xml:space="preserve">asignavimų planas, atliekama asignavimo valdytojų planų peržiūra. Peržiūroje </w:t>
      </w:r>
      <w:r w:rsidR="006326D0">
        <w:t xml:space="preserve">gali būti </w:t>
      </w:r>
      <w:r w:rsidR="004B3FC8" w:rsidRPr="004B3FC8">
        <w:t xml:space="preserve">kviečiami dalyvauti asignavimo valdytojų atstovai. Po korekcijos asignavimų valdytojai </w:t>
      </w:r>
      <w:r w:rsidR="002F172A">
        <w:t xml:space="preserve">ir (ar) </w:t>
      </w:r>
      <w:r w:rsidR="002A5480">
        <w:t>p</w:t>
      </w:r>
      <w:r w:rsidR="002F172A">
        <w:t xml:space="preserve">rogramų koordinatoriai </w:t>
      </w:r>
      <w:r w:rsidR="004B3FC8" w:rsidRPr="004B3FC8">
        <w:t>tikslina informaciją STRAPIS programoje. Programų koordinatoriai peržiūri suvestą informaciją, ją registruoja  arba grąžina a</w:t>
      </w:r>
      <w:r w:rsidR="002F172A">
        <w:t>signavimų valdytojams koreguoti;</w:t>
      </w:r>
      <w:r w:rsidR="004B3FC8" w:rsidRPr="004B3FC8">
        <w:t xml:space="preserve">  </w:t>
      </w:r>
    </w:p>
    <w:p w14:paraId="41C2D37E" w14:textId="661F6C65" w:rsidR="00447A2A" w:rsidRDefault="002F172A" w:rsidP="002C0356">
      <w:pPr>
        <w:ind w:firstLine="720"/>
        <w:jc w:val="both"/>
      </w:pPr>
      <w:r>
        <w:t>4.7.11</w:t>
      </w:r>
      <w:r w:rsidR="001A397D">
        <w:t>.</w:t>
      </w:r>
      <w:r w:rsidR="004B3FC8" w:rsidRPr="004B3FC8">
        <w:t xml:space="preserve"> </w:t>
      </w:r>
      <w:r w:rsidR="002A5480">
        <w:t>p</w:t>
      </w:r>
      <w:r w:rsidR="004B3FC8" w:rsidRPr="004B3FC8">
        <w:t>ar</w:t>
      </w:r>
      <w:r>
        <w:t>engtas SVP</w:t>
      </w:r>
      <w:r w:rsidR="004B3FC8" w:rsidRPr="004B3FC8">
        <w:t xml:space="preserve"> projektas teikiamas</w:t>
      </w:r>
      <w:r w:rsidR="00447A2A">
        <w:t xml:space="preserve"> SPK pritarimui. Jei SPK pritarė SVP projektui, jis perduodamas visuomenės svarstymui, jei nepritarė –</w:t>
      </w:r>
      <w:r w:rsidR="001A397D">
        <w:t xml:space="preserve"> koreguojamas </w:t>
      </w:r>
      <w:r>
        <w:t>ir vėl teikiamas SPK pritarimui;</w:t>
      </w:r>
      <w:r w:rsidR="001A397D">
        <w:t xml:space="preserve"> </w:t>
      </w:r>
    </w:p>
    <w:p w14:paraId="53B810E5" w14:textId="5CE1FB1B" w:rsidR="004B3FC8" w:rsidRDefault="002F172A" w:rsidP="002C0356">
      <w:pPr>
        <w:ind w:firstLine="720"/>
        <w:jc w:val="both"/>
      </w:pPr>
      <w:r>
        <w:t>4.7.12</w:t>
      </w:r>
      <w:r w:rsidR="001A397D">
        <w:t xml:space="preserve">. </w:t>
      </w:r>
      <w:r w:rsidR="004B3FC8" w:rsidRPr="004B3FC8">
        <w:t xml:space="preserve"> </w:t>
      </w:r>
      <w:r w:rsidR="002A5480">
        <w:t>g</w:t>
      </w:r>
      <w:r w:rsidR="001A397D">
        <w:t xml:space="preserve">avus SPK pritarimą, SVP projektas </w:t>
      </w:r>
      <w:r w:rsidR="007636E0">
        <w:t xml:space="preserve">teikiamas </w:t>
      </w:r>
      <w:r w:rsidR="00F74220">
        <w:t xml:space="preserve">visuomenės </w:t>
      </w:r>
      <w:r w:rsidR="00073EF4" w:rsidRPr="00073EF4">
        <w:rPr>
          <w:color w:val="FF0000"/>
        </w:rPr>
        <w:t>(gyventojų ir socialinių-ekonominių partnerių)</w:t>
      </w:r>
      <w:r w:rsidR="00073EF4">
        <w:t xml:space="preserve"> </w:t>
      </w:r>
      <w:r w:rsidR="00F74220">
        <w:t xml:space="preserve">svarstymui – </w:t>
      </w:r>
      <w:r w:rsidR="00F74220" w:rsidRPr="00F74220">
        <w:rPr>
          <w:color w:val="FF0000"/>
        </w:rPr>
        <w:t>skelbiamas savivaldybės internetinėje svetainėje</w:t>
      </w:r>
      <w:r w:rsidR="00073EF4">
        <w:rPr>
          <w:color w:val="FF0000"/>
        </w:rPr>
        <w:t xml:space="preserve"> </w:t>
      </w:r>
      <w:hyperlink r:id="rId9" w:history="1">
        <w:r w:rsidR="00E6396D" w:rsidRPr="00BA3F64">
          <w:rPr>
            <w:rStyle w:val="Hipersaitas"/>
          </w:rPr>
          <w:t>www.skuodas.lt</w:t>
        </w:r>
      </w:hyperlink>
      <w:r w:rsidR="00E6396D">
        <w:rPr>
          <w:color w:val="FF0000"/>
        </w:rPr>
        <w:t xml:space="preserve"> </w:t>
      </w:r>
      <w:r w:rsidR="00073EF4">
        <w:rPr>
          <w:color w:val="FF0000"/>
        </w:rPr>
        <w:t xml:space="preserve">ir suteikimas </w:t>
      </w:r>
      <w:r w:rsidR="00E6396D">
        <w:rPr>
          <w:color w:val="FF0000"/>
        </w:rPr>
        <w:t>10</w:t>
      </w:r>
      <w:r w:rsidR="00073EF4">
        <w:rPr>
          <w:color w:val="FF0000"/>
        </w:rPr>
        <w:t xml:space="preserve"> dienų terminas pasiūlymams teikti</w:t>
      </w:r>
      <w:r w:rsidR="00F74220">
        <w:t xml:space="preserve"> </w:t>
      </w:r>
      <w:r w:rsidR="004B3FC8" w:rsidRPr="004B3FC8">
        <w:t xml:space="preserve"> </w:t>
      </w:r>
      <w:r w:rsidR="001A397D">
        <w:t>Jei konsultacijų su visuomene metu gaunama pastabų, SVP projektas peržiūrimas</w:t>
      </w:r>
      <w:r w:rsidR="002A5480">
        <w:t>,</w:t>
      </w:r>
      <w:r w:rsidR="001A397D">
        <w:t xml:space="preserve"> įvertinamos tik</w:t>
      </w:r>
      <w:r>
        <w:t>slinimo galimybės</w:t>
      </w:r>
      <w:r w:rsidR="002A5480">
        <w:t xml:space="preserve"> ir projektas yra</w:t>
      </w:r>
      <w:r>
        <w:t xml:space="preserve"> tikslinamas;</w:t>
      </w:r>
    </w:p>
    <w:p w14:paraId="6930D56C" w14:textId="07E17BB5" w:rsidR="00AE28B0" w:rsidRDefault="002F172A" w:rsidP="00AE28B0">
      <w:pPr>
        <w:ind w:firstLine="720"/>
        <w:jc w:val="both"/>
      </w:pPr>
      <w:r>
        <w:t>4.7.13</w:t>
      </w:r>
      <w:r w:rsidR="00AE28B0">
        <w:t xml:space="preserve">. </w:t>
      </w:r>
      <w:r>
        <w:t>SPK</w:t>
      </w:r>
      <w:r w:rsidR="004B3FC8" w:rsidRPr="004B3FC8">
        <w:t xml:space="preserve"> pritarus strateginio veiklos plano projektui, jis teikiamas tvirtinti Savivaldybės tarybai. </w:t>
      </w:r>
    </w:p>
    <w:p w14:paraId="576D13C1" w14:textId="65A8E67A" w:rsidR="004B3FC8" w:rsidRPr="004B3FC8" w:rsidRDefault="007636E0" w:rsidP="00AE28B0">
      <w:pPr>
        <w:ind w:firstLine="720"/>
        <w:jc w:val="both"/>
      </w:pPr>
      <w:r>
        <w:t>4.8</w:t>
      </w:r>
      <w:r w:rsidR="00AE28B0">
        <w:t xml:space="preserve">. </w:t>
      </w:r>
      <w:r w:rsidR="004B3FC8" w:rsidRPr="004B3FC8">
        <w:t xml:space="preserve">Strateginis veiklos planas tvirtinamas ne vėliau kaip kiekvienų metų </w:t>
      </w:r>
      <w:r w:rsidR="006326D0">
        <w:t xml:space="preserve">gruodžio </w:t>
      </w:r>
      <w:r w:rsidR="004B3FC8" w:rsidRPr="004B3FC8">
        <w:t xml:space="preserve">mėn. </w:t>
      </w:r>
    </w:p>
    <w:p w14:paraId="0E9BC8E7" w14:textId="2FE1B449" w:rsidR="004B3FC8" w:rsidRPr="004B3FC8" w:rsidRDefault="007636E0" w:rsidP="002C0356">
      <w:pPr>
        <w:ind w:firstLine="720"/>
        <w:jc w:val="both"/>
      </w:pPr>
      <w:r>
        <w:t>4.9</w:t>
      </w:r>
      <w:r w:rsidR="004B3FC8" w:rsidRPr="004B3FC8">
        <w:t xml:space="preserve">. Strateginių veiklos planų įgyvendinimą koordinuoja ir įgyvendinimo stebėseną atlieka </w:t>
      </w:r>
      <w:r w:rsidR="002A5480">
        <w:t>p</w:t>
      </w:r>
      <w:r w:rsidR="002A1734">
        <w:t xml:space="preserve">rogramų koordinatoriai ir Specialistas. </w:t>
      </w:r>
    </w:p>
    <w:p w14:paraId="09770E14" w14:textId="2934098E" w:rsidR="004B3FC8" w:rsidRDefault="007636E0">
      <w:pPr>
        <w:ind w:firstLine="720"/>
        <w:jc w:val="both"/>
        <w:rPr>
          <w:szCs w:val="20"/>
          <w:lang w:eastAsia="en-US"/>
        </w:rPr>
      </w:pPr>
      <w:r>
        <w:t>4.10</w:t>
      </w:r>
      <w:r w:rsidR="004B3FC8" w:rsidRPr="004B3FC8">
        <w:t xml:space="preserve">. </w:t>
      </w:r>
      <w:r w:rsidR="004B3FC8" w:rsidRPr="000144B3">
        <w:rPr>
          <w:szCs w:val="20"/>
          <w:lang w:eastAsia="en-US"/>
        </w:rPr>
        <w:t>Pasiūlymus dėl SVP keitimo gali teikti Savivaldybės tarybos nariai, asignavimų valdytojai, programų koordinatoriai, kiti suinteresuoti fiziniai ir juridiniai asmenys.</w:t>
      </w:r>
      <w:r w:rsidR="00F75067" w:rsidRPr="000144B3">
        <w:rPr>
          <w:szCs w:val="20"/>
          <w:lang w:eastAsia="en-US"/>
        </w:rPr>
        <w:t xml:space="preserve"> Keičiama</w:t>
      </w:r>
      <w:r w:rsidR="002A5480">
        <w:rPr>
          <w:szCs w:val="20"/>
          <w:lang w:eastAsia="en-US"/>
        </w:rPr>
        <w:t>,</w:t>
      </w:r>
      <w:r w:rsidR="00F75067" w:rsidRPr="000144B3">
        <w:rPr>
          <w:szCs w:val="20"/>
          <w:lang w:eastAsia="en-US"/>
        </w:rPr>
        <w:t xml:space="preserve"> </w:t>
      </w:r>
      <w:r w:rsidR="00F75067">
        <w:rPr>
          <w:szCs w:val="20"/>
          <w:lang w:eastAsia="en-US"/>
        </w:rPr>
        <w:t xml:space="preserve">jei: </w:t>
      </w:r>
    </w:p>
    <w:p w14:paraId="308DE5FC" w14:textId="00CE267F" w:rsidR="007652D1" w:rsidRDefault="007636E0">
      <w:pPr>
        <w:ind w:firstLine="720"/>
        <w:jc w:val="both"/>
        <w:rPr>
          <w:szCs w:val="20"/>
          <w:lang w:eastAsia="en-US"/>
        </w:rPr>
      </w:pPr>
      <w:r>
        <w:rPr>
          <w:szCs w:val="20"/>
          <w:lang w:eastAsia="en-US"/>
        </w:rPr>
        <w:t>4.10.1</w:t>
      </w:r>
      <w:r w:rsidR="007652D1">
        <w:rPr>
          <w:szCs w:val="20"/>
          <w:lang w:eastAsia="en-US"/>
        </w:rPr>
        <w:t>. keičiamos esminės SVP nuostatos – Programų pavadinimai, tikslai, uždaviniai,</w:t>
      </w:r>
      <w:r w:rsidR="006326D0">
        <w:rPr>
          <w:szCs w:val="20"/>
          <w:lang w:eastAsia="en-US"/>
        </w:rPr>
        <w:t xml:space="preserve"> stebėsenos rodikliai</w:t>
      </w:r>
      <w:r w:rsidR="006642D6">
        <w:rPr>
          <w:szCs w:val="20"/>
          <w:lang w:eastAsia="en-US"/>
        </w:rPr>
        <w:t>;</w:t>
      </w:r>
    </w:p>
    <w:p w14:paraId="6FC22330" w14:textId="21585BFE" w:rsidR="00F75067" w:rsidRDefault="007636E0" w:rsidP="007636E0">
      <w:pPr>
        <w:ind w:firstLine="720"/>
        <w:jc w:val="both"/>
        <w:rPr>
          <w:szCs w:val="20"/>
          <w:lang w:eastAsia="en-US"/>
        </w:rPr>
      </w:pPr>
      <w:r>
        <w:rPr>
          <w:szCs w:val="20"/>
          <w:lang w:eastAsia="en-US"/>
        </w:rPr>
        <w:t>4.10.2.</w:t>
      </w:r>
      <w:r w:rsidR="00F75067">
        <w:rPr>
          <w:szCs w:val="20"/>
          <w:lang w:eastAsia="en-US"/>
        </w:rPr>
        <w:t xml:space="preserve"> </w:t>
      </w:r>
      <w:r w:rsidR="007652D1">
        <w:rPr>
          <w:szCs w:val="20"/>
          <w:lang w:eastAsia="en-US"/>
        </w:rPr>
        <w:t xml:space="preserve">reikia koreguoti ar įtraukti naujas </w:t>
      </w:r>
      <w:r w:rsidR="00F75067">
        <w:rPr>
          <w:szCs w:val="20"/>
          <w:lang w:eastAsia="en-US"/>
        </w:rPr>
        <w:t>pažangos</w:t>
      </w:r>
      <w:r w:rsidR="00F97DF4">
        <w:rPr>
          <w:szCs w:val="20"/>
          <w:lang w:eastAsia="en-US"/>
        </w:rPr>
        <w:t xml:space="preserve"> ar tęstinės veiklos priemones;</w:t>
      </w:r>
    </w:p>
    <w:p w14:paraId="1A593CBD" w14:textId="7FA77EAB" w:rsidR="007652D1" w:rsidRPr="004B3FC8" w:rsidRDefault="007636E0">
      <w:pPr>
        <w:ind w:firstLine="720"/>
        <w:jc w:val="both"/>
        <w:rPr>
          <w:szCs w:val="20"/>
          <w:lang w:eastAsia="en-US"/>
        </w:rPr>
      </w:pPr>
      <w:r>
        <w:rPr>
          <w:szCs w:val="20"/>
          <w:lang w:eastAsia="en-US"/>
        </w:rPr>
        <w:t>4.10</w:t>
      </w:r>
      <w:r w:rsidR="007652D1">
        <w:rPr>
          <w:szCs w:val="20"/>
          <w:lang w:eastAsia="en-US"/>
        </w:rPr>
        <w:t>.</w:t>
      </w:r>
      <w:r>
        <w:rPr>
          <w:szCs w:val="20"/>
          <w:lang w:eastAsia="en-US"/>
        </w:rPr>
        <w:t>3.</w:t>
      </w:r>
      <w:r w:rsidR="007652D1">
        <w:rPr>
          <w:szCs w:val="20"/>
          <w:lang w:eastAsia="en-US"/>
        </w:rPr>
        <w:t xml:space="preserve"> keičiamas </w:t>
      </w:r>
      <w:proofErr w:type="spellStart"/>
      <w:r w:rsidR="006326D0">
        <w:rPr>
          <w:szCs w:val="20"/>
          <w:lang w:eastAsia="en-US"/>
        </w:rPr>
        <w:t>K</w:t>
      </w:r>
      <w:r w:rsidR="007652D1">
        <w:rPr>
          <w:szCs w:val="20"/>
          <w:lang w:eastAsia="en-US"/>
        </w:rPr>
        <w:t>RPPl</w:t>
      </w:r>
      <w:proofErr w:type="spellEnd"/>
      <w:r w:rsidR="002A5480">
        <w:rPr>
          <w:szCs w:val="20"/>
          <w:lang w:eastAsia="en-US"/>
        </w:rPr>
        <w:t>,</w:t>
      </w:r>
      <w:r w:rsidR="007652D1">
        <w:rPr>
          <w:szCs w:val="20"/>
          <w:lang w:eastAsia="en-US"/>
        </w:rPr>
        <w:t xml:space="preserve"> ir tai turi įtakos SVP.</w:t>
      </w:r>
    </w:p>
    <w:p w14:paraId="3763C5AC" w14:textId="5DB344C4" w:rsidR="004B3FC8" w:rsidRDefault="007636E0" w:rsidP="002C0356">
      <w:pPr>
        <w:ind w:firstLine="720"/>
        <w:jc w:val="both"/>
        <w:rPr>
          <w:szCs w:val="20"/>
          <w:lang w:eastAsia="en-US"/>
        </w:rPr>
      </w:pPr>
      <w:r>
        <w:t>4.11</w:t>
      </w:r>
      <w:r w:rsidR="004B3FC8" w:rsidRPr="004B3FC8">
        <w:t xml:space="preserve">. </w:t>
      </w:r>
      <w:r w:rsidR="004B3FC8" w:rsidRPr="004B3FC8">
        <w:rPr>
          <w:szCs w:val="20"/>
          <w:lang w:eastAsia="en-US"/>
        </w:rPr>
        <w:t xml:space="preserve">SVP gali būti keičiamas </w:t>
      </w:r>
      <w:r w:rsidR="00D6601E">
        <w:rPr>
          <w:szCs w:val="20"/>
          <w:lang w:eastAsia="en-US"/>
        </w:rPr>
        <w:t>T</w:t>
      </w:r>
      <w:r w:rsidR="004B3FC8" w:rsidRPr="004B3FC8">
        <w:rPr>
          <w:szCs w:val="20"/>
          <w:lang w:eastAsia="en-US"/>
        </w:rPr>
        <w:t>arybos sprendimu. SVP keitimą organizuoja Savivaldybės administracijos direktorius. SVP keitimo dokumentų projektus re</w:t>
      </w:r>
      <w:r>
        <w:rPr>
          <w:szCs w:val="20"/>
          <w:lang w:eastAsia="en-US"/>
        </w:rPr>
        <w:t>ngia Specialistas.</w:t>
      </w:r>
    </w:p>
    <w:p w14:paraId="0CE8DF90" w14:textId="7DECEEB0" w:rsidR="00E16ABC" w:rsidRDefault="007636E0" w:rsidP="007652D1">
      <w:pPr>
        <w:ind w:firstLine="720"/>
        <w:jc w:val="both"/>
        <w:rPr>
          <w:szCs w:val="20"/>
          <w:lang w:eastAsia="en-US"/>
        </w:rPr>
      </w:pPr>
      <w:r>
        <w:rPr>
          <w:szCs w:val="20"/>
          <w:lang w:eastAsia="en-US"/>
        </w:rPr>
        <w:t>4.12</w:t>
      </w:r>
      <w:r w:rsidR="007652D1">
        <w:rPr>
          <w:szCs w:val="20"/>
          <w:lang w:eastAsia="en-US"/>
        </w:rPr>
        <w:t>. SVP rekomenduojama tikslinti kartą per ketvirtį, tačiau, esant svarbioms priežastims</w:t>
      </w:r>
      <w:r w:rsidR="002A5480">
        <w:rPr>
          <w:szCs w:val="20"/>
          <w:lang w:eastAsia="en-US"/>
        </w:rPr>
        <w:t>,</w:t>
      </w:r>
      <w:r w:rsidR="007652D1">
        <w:rPr>
          <w:szCs w:val="20"/>
          <w:lang w:eastAsia="en-US"/>
        </w:rPr>
        <w:t xml:space="preserve"> gali būti tikslinama ir dažniau. </w:t>
      </w:r>
    </w:p>
    <w:p w14:paraId="350236E0" w14:textId="058DCA01" w:rsidR="007652D1" w:rsidRDefault="00F97DF4" w:rsidP="007652D1">
      <w:pPr>
        <w:ind w:firstLine="720"/>
        <w:jc w:val="both"/>
        <w:rPr>
          <w:rStyle w:val="Hipersaitas"/>
          <w:szCs w:val="20"/>
          <w:lang w:eastAsia="en-US"/>
        </w:rPr>
      </w:pPr>
      <w:r>
        <w:rPr>
          <w:szCs w:val="20"/>
          <w:lang w:eastAsia="en-US"/>
        </w:rPr>
        <w:t>4.13.</w:t>
      </w:r>
      <w:r w:rsidR="000A7AE6">
        <w:rPr>
          <w:szCs w:val="20"/>
          <w:lang w:eastAsia="en-US"/>
        </w:rPr>
        <w:t xml:space="preserve"> </w:t>
      </w:r>
      <w:r w:rsidR="007652D1">
        <w:rPr>
          <w:szCs w:val="20"/>
          <w:lang w:eastAsia="en-US"/>
        </w:rPr>
        <w:t xml:space="preserve">Patikslintas SVP skelbiamas </w:t>
      </w:r>
      <w:hyperlink r:id="rId10" w:history="1">
        <w:r w:rsidR="007652D1" w:rsidRPr="00AC4DE4">
          <w:rPr>
            <w:rStyle w:val="Hipersaitas"/>
            <w:szCs w:val="20"/>
            <w:lang w:eastAsia="en-US"/>
          </w:rPr>
          <w:t>www.skuodas.lt</w:t>
        </w:r>
      </w:hyperlink>
      <w:r w:rsidR="002A5480">
        <w:rPr>
          <w:rStyle w:val="Hipersaitas"/>
          <w:szCs w:val="20"/>
          <w:lang w:eastAsia="en-US"/>
        </w:rPr>
        <w:t>.</w:t>
      </w:r>
    </w:p>
    <w:p w14:paraId="50DC7A89" w14:textId="1863CCB3" w:rsidR="004B3FC8" w:rsidRPr="00FE679D" w:rsidRDefault="00F97DF4" w:rsidP="00FE679D">
      <w:pPr>
        <w:ind w:firstLine="720"/>
        <w:jc w:val="both"/>
        <w:rPr>
          <w:szCs w:val="20"/>
          <w:lang w:eastAsia="en-US"/>
        </w:rPr>
      </w:pPr>
      <w:r>
        <w:rPr>
          <w:rStyle w:val="Hipersaitas"/>
          <w:color w:val="auto"/>
          <w:szCs w:val="20"/>
          <w:u w:val="none"/>
          <w:lang w:eastAsia="en-US"/>
        </w:rPr>
        <w:t>4.14</w:t>
      </w:r>
      <w:r w:rsidR="000A7AE6">
        <w:rPr>
          <w:rStyle w:val="Hipersaitas"/>
          <w:color w:val="auto"/>
          <w:szCs w:val="20"/>
          <w:u w:val="none"/>
          <w:lang w:eastAsia="en-US"/>
        </w:rPr>
        <w:t xml:space="preserve">. </w:t>
      </w:r>
      <w:r w:rsidR="004B3FC8" w:rsidRPr="004B3FC8">
        <w:rPr>
          <w:szCs w:val="20"/>
          <w:lang w:eastAsia="en-US"/>
        </w:rPr>
        <w:t>Savivaldybės tarybai pritarus SVP koreg</w:t>
      </w:r>
      <w:r w:rsidR="007636E0">
        <w:rPr>
          <w:szCs w:val="20"/>
          <w:lang w:eastAsia="en-US"/>
        </w:rPr>
        <w:t>avimui, S</w:t>
      </w:r>
      <w:r w:rsidR="00FE679D">
        <w:rPr>
          <w:szCs w:val="20"/>
          <w:lang w:eastAsia="en-US"/>
        </w:rPr>
        <w:t xml:space="preserve">pecialistas </w:t>
      </w:r>
      <w:r w:rsidR="004B3FC8" w:rsidRPr="004B3FC8">
        <w:rPr>
          <w:szCs w:val="20"/>
          <w:lang w:eastAsia="en-US"/>
        </w:rPr>
        <w:t xml:space="preserve">pakeitimus suveda į STRAPIS programą. </w:t>
      </w:r>
      <w:bookmarkStart w:id="5" w:name="part_6456d960d2e44554aca65ecbbacebaca"/>
      <w:bookmarkEnd w:id="5"/>
    </w:p>
    <w:p w14:paraId="3555BF00" w14:textId="7425305A" w:rsidR="004B3FC8" w:rsidRDefault="00F97DF4" w:rsidP="002C0356">
      <w:pPr>
        <w:ind w:firstLine="720"/>
        <w:jc w:val="both"/>
      </w:pPr>
      <w:bookmarkStart w:id="6" w:name="part_70e15d1fb24141539d7bbb8e8a2f0f46"/>
      <w:bookmarkEnd w:id="6"/>
      <w:r>
        <w:t>4.15</w:t>
      </w:r>
      <w:r w:rsidR="006326D0">
        <w:t>. Už strateginio veiklos plano</w:t>
      </w:r>
      <w:r w:rsidR="004B3FC8" w:rsidRPr="004B3FC8">
        <w:t xml:space="preserve"> įgyvendinimą atsiskaitoma Viešojo sektoriaus atskaitomybės įstatymo nustatyta tvarka.</w:t>
      </w:r>
    </w:p>
    <w:p w14:paraId="7AE9BD35" w14:textId="4A453A0B" w:rsidR="00F97DF4" w:rsidRDefault="00F97DF4" w:rsidP="002C0356">
      <w:pPr>
        <w:ind w:firstLine="720"/>
        <w:jc w:val="both"/>
      </w:pPr>
      <w:r>
        <w:t xml:space="preserve">4.16. Asignavimų valdytojai savo strateginius veiklos planus rengia remdamiesi jų </w:t>
      </w:r>
      <w:r w:rsidRPr="004B3FC8">
        <w:t>veiklą</w:t>
      </w:r>
      <w:r>
        <w:t xml:space="preserve"> reglamentuojančiais įstatymais.</w:t>
      </w:r>
    </w:p>
    <w:p w14:paraId="51BCE388" w14:textId="5E009D80" w:rsidR="00F97DF4" w:rsidRDefault="00F97DF4" w:rsidP="002C0356">
      <w:pPr>
        <w:ind w:firstLine="720"/>
        <w:jc w:val="both"/>
      </w:pPr>
      <w:r>
        <w:t>4.17. Asignavimų valdytojai savo SVP viešina įstaigos arba kontroliuojančios įstaigos internetinėse svetainėse.</w:t>
      </w:r>
    </w:p>
    <w:p w14:paraId="58A70F2A" w14:textId="77777777" w:rsidR="006642D6" w:rsidRPr="004B3FC8" w:rsidRDefault="006642D6" w:rsidP="002C0356">
      <w:pPr>
        <w:ind w:firstLine="720"/>
        <w:jc w:val="both"/>
      </w:pPr>
    </w:p>
    <w:p w14:paraId="394A6FF3" w14:textId="7D76B1F5" w:rsidR="001C4793" w:rsidRDefault="001C4793" w:rsidP="001C4793">
      <w:pPr>
        <w:jc w:val="center"/>
      </w:pPr>
      <w:r w:rsidRPr="004B3FC8">
        <w:rPr>
          <w:b/>
        </w:rPr>
        <w:t>V SKYRIUS</w:t>
      </w:r>
    </w:p>
    <w:p w14:paraId="77B58881" w14:textId="22B5D9EC" w:rsidR="001C4793" w:rsidRPr="004B3FC8" w:rsidRDefault="001C4793" w:rsidP="001C4793">
      <w:pPr>
        <w:jc w:val="center"/>
        <w:rPr>
          <w:b/>
          <w:bCs/>
        </w:rPr>
      </w:pPr>
      <w:r w:rsidRPr="004B3FC8">
        <w:t xml:space="preserve"> </w:t>
      </w:r>
      <w:r w:rsidRPr="00365753">
        <w:rPr>
          <w:b/>
          <w:bCs/>
        </w:rPr>
        <w:t>M</w:t>
      </w:r>
      <w:r w:rsidRPr="004B3FC8">
        <w:rPr>
          <w:b/>
          <w:bCs/>
        </w:rPr>
        <w:t>ETINIŲ VEIKLOS PLANŲ RENGIMAS, TVIRTINIMAS</w:t>
      </w:r>
    </w:p>
    <w:p w14:paraId="0A42A4CB" w14:textId="77777777" w:rsidR="001C4793" w:rsidRPr="004B3FC8" w:rsidRDefault="001C4793" w:rsidP="001C4793">
      <w:pPr>
        <w:ind w:firstLine="720"/>
        <w:jc w:val="center"/>
      </w:pPr>
    </w:p>
    <w:p w14:paraId="39B8B0D3" w14:textId="57B37097" w:rsidR="001C4793" w:rsidRPr="004B3FC8" w:rsidRDefault="002B3AAF" w:rsidP="001C4793">
      <w:pPr>
        <w:ind w:firstLine="720"/>
        <w:jc w:val="both"/>
      </w:pPr>
      <w:r>
        <w:t>5</w:t>
      </w:r>
      <w:r w:rsidR="001C4793" w:rsidRPr="004B3FC8">
        <w:t xml:space="preserve">.1. Metinius veiklos planus (toliau – MVP), vadovaudamiesi atskirų strateginio valdymo sistemos dalyvių veiklą reglamentuojančiais įstatymais, rengia strateginio valdymo sistemos dalyviai: Savivaldybės administracijos – </w:t>
      </w:r>
      <w:r w:rsidR="002A5480">
        <w:t>p</w:t>
      </w:r>
      <w:r w:rsidR="001C4793" w:rsidRPr="004B3FC8">
        <w:t xml:space="preserve">rogramų koordinatoriai, kitų asignavimų valdytojų – vadovų paskirti asmenys. </w:t>
      </w:r>
    </w:p>
    <w:p w14:paraId="7D646784" w14:textId="7DA3B2EE" w:rsidR="001C4793" w:rsidRDefault="002B3AAF" w:rsidP="001C4793">
      <w:pPr>
        <w:ind w:firstLine="720"/>
        <w:jc w:val="both"/>
      </w:pPr>
      <w:r>
        <w:lastRenderedPageBreak/>
        <w:t>5</w:t>
      </w:r>
      <w:r w:rsidR="001C4793" w:rsidRPr="004B3FC8">
        <w:t>.2. Me</w:t>
      </w:r>
      <w:r w:rsidR="001C4793">
        <w:t>tiniuose planuose detalizuojami</w:t>
      </w:r>
      <w:r w:rsidR="001C4793" w:rsidRPr="004B3FC8">
        <w:t xml:space="preserve"> SVP </w:t>
      </w:r>
      <w:r w:rsidR="001C4793">
        <w:t>planuojamų programų pažangos i</w:t>
      </w:r>
      <w:r>
        <w:t>r tęstinės veiklos</w:t>
      </w:r>
      <w:r w:rsidR="001C4793">
        <w:t xml:space="preserve"> </w:t>
      </w:r>
      <w:r w:rsidR="001C4793" w:rsidRPr="004B3FC8">
        <w:t xml:space="preserve">priemonės. Metiniai veiklos planai rengiami STRAPIS programoje. </w:t>
      </w:r>
    </w:p>
    <w:p w14:paraId="0FE41D21" w14:textId="0521870A" w:rsidR="001C4793" w:rsidRPr="004B3FC8" w:rsidRDefault="002B3AAF" w:rsidP="001C4793">
      <w:pPr>
        <w:ind w:firstLine="720"/>
        <w:jc w:val="both"/>
      </w:pPr>
      <w:r>
        <w:t xml:space="preserve">5.3. </w:t>
      </w:r>
      <w:r w:rsidR="001C4793">
        <w:t xml:space="preserve">MVP parengiami, patvirtinami ne vėliau kaip per 60 d. po SVP patvirtinimo. </w:t>
      </w:r>
    </w:p>
    <w:p w14:paraId="3D3E3D4D" w14:textId="0B3CB02F" w:rsidR="001C4793" w:rsidRPr="004B3FC8" w:rsidRDefault="002B3AAF" w:rsidP="001C4793">
      <w:pPr>
        <w:ind w:firstLine="720"/>
        <w:jc w:val="both"/>
      </w:pPr>
      <w:r>
        <w:t>5.4</w:t>
      </w:r>
      <w:r w:rsidR="001C4793" w:rsidRPr="004B3FC8">
        <w:t xml:space="preserve">. Metiniai veiklos planai tvirtinami asignavimų valdytojo vadovo įsakymu. </w:t>
      </w:r>
    </w:p>
    <w:p w14:paraId="17C2834C" w14:textId="518DD815" w:rsidR="001C4793" w:rsidRPr="004B3FC8" w:rsidRDefault="002B3AAF" w:rsidP="001C4793">
      <w:pPr>
        <w:ind w:firstLine="720"/>
        <w:jc w:val="both"/>
      </w:pPr>
      <w:r>
        <w:t>5.5</w:t>
      </w:r>
      <w:r w:rsidR="001C4793" w:rsidRPr="004B3FC8">
        <w:t xml:space="preserve">. </w:t>
      </w:r>
      <w:r w:rsidR="001C4793" w:rsidRPr="004B3FC8">
        <w:rPr>
          <w:szCs w:val="20"/>
          <w:lang w:eastAsia="en-US"/>
        </w:rPr>
        <w:t xml:space="preserve">MVP koreguojamas atsižvelgiant į SVP pakeitimus, einamųjų metų biudžeto pakeitimus. </w:t>
      </w:r>
    </w:p>
    <w:p w14:paraId="1C33C9A9" w14:textId="38C186B7" w:rsidR="001C4793" w:rsidRPr="004B3FC8" w:rsidRDefault="002B3AAF" w:rsidP="001C4793">
      <w:pPr>
        <w:ind w:firstLine="720"/>
        <w:jc w:val="both"/>
        <w:rPr>
          <w:szCs w:val="20"/>
          <w:lang w:eastAsia="en-US"/>
        </w:rPr>
      </w:pPr>
      <w:r>
        <w:rPr>
          <w:szCs w:val="20"/>
          <w:lang w:eastAsia="en-US"/>
        </w:rPr>
        <w:t>5.6</w:t>
      </w:r>
      <w:r w:rsidR="001C4793" w:rsidRPr="004B3FC8">
        <w:rPr>
          <w:szCs w:val="20"/>
          <w:lang w:eastAsia="en-US"/>
        </w:rPr>
        <w:t>. Patvirtinti MVP skelbiami įstaigų interneto svetainėse. Koregavus MVP, informacija privalo būti atnaujinta.</w:t>
      </w:r>
    </w:p>
    <w:p w14:paraId="09CC2413" w14:textId="5B441360" w:rsidR="001C4793" w:rsidRPr="004B3FC8" w:rsidRDefault="002B3AAF" w:rsidP="001C4793">
      <w:pPr>
        <w:ind w:firstLine="720"/>
        <w:jc w:val="both"/>
        <w:rPr>
          <w:szCs w:val="20"/>
          <w:lang w:eastAsia="en-US"/>
        </w:rPr>
      </w:pPr>
      <w:r>
        <w:rPr>
          <w:szCs w:val="20"/>
          <w:lang w:eastAsia="en-US"/>
        </w:rPr>
        <w:t>5.7</w:t>
      </w:r>
      <w:r w:rsidR="001C4793" w:rsidRPr="004B3FC8">
        <w:rPr>
          <w:szCs w:val="20"/>
          <w:lang w:eastAsia="en-US"/>
        </w:rPr>
        <w:t xml:space="preserve">. Rengiant seniūnijų MVP, turi būti įtrauktos gyvenamųjų vietovių bendruomenės – seniūnaičiai, bendruomeninių organizacijų atstovai, seniūnijos teritorijoje veikiančios įstaigos, gyventojai. </w:t>
      </w:r>
    </w:p>
    <w:p w14:paraId="7BCFE306" w14:textId="7F3D3E5D" w:rsidR="001C4793" w:rsidRDefault="002B3AAF" w:rsidP="00495D9B">
      <w:pPr>
        <w:ind w:firstLine="720"/>
        <w:jc w:val="both"/>
      </w:pPr>
      <w:r>
        <w:t>5.8</w:t>
      </w:r>
      <w:r w:rsidR="001C4793" w:rsidRPr="004B3FC8">
        <w:t xml:space="preserve">. Biudžetinių įstaigų metinius veiklos planus įgyvendina, jų įgyvendinimo stebėseną, rezultatų vertinimą atlieka įstaigų vadovai,  Savivaldybės – Programų koordinatoriai. </w:t>
      </w:r>
    </w:p>
    <w:p w14:paraId="7EEF3F8F" w14:textId="0AAD5705" w:rsidR="000E6268" w:rsidRDefault="00DF37D9" w:rsidP="00DF37D9">
      <w:pPr>
        <w:ind w:firstLine="720"/>
        <w:jc w:val="both"/>
      </w:pPr>
      <w:r>
        <w:t xml:space="preserve">  </w:t>
      </w:r>
    </w:p>
    <w:p w14:paraId="0868C588" w14:textId="19F329A6" w:rsidR="00DF74DB" w:rsidRDefault="006A46C6" w:rsidP="002B671B">
      <w:pPr>
        <w:jc w:val="center"/>
        <w:rPr>
          <w:b/>
        </w:rPr>
      </w:pPr>
      <w:r w:rsidRPr="006A46C6">
        <w:rPr>
          <w:b/>
        </w:rPr>
        <w:t>V</w:t>
      </w:r>
      <w:r w:rsidR="00DF37D9">
        <w:rPr>
          <w:b/>
        </w:rPr>
        <w:t>I</w:t>
      </w:r>
      <w:r w:rsidR="00DF74DB">
        <w:rPr>
          <w:b/>
        </w:rPr>
        <w:t xml:space="preserve"> SKYRIUS</w:t>
      </w:r>
    </w:p>
    <w:p w14:paraId="5C13BBA4" w14:textId="34F72590" w:rsidR="000E6268" w:rsidRPr="006A46C6" w:rsidRDefault="00F97DF4" w:rsidP="002B671B">
      <w:pPr>
        <w:jc w:val="center"/>
        <w:rPr>
          <w:b/>
        </w:rPr>
      </w:pPr>
      <w:r>
        <w:rPr>
          <w:b/>
        </w:rPr>
        <w:t xml:space="preserve">STRATEGINIŲ PLANŲ </w:t>
      </w:r>
      <w:r w:rsidR="006A46C6" w:rsidRPr="006A46C6">
        <w:rPr>
          <w:b/>
        </w:rPr>
        <w:t xml:space="preserve"> ĮGYVENDINIMO </w:t>
      </w:r>
      <w:r w:rsidR="00B27B77" w:rsidRPr="006A46C6">
        <w:rPr>
          <w:b/>
        </w:rPr>
        <w:t>STEBĖSENA</w:t>
      </w:r>
    </w:p>
    <w:p w14:paraId="17D56F80" w14:textId="77777777" w:rsidR="00B27B77" w:rsidRDefault="00B27B77" w:rsidP="002C0356">
      <w:pPr>
        <w:ind w:firstLine="720"/>
        <w:jc w:val="both"/>
      </w:pPr>
    </w:p>
    <w:p w14:paraId="3444B861" w14:textId="754307BE" w:rsidR="00A25FF9" w:rsidRPr="00A25FF9" w:rsidRDefault="0084728D" w:rsidP="0084728D">
      <w:pPr>
        <w:tabs>
          <w:tab w:val="left" w:pos="1418"/>
          <w:tab w:val="left" w:pos="1560"/>
          <w:tab w:val="left" w:pos="1843"/>
        </w:tabs>
        <w:ind w:firstLine="709"/>
        <w:jc w:val="both"/>
        <w:rPr>
          <w:szCs w:val="20"/>
          <w:lang w:eastAsia="en-US"/>
        </w:rPr>
      </w:pPr>
      <w:r>
        <w:rPr>
          <w:szCs w:val="20"/>
          <w:lang w:eastAsia="en-US"/>
        </w:rPr>
        <w:t>6</w:t>
      </w:r>
      <w:r w:rsidR="006A46C6">
        <w:rPr>
          <w:szCs w:val="20"/>
          <w:lang w:eastAsia="en-US"/>
        </w:rPr>
        <w:t xml:space="preserve">.1. </w:t>
      </w:r>
      <w:r w:rsidR="00A25FF9" w:rsidRPr="00A25FF9">
        <w:rPr>
          <w:szCs w:val="20"/>
          <w:lang w:eastAsia="en-US"/>
        </w:rPr>
        <w:t>Stebėsenos tikslas – nuolat stebėti ir analizuoti pažangos ir tęstinės veiklos priemonių įgyvendinimo rezultatus ir laiku priimti</w:t>
      </w:r>
      <w:r w:rsidR="00F97DF4">
        <w:rPr>
          <w:szCs w:val="20"/>
          <w:lang w:eastAsia="en-US"/>
        </w:rPr>
        <w:t xml:space="preserve"> reikalingus sprendimus pažangos</w:t>
      </w:r>
      <w:r w:rsidR="00A25FF9" w:rsidRPr="00A25FF9">
        <w:rPr>
          <w:szCs w:val="20"/>
          <w:lang w:eastAsia="en-US"/>
        </w:rPr>
        <w:t xml:space="preserve"> ir tęstinės veiklos efektyvumui užtikrinti.</w:t>
      </w:r>
    </w:p>
    <w:p w14:paraId="0E1D5282" w14:textId="278D06ED" w:rsidR="00A25FF9" w:rsidRDefault="00F97DF4" w:rsidP="0084728D">
      <w:pPr>
        <w:tabs>
          <w:tab w:val="left" w:pos="1418"/>
          <w:tab w:val="left" w:pos="1560"/>
          <w:tab w:val="left" w:pos="1843"/>
        </w:tabs>
        <w:ind w:firstLine="709"/>
        <w:jc w:val="both"/>
        <w:rPr>
          <w:szCs w:val="20"/>
          <w:lang w:eastAsia="en-US"/>
        </w:rPr>
      </w:pPr>
      <w:r>
        <w:rPr>
          <w:szCs w:val="20"/>
          <w:lang w:eastAsia="en-US"/>
        </w:rPr>
        <w:t>6</w:t>
      </w:r>
      <w:r w:rsidR="006A46C6">
        <w:rPr>
          <w:szCs w:val="20"/>
          <w:lang w:eastAsia="en-US"/>
        </w:rPr>
        <w:t xml:space="preserve">.2. </w:t>
      </w:r>
      <w:r w:rsidR="00A25FF9" w:rsidRPr="00A25FF9">
        <w:rPr>
          <w:szCs w:val="20"/>
          <w:lang w:eastAsia="en-US"/>
        </w:rPr>
        <w:t xml:space="preserve">Stebėsenos duomenys, kuriuos sudaro pažangos ir tęstinės veiklos priemonių įgyvendinimo informacija, planinės ir faktinės planavimo dokumentų stebėsenos rodiklių reikšmės, naudojami asignavimų valdytojo metinei veiklos ataskaitai </w:t>
      </w:r>
      <w:r w:rsidR="006A46C6" w:rsidRPr="00A25FF9">
        <w:rPr>
          <w:szCs w:val="20"/>
          <w:lang w:eastAsia="en-US"/>
        </w:rPr>
        <w:t>parengti</w:t>
      </w:r>
      <w:r w:rsidR="0084728D">
        <w:rPr>
          <w:szCs w:val="20"/>
          <w:lang w:eastAsia="en-US"/>
        </w:rPr>
        <w:t>.</w:t>
      </w:r>
    </w:p>
    <w:p w14:paraId="5B9676E7" w14:textId="5E526DB5" w:rsidR="00F97DF4" w:rsidRPr="00724CE9" w:rsidRDefault="00F97DF4" w:rsidP="0084728D">
      <w:pPr>
        <w:tabs>
          <w:tab w:val="left" w:pos="1418"/>
          <w:tab w:val="left" w:pos="1560"/>
          <w:tab w:val="left" w:pos="1843"/>
        </w:tabs>
        <w:ind w:firstLine="709"/>
        <w:jc w:val="both"/>
        <w:rPr>
          <w:color w:val="FF0000"/>
          <w:szCs w:val="20"/>
          <w:lang w:eastAsia="en-US"/>
        </w:rPr>
      </w:pPr>
      <w:r>
        <w:rPr>
          <w:szCs w:val="20"/>
          <w:lang w:eastAsia="en-US"/>
        </w:rPr>
        <w:t xml:space="preserve">6.3. </w:t>
      </w:r>
      <w:r w:rsidRPr="00F97DF4">
        <w:rPr>
          <w:szCs w:val="20"/>
          <w:lang w:eastAsia="en-US"/>
        </w:rPr>
        <w:t xml:space="preserve">SPP įgyvendinimo stebėsenos </w:t>
      </w:r>
      <w:r w:rsidR="00724CE9">
        <w:rPr>
          <w:szCs w:val="20"/>
          <w:lang w:eastAsia="en-US"/>
        </w:rPr>
        <w:t xml:space="preserve">ataskaita rengiama kas 2 metus. </w:t>
      </w:r>
      <w:r w:rsidR="00724CE9">
        <w:rPr>
          <w:color w:val="FF0000"/>
          <w:szCs w:val="20"/>
          <w:lang w:eastAsia="en-US"/>
        </w:rPr>
        <w:t xml:space="preserve">Stebėsenos ataskaita </w:t>
      </w:r>
      <w:r w:rsidRPr="00F97DF4">
        <w:rPr>
          <w:szCs w:val="20"/>
          <w:lang w:eastAsia="en-US"/>
        </w:rPr>
        <w:t xml:space="preserve">suderinama su SPK </w:t>
      </w:r>
      <w:r w:rsidR="00724CE9" w:rsidRPr="00724CE9">
        <w:rPr>
          <w:szCs w:val="20"/>
          <w:lang w:eastAsia="en-US"/>
        </w:rPr>
        <w:t>ir teikiama t</w:t>
      </w:r>
      <w:r w:rsidRPr="00724CE9">
        <w:rPr>
          <w:szCs w:val="20"/>
          <w:lang w:eastAsia="en-US"/>
        </w:rPr>
        <w:t xml:space="preserve">virtinti </w:t>
      </w:r>
      <w:r w:rsidRPr="00F97DF4">
        <w:rPr>
          <w:szCs w:val="20"/>
          <w:lang w:eastAsia="en-US"/>
        </w:rPr>
        <w:t>Savivaldybės tarybai.</w:t>
      </w:r>
      <w:r>
        <w:rPr>
          <w:szCs w:val="20"/>
          <w:lang w:eastAsia="en-US"/>
        </w:rPr>
        <w:t xml:space="preserve"> Stebėsenos ataskaitą rengia Specialistas. </w:t>
      </w:r>
      <w:r w:rsidR="00724CE9" w:rsidRPr="00724CE9">
        <w:rPr>
          <w:color w:val="FF0000"/>
          <w:szCs w:val="20"/>
          <w:lang w:eastAsia="en-US"/>
        </w:rPr>
        <w:t xml:space="preserve">SPP įgyvendinimo stebėsenos ataskaita </w:t>
      </w:r>
      <w:r w:rsidR="00724CE9">
        <w:rPr>
          <w:color w:val="FF0000"/>
          <w:szCs w:val="20"/>
          <w:lang w:eastAsia="en-US"/>
        </w:rPr>
        <w:t>skelbiama Savivaldybės internetinėje svetainėje</w:t>
      </w:r>
      <w:r w:rsidR="00814C24">
        <w:rPr>
          <w:color w:val="FF0000"/>
          <w:szCs w:val="20"/>
          <w:lang w:eastAsia="en-US"/>
        </w:rPr>
        <w:t xml:space="preserve"> </w:t>
      </w:r>
      <w:hyperlink r:id="rId11" w:history="1">
        <w:r w:rsidR="00814C24" w:rsidRPr="00BA3F64">
          <w:rPr>
            <w:rStyle w:val="Hipersaitas"/>
            <w:szCs w:val="20"/>
            <w:lang w:eastAsia="en-US"/>
          </w:rPr>
          <w:t>www.skuodas.lt</w:t>
        </w:r>
      </w:hyperlink>
      <w:r w:rsidR="00814C24">
        <w:rPr>
          <w:color w:val="FF0000"/>
          <w:szCs w:val="20"/>
          <w:lang w:eastAsia="en-US"/>
        </w:rPr>
        <w:t xml:space="preserve"> </w:t>
      </w:r>
      <w:r w:rsidR="00A71D8E">
        <w:rPr>
          <w:color w:val="FF0000"/>
          <w:szCs w:val="20"/>
          <w:lang w:eastAsia="en-US"/>
        </w:rPr>
        <w:t xml:space="preserve"> </w:t>
      </w:r>
      <w:r w:rsidR="00A71D8E" w:rsidRPr="00365753">
        <w:rPr>
          <w:color w:val="FF0000"/>
          <w:szCs w:val="20"/>
          <w:lang w:eastAsia="en-US"/>
        </w:rPr>
        <w:t xml:space="preserve">vadovaujantis Vietos savivaldos </w:t>
      </w:r>
      <w:r w:rsidR="00A71D8E">
        <w:rPr>
          <w:color w:val="FF0000"/>
          <w:szCs w:val="20"/>
          <w:lang w:eastAsia="en-US"/>
        </w:rPr>
        <w:t>įstatymo 37 straipsnio nuostata</w:t>
      </w:r>
      <w:r w:rsidR="00724CE9">
        <w:rPr>
          <w:color w:val="FF0000"/>
          <w:szCs w:val="20"/>
          <w:lang w:eastAsia="en-US"/>
        </w:rPr>
        <w:t xml:space="preserve">. </w:t>
      </w:r>
    </w:p>
    <w:p w14:paraId="7B567AE0" w14:textId="0A08BFE4" w:rsidR="00A25FF9" w:rsidRDefault="00F97DF4" w:rsidP="002C0356">
      <w:pPr>
        <w:ind w:firstLine="720"/>
        <w:jc w:val="both"/>
      </w:pPr>
      <w:r>
        <w:t>6</w:t>
      </w:r>
      <w:r w:rsidR="00AD1446">
        <w:t>.4</w:t>
      </w:r>
      <w:r w:rsidR="006A46C6">
        <w:t xml:space="preserve">. </w:t>
      </w:r>
      <w:r w:rsidR="00A25FF9">
        <w:t>S</w:t>
      </w:r>
      <w:r>
        <w:t>VP s</w:t>
      </w:r>
      <w:r w:rsidR="00A25FF9">
        <w:t xml:space="preserve">tebėseną vykdo: </w:t>
      </w:r>
    </w:p>
    <w:p w14:paraId="255D138F" w14:textId="485E4EB6" w:rsidR="002149A6" w:rsidRDefault="00F97DF4" w:rsidP="002C0356">
      <w:pPr>
        <w:ind w:firstLine="720"/>
        <w:jc w:val="both"/>
      </w:pPr>
      <w:r>
        <w:t>6</w:t>
      </w:r>
      <w:r w:rsidR="00AD1446">
        <w:t>.4</w:t>
      </w:r>
      <w:r w:rsidR="006A46C6">
        <w:t xml:space="preserve">.1. </w:t>
      </w:r>
      <w:r w:rsidR="00A25FF9">
        <w:t xml:space="preserve"> asignavimų valdytojai – SVP priemonių, kurios reglamentuoja jų veiklą, įgyvendinimą iliustruojančių </w:t>
      </w:r>
      <w:r w:rsidR="002149A6">
        <w:t xml:space="preserve">produkto, rezultato ir poveikio rodiklių planavimą ir įgyvendinimą; </w:t>
      </w:r>
    </w:p>
    <w:p w14:paraId="72234C6D" w14:textId="20918226" w:rsidR="00B27B77" w:rsidRDefault="00F97DF4" w:rsidP="002C0356">
      <w:pPr>
        <w:ind w:firstLine="720"/>
        <w:jc w:val="both"/>
      </w:pPr>
      <w:r>
        <w:t>6</w:t>
      </w:r>
      <w:r w:rsidR="00AD1446">
        <w:t>.4</w:t>
      </w:r>
      <w:r w:rsidR="006A46C6">
        <w:t xml:space="preserve">.2. </w:t>
      </w:r>
      <w:r w:rsidR="00DF74DB">
        <w:t>p</w:t>
      </w:r>
      <w:r w:rsidR="002149A6">
        <w:t xml:space="preserve">rogramų koordinatoriai – jiems priskirtų programų </w:t>
      </w:r>
      <w:r w:rsidR="00A25FF9">
        <w:t xml:space="preserve"> </w:t>
      </w:r>
      <w:r w:rsidR="002149A6">
        <w:t xml:space="preserve">produkto, rezultato ir poveikio rodiklių planavimą ir įgyvendinimą. Jie surenka informaciją apie rodiklių planines ir faktines reikšmes ir apskaičiuoja agreguotas reikšmes. </w:t>
      </w:r>
    </w:p>
    <w:p w14:paraId="6D874C02" w14:textId="093AB22B" w:rsidR="002149A6" w:rsidRDefault="00F97DF4" w:rsidP="002C0356">
      <w:pPr>
        <w:ind w:firstLine="720"/>
        <w:jc w:val="both"/>
      </w:pPr>
      <w:r>
        <w:t>6</w:t>
      </w:r>
      <w:r w:rsidR="00AD1446">
        <w:t>.5</w:t>
      </w:r>
      <w:r w:rsidR="006A46C6">
        <w:t xml:space="preserve">. </w:t>
      </w:r>
      <w:r w:rsidR="002149A6">
        <w:t>S</w:t>
      </w:r>
      <w:r w:rsidR="00AD1446">
        <w:t>VP s</w:t>
      </w:r>
      <w:r w:rsidR="002149A6">
        <w:t>tebėsenos rodiklio aprašym</w:t>
      </w:r>
      <w:r w:rsidR="00AD1446">
        <w:t>o kortelės pavyzdys pateikiamas 1</w:t>
      </w:r>
      <w:r w:rsidR="002149A6" w:rsidRPr="002149A6">
        <w:rPr>
          <w:color w:val="FF0000"/>
        </w:rPr>
        <w:t xml:space="preserve"> priede</w:t>
      </w:r>
      <w:r w:rsidR="002149A6">
        <w:t xml:space="preserve">. </w:t>
      </w:r>
      <w:r w:rsidR="00316CD4">
        <w:t xml:space="preserve">Korteles parengia Specialistas ir </w:t>
      </w:r>
      <w:r w:rsidR="00DF74DB">
        <w:t>p</w:t>
      </w:r>
      <w:r w:rsidR="00316CD4">
        <w:t>rogramų koordinatoriai. Stebėsenos rodikliai gali būti keičiami ir koreguojami ne dažniau kaip kas pusmetį, tai prilyg</w:t>
      </w:r>
      <w:r w:rsidR="006A46C6">
        <w:t xml:space="preserve">sta SVP keitimui. </w:t>
      </w:r>
    </w:p>
    <w:p w14:paraId="727F1CF3" w14:textId="77777777" w:rsidR="00AD1446" w:rsidRPr="00AD1446" w:rsidRDefault="00AD1446" w:rsidP="00AD1446">
      <w:pPr>
        <w:ind w:firstLine="720"/>
        <w:jc w:val="both"/>
        <w:rPr>
          <w:color w:val="FFFF00"/>
          <w:szCs w:val="20"/>
          <w:lang w:eastAsia="en-US"/>
        </w:rPr>
      </w:pPr>
      <w:r w:rsidRPr="00AD1446">
        <w:rPr>
          <w:szCs w:val="20"/>
          <w:lang w:eastAsia="en-US"/>
        </w:rPr>
        <w:t xml:space="preserve">6.6. SVP stebėsena: </w:t>
      </w:r>
    </w:p>
    <w:p w14:paraId="16657011" w14:textId="77777777" w:rsidR="00AD1446" w:rsidRDefault="00AD1446" w:rsidP="00AD1446">
      <w:pPr>
        <w:ind w:firstLine="720"/>
        <w:jc w:val="both"/>
        <w:rPr>
          <w:szCs w:val="20"/>
          <w:lang w:eastAsia="en-US"/>
        </w:rPr>
      </w:pPr>
      <w:r w:rsidRPr="00AD1446">
        <w:rPr>
          <w:szCs w:val="20"/>
          <w:lang w:eastAsia="en-US"/>
        </w:rPr>
        <w:t>6.6.1. Pasibaigus kalendoriniams metams, ne vėliau kaip iki kovo 1 d.,  asignavimų valdytojai ir programų koordinatoriai STRAPIS programoje teikia faktines stebėsenos kriterijų reikšmes</w:t>
      </w:r>
      <w:r>
        <w:rPr>
          <w:szCs w:val="20"/>
          <w:lang w:eastAsia="en-US"/>
        </w:rPr>
        <w:t xml:space="preserve">; </w:t>
      </w:r>
    </w:p>
    <w:p w14:paraId="27B3046E" w14:textId="2BD1BE3D" w:rsidR="009B0176" w:rsidRDefault="00AD1446" w:rsidP="00AD1446">
      <w:pPr>
        <w:ind w:firstLine="720"/>
        <w:jc w:val="both"/>
        <w:rPr>
          <w:szCs w:val="20"/>
          <w:lang w:eastAsia="en-US"/>
        </w:rPr>
      </w:pPr>
      <w:r>
        <w:rPr>
          <w:szCs w:val="20"/>
          <w:lang w:eastAsia="en-US"/>
        </w:rPr>
        <w:t>6.</w:t>
      </w:r>
      <w:r w:rsidR="00495D9B">
        <w:rPr>
          <w:szCs w:val="20"/>
          <w:lang w:eastAsia="en-US"/>
        </w:rPr>
        <w:t>6.2.  ne vėliau kaip iki balandžio</w:t>
      </w:r>
      <w:r>
        <w:rPr>
          <w:szCs w:val="20"/>
          <w:lang w:eastAsia="en-US"/>
        </w:rPr>
        <w:t xml:space="preserve"> 1 d.</w:t>
      </w:r>
      <w:r w:rsidR="00986CB8">
        <w:rPr>
          <w:szCs w:val="20"/>
          <w:lang w:eastAsia="en-US"/>
        </w:rPr>
        <w:t xml:space="preserve"> asignavimų valdytojai</w:t>
      </w:r>
      <w:r>
        <w:rPr>
          <w:szCs w:val="20"/>
          <w:lang w:eastAsia="en-US"/>
        </w:rPr>
        <w:t xml:space="preserve"> </w:t>
      </w:r>
      <w:r w:rsidRPr="00AD1446">
        <w:rPr>
          <w:szCs w:val="20"/>
          <w:lang w:eastAsia="en-US"/>
        </w:rPr>
        <w:t>parengia Viešojo sektoriaus subjekto metines ataskaitas</w:t>
      </w:r>
      <w:r>
        <w:rPr>
          <w:szCs w:val="20"/>
          <w:lang w:eastAsia="en-US"/>
        </w:rPr>
        <w:t xml:space="preserve"> (toliau – VSSMA) ir pateikia jas Programų koordinatoriams</w:t>
      </w:r>
      <w:r w:rsidRPr="00AD1446">
        <w:rPr>
          <w:szCs w:val="20"/>
          <w:lang w:eastAsia="en-US"/>
        </w:rPr>
        <w:t>.</w:t>
      </w:r>
      <w:r>
        <w:rPr>
          <w:szCs w:val="20"/>
          <w:lang w:eastAsia="en-US"/>
        </w:rPr>
        <w:t xml:space="preserve"> Programų koordinatoriai VSSMA teikia tvirtinti Savivaldybės tarybai. VSSMA </w:t>
      </w:r>
      <w:r w:rsidR="009B0176">
        <w:rPr>
          <w:szCs w:val="20"/>
          <w:lang w:eastAsia="en-US"/>
        </w:rPr>
        <w:t>rengiamos vadovaujantis Skuodo rajono savivaldybės viešojo sektoriaus subjekto metinės veiklos ataskaitos ir viešojo sektoriaus subjektų grupės metinės veiklos ataskaitos rengimo tvarkos aprašu (aktualia redakcija)</w:t>
      </w:r>
      <w:r w:rsidR="006642D6">
        <w:rPr>
          <w:szCs w:val="20"/>
          <w:lang w:eastAsia="en-US"/>
        </w:rPr>
        <w:t>;</w:t>
      </w:r>
      <w:r w:rsidR="009B0176">
        <w:rPr>
          <w:szCs w:val="20"/>
          <w:lang w:eastAsia="en-US"/>
        </w:rPr>
        <w:t xml:space="preserve"> </w:t>
      </w:r>
    </w:p>
    <w:p w14:paraId="1FC89C99" w14:textId="287C00DB" w:rsidR="009B0176" w:rsidRDefault="009B0176" w:rsidP="00AD1446">
      <w:pPr>
        <w:ind w:firstLine="720"/>
        <w:jc w:val="both"/>
        <w:rPr>
          <w:szCs w:val="20"/>
          <w:lang w:eastAsia="en-US"/>
        </w:rPr>
      </w:pPr>
      <w:r>
        <w:rPr>
          <w:szCs w:val="20"/>
          <w:lang w:eastAsia="en-US"/>
        </w:rPr>
        <w:t xml:space="preserve">6.6.3. </w:t>
      </w:r>
      <w:r w:rsidRPr="00495D9B">
        <w:rPr>
          <w:szCs w:val="20"/>
          <w:lang w:eastAsia="en-US"/>
        </w:rPr>
        <w:t xml:space="preserve">Savivaldybės </w:t>
      </w:r>
      <w:r w:rsidR="00495D9B" w:rsidRPr="00495D9B">
        <w:rPr>
          <w:szCs w:val="20"/>
          <w:lang w:eastAsia="en-US"/>
        </w:rPr>
        <w:t>administracijos VSSMA</w:t>
      </w:r>
      <w:r w:rsidRPr="00495D9B">
        <w:rPr>
          <w:szCs w:val="20"/>
          <w:lang w:eastAsia="en-US"/>
        </w:rPr>
        <w:t xml:space="preserve"> prilyginama </w:t>
      </w:r>
      <w:r w:rsidR="00DF74DB">
        <w:rPr>
          <w:szCs w:val="20"/>
          <w:lang w:eastAsia="en-US"/>
        </w:rPr>
        <w:t>S</w:t>
      </w:r>
      <w:r w:rsidRPr="00495D9B">
        <w:rPr>
          <w:szCs w:val="20"/>
          <w:lang w:eastAsia="en-US"/>
        </w:rPr>
        <w:t xml:space="preserve">avivaldybės administracijos </w:t>
      </w:r>
      <w:r w:rsidR="00986CB8" w:rsidRPr="00495D9B">
        <w:rPr>
          <w:szCs w:val="20"/>
          <w:lang w:eastAsia="en-US"/>
        </w:rPr>
        <w:t>direktoriaus veiklos ataskaitai;</w:t>
      </w:r>
    </w:p>
    <w:p w14:paraId="5EC9705E" w14:textId="26BA8D21" w:rsidR="00AD1446" w:rsidRPr="00E1206D" w:rsidRDefault="00986CB8" w:rsidP="00986CB8">
      <w:pPr>
        <w:ind w:firstLine="720"/>
        <w:jc w:val="both"/>
        <w:rPr>
          <w:szCs w:val="20"/>
          <w:lang w:eastAsia="en-US"/>
        </w:rPr>
      </w:pPr>
      <w:r>
        <w:rPr>
          <w:szCs w:val="20"/>
          <w:lang w:eastAsia="en-US"/>
        </w:rPr>
        <w:t xml:space="preserve">6.6.4. </w:t>
      </w:r>
      <w:r w:rsidR="006642D6">
        <w:rPr>
          <w:szCs w:val="20"/>
          <w:lang w:eastAsia="en-US"/>
        </w:rPr>
        <w:t>p</w:t>
      </w:r>
      <w:r>
        <w:rPr>
          <w:szCs w:val="20"/>
          <w:lang w:eastAsia="en-US"/>
        </w:rPr>
        <w:t xml:space="preserve">atvirtinus </w:t>
      </w:r>
      <w:r w:rsidRPr="00AD1446">
        <w:rPr>
          <w:szCs w:val="20"/>
          <w:lang w:eastAsia="en-US"/>
        </w:rPr>
        <w:t>Vie</w:t>
      </w:r>
      <w:r>
        <w:rPr>
          <w:szCs w:val="20"/>
          <w:lang w:eastAsia="en-US"/>
        </w:rPr>
        <w:t xml:space="preserve">šojo sektoriaus subjektų metines veiklos ataskaitas, Specialistas rengia ir teikia Savivaldybės tarybai tvirtinti Viešojo sektoriaus subjektų grupės metinės veiklos ataskaitą.   </w:t>
      </w:r>
      <w:r w:rsidRPr="00495D9B">
        <w:rPr>
          <w:szCs w:val="20"/>
          <w:lang w:eastAsia="en-US"/>
        </w:rPr>
        <w:t>Ši ataskaita prilyginama</w:t>
      </w:r>
      <w:r w:rsidR="00F867A6">
        <w:rPr>
          <w:szCs w:val="20"/>
          <w:lang w:eastAsia="en-US"/>
        </w:rPr>
        <w:t xml:space="preserve"> </w:t>
      </w:r>
      <w:r w:rsidR="00F867A6" w:rsidRPr="000672BE">
        <w:rPr>
          <w:color w:val="FF0000"/>
          <w:szCs w:val="20"/>
          <w:lang w:eastAsia="en-US"/>
        </w:rPr>
        <w:t>Savivaldybės</w:t>
      </w:r>
      <w:r w:rsidR="000672BE" w:rsidRPr="000672BE">
        <w:rPr>
          <w:color w:val="FF0000"/>
          <w:szCs w:val="20"/>
          <w:lang w:eastAsia="en-US"/>
        </w:rPr>
        <w:t xml:space="preserve"> veiklos</w:t>
      </w:r>
      <w:r w:rsidRPr="000672BE">
        <w:rPr>
          <w:color w:val="FF0000"/>
          <w:szCs w:val="20"/>
          <w:lang w:eastAsia="en-US"/>
        </w:rPr>
        <w:t xml:space="preserve"> ataskaitai</w:t>
      </w:r>
      <w:r w:rsidR="000672BE">
        <w:rPr>
          <w:color w:val="FF0000"/>
          <w:szCs w:val="20"/>
          <w:lang w:eastAsia="en-US"/>
        </w:rPr>
        <w:t>, kurios sudedamoji dalis yra mero ataskaita</w:t>
      </w:r>
      <w:r w:rsidRPr="00E1206D">
        <w:rPr>
          <w:szCs w:val="20"/>
          <w:lang w:eastAsia="en-US"/>
        </w:rPr>
        <w:t>.</w:t>
      </w:r>
      <w:r w:rsidR="000672BE">
        <w:rPr>
          <w:szCs w:val="20"/>
          <w:lang w:eastAsia="en-US"/>
        </w:rPr>
        <w:t xml:space="preserve"> </w:t>
      </w:r>
      <w:r w:rsidR="000672BE" w:rsidRPr="00365753">
        <w:rPr>
          <w:color w:val="FF0000"/>
          <w:szCs w:val="20"/>
          <w:lang w:eastAsia="en-US"/>
        </w:rPr>
        <w:t xml:space="preserve">Ataskaita </w:t>
      </w:r>
      <w:r w:rsidR="00365753">
        <w:rPr>
          <w:color w:val="FF0000"/>
          <w:szCs w:val="20"/>
          <w:lang w:eastAsia="en-US"/>
        </w:rPr>
        <w:t>ske</w:t>
      </w:r>
      <w:r w:rsidR="00365753" w:rsidRPr="00365753">
        <w:rPr>
          <w:color w:val="FF0000"/>
          <w:szCs w:val="20"/>
          <w:lang w:eastAsia="en-US"/>
        </w:rPr>
        <w:t xml:space="preserve">lbiama vadovaujantis Vietos savivaldos įstatymo 37 straipsnio nuostata. </w:t>
      </w:r>
      <w:r w:rsidRPr="00365753">
        <w:rPr>
          <w:color w:val="FF0000"/>
          <w:szCs w:val="20"/>
          <w:lang w:eastAsia="en-US"/>
        </w:rPr>
        <w:t xml:space="preserve"> </w:t>
      </w:r>
    </w:p>
    <w:p w14:paraId="5FFC5267" w14:textId="7B0A7A72" w:rsidR="00E1206D" w:rsidRPr="00E1206D" w:rsidRDefault="00E1206D" w:rsidP="00E1206D">
      <w:pPr>
        <w:ind w:firstLine="720"/>
        <w:jc w:val="both"/>
      </w:pPr>
      <w:r w:rsidRPr="00E1206D">
        <w:t>6.7.</w:t>
      </w:r>
      <w:r w:rsidRPr="00E1206D">
        <w:rPr>
          <w:color w:val="000000"/>
        </w:rPr>
        <w:t xml:space="preserve"> Seniūnai seniūnijų metinius veiklos rezultatus aptaria su seniūnaičiais ir vietos gyventojais.</w:t>
      </w:r>
    </w:p>
    <w:p w14:paraId="70E89F16" w14:textId="129A5178" w:rsidR="00AD1446" w:rsidRDefault="00E1206D" w:rsidP="00E1206D">
      <w:pPr>
        <w:ind w:firstLine="720"/>
        <w:jc w:val="both"/>
      </w:pPr>
      <w:r>
        <w:t>6.8</w:t>
      </w:r>
      <w:r w:rsidRPr="00E1206D">
        <w:t>. Patvirtintos Savivaldybės administracijos, seniūnijų ir savivaldybės biudžetinių įstaigų ataskaitos yra viešos ir skelbiamos Savivaldybės ir</w:t>
      </w:r>
      <w:r w:rsidR="00DF74DB">
        <w:t xml:space="preserve"> (</w:t>
      </w:r>
      <w:r w:rsidRPr="00E1206D">
        <w:t>arba</w:t>
      </w:r>
      <w:r w:rsidR="00DF74DB">
        <w:t>)</w:t>
      </w:r>
      <w:r w:rsidRPr="00E1206D">
        <w:t xml:space="preserve"> savivaldybės įstaigų interneto svetainėse.</w:t>
      </w:r>
    </w:p>
    <w:p w14:paraId="272C0023" w14:textId="45342715" w:rsidR="00AD1446" w:rsidRPr="00986CB8" w:rsidRDefault="00986CB8" w:rsidP="00AD1446">
      <w:pPr>
        <w:ind w:firstLine="720"/>
        <w:jc w:val="both"/>
      </w:pPr>
      <w:r>
        <w:t>6.</w:t>
      </w:r>
      <w:r w:rsidR="00E1206D">
        <w:t>9</w:t>
      </w:r>
      <w:r w:rsidR="00AD1446" w:rsidRPr="00986CB8">
        <w:t xml:space="preserve">. Asignavimų valdytojų SVP </w:t>
      </w:r>
      <w:r w:rsidRPr="00986CB8">
        <w:t>s</w:t>
      </w:r>
      <w:r w:rsidR="00AD1446" w:rsidRPr="00986CB8">
        <w:t>tebėsenos kriteri</w:t>
      </w:r>
      <w:r w:rsidRPr="00986CB8">
        <w:t>jai turi derėti su SVP stebėsenos</w:t>
      </w:r>
      <w:r w:rsidR="00AD1446" w:rsidRPr="00986CB8">
        <w:t xml:space="preserve"> kriterijais. </w:t>
      </w:r>
    </w:p>
    <w:p w14:paraId="5AF31CF2" w14:textId="6520D68E" w:rsidR="00316CD4" w:rsidRDefault="00E1206D" w:rsidP="00986CB8">
      <w:pPr>
        <w:ind w:firstLine="720"/>
        <w:jc w:val="both"/>
      </w:pPr>
      <w:r>
        <w:lastRenderedPageBreak/>
        <w:t>6.10</w:t>
      </w:r>
      <w:r w:rsidR="00986CB8" w:rsidRPr="00986CB8">
        <w:t xml:space="preserve">. </w:t>
      </w:r>
      <w:r w:rsidR="00316CD4" w:rsidRPr="00986CB8">
        <w:t xml:space="preserve">Planinius ir faktinius stebėsenos rodiklių duomenis </w:t>
      </w:r>
      <w:r w:rsidR="006A46C6" w:rsidRPr="00986CB8">
        <w:t xml:space="preserve">į STRAPIS </w:t>
      </w:r>
      <w:r w:rsidR="00316CD4" w:rsidRPr="00986CB8">
        <w:t>suveda pr</w:t>
      </w:r>
      <w:r w:rsidR="00316CD4">
        <w:t>ogramų Koordinatoriai. Planinės stebėsenos rodiklių reikšmės  nustatomos  ir suvedamos į STRAPIS vadovaujantis Grafike numatytais te</w:t>
      </w:r>
      <w:r w:rsidR="00A41338">
        <w:t>r</w:t>
      </w:r>
      <w:r w:rsidR="00316CD4">
        <w:t>minais</w:t>
      </w:r>
      <w:r w:rsidR="006A46C6">
        <w:t>, faktinės reikšmės – kas pusmetį</w:t>
      </w:r>
      <w:r w:rsidR="00316CD4">
        <w:t xml:space="preserve">. </w:t>
      </w:r>
    </w:p>
    <w:p w14:paraId="2C2FD723" w14:textId="7CCC3D32" w:rsidR="004B3FC8" w:rsidRDefault="00986CB8" w:rsidP="0084728D">
      <w:pPr>
        <w:ind w:firstLine="720"/>
        <w:jc w:val="both"/>
      </w:pPr>
      <w:r>
        <w:t>6.1</w:t>
      </w:r>
      <w:r w:rsidR="006642D6">
        <w:t>1</w:t>
      </w:r>
      <w:r w:rsidR="006A46C6">
        <w:t xml:space="preserve">. </w:t>
      </w:r>
      <w:r w:rsidR="004F498B">
        <w:t xml:space="preserve">Į stebėsenos rodiklius įtraukiami ir rodikliai, iliustruojantys horizontaliųjų prioritetų įgyvendinimo lygį. </w:t>
      </w:r>
    </w:p>
    <w:p w14:paraId="26E82A19" w14:textId="33A3D740" w:rsidR="00DF74DB" w:rsidRDefault="00DF74DB" w:rsidP="0084728D">
      <w:pPr>
        <w:ind w:firstLine="720"/>
        <w:jc w:val="both"/>
      </w:pPr>
    </w:p>
    <w:p w14:paraId="2F8587BF" w14:textId="77777777" w:rsidR="00DF74DB" w:rsidRPr="0084728D" w:rsidRDefault="00DF74DB" w:rsidP="0084728D">
      <w:pPr>
        <w:ind w:firstLine="720"/>
        <w:jc w:val="both"/>
      </w:pPr>
    </w:p>
    <w:p w14:paraId="425D11E9" w14:textId="4E0664C6" w:rsidR="004B3FC8" w:rsidRPr="004B3FC8" w:rsidRDefault="004B3FC8">
      <w:pPr>
        <w:jc w:val="center"/>
        <w:rPr>
          <w:b/>
          <w:szCs w:val="20"/>
          <w:lang w:eastAsia="en-US"/>
        </w:rPr>
      </w:pPr>
      <w:r w:rsidRPr="004B3FC8">
        <w:rPr>
          <w:b/>
          <w:szCs w:val="20"/>
          <w:lang w:eastAsia="en-US"/>
        </w:rPr>
        <w:t>VI</w:t>
      </w:r>
      <w:r w:rsidR="00B27B99">
        <w:rPr>
          <w:b/>
          <w:szCs w:val="20"/>
          <w:lang w:eastAsia="en-US"/>
        </w:rPr>
        <w:t>I</w:t>
      </w:r>
      <w:r w:rsidRPr="004B3FC8">
        <w:rPr>
          <w:b/>
          <w:szCs w:val="20"/>
          <w:lang w:eastAsia="en-US"/>
        </w:rPr>
        <w:t xml:space="preserve"> SKYRIUS</w:t>
      </w:r>
    </w:p>
    <w:p w14:paraId="0784FA54" w14:textId="77777777" w:rsidR="004B3FC8" w:rsidRPr="004B3FC8" w:rsidRDefault="004B3FC8">
      <w:pPr>
        <w:jc w:val="center"/>
        <w:rPr>
          <w:b/>
          <w:szCs w:val="20"/>
          <w:lang w:eastAsia="en-US"/>
        </w:rPr>
      </w:pPr>
      <w:r w:rsidRPr="004B3FC8">
        <w:rPr>
          <w:b/>
          <w:szCs w:val="20"/>
          <w:lang w:eastAsia="en-US"/>
        </w:rPr>
        <w:t>BAIGIAMOSIOS NUOSTATOS</w:t>
      </w:r>
    </w:p>
    <w:p w14:paraId="13842476" w14:textId="77777777" w:rsidR="004B3FC8" w:rsidRPr="004B3FC8" w:rsidRDefault="004B3FC8">
      <w:pPr>
        <w:jc w:val="center"/>
        <w:rPr>
          <w:b/>
          <w:szCs w:val="20"/>
          <w:lang w:eastAsia="en-US"/>
        </w:rPr>
      </w:pPr>
    </w:p>
    <w:p w14:paraId="4F778255" w14:textId="28599FD4" w:rsidR="004B3FC8" w:rsidRPr="004B3FC8" w:rsidRDefault="00B27B99">
      <w:pPr>
        <w:widowControl w:val="0"/>
        <w:autoSpaceDE w:val="0"/>
        <w:autoSpaceDN w:val="0"/>
        <w:adjustRightInd w:val="0"/>
        <w:ind w:right="-7" w:firstLine="709"/>
        <w:jc w:val="both"/>
        <w:rPr>
          <w:lang w:eastAsia="en-US"/>
        </w:rPr>
      </w:pPr>
      <w:r>
        <w:rPr>
          <w:lang w:eastAsia="en-US"/>
        </w:rPr>
        <w:t>7</w:t>
      </w:r>
      <w:r w:rsidR="004B3FC8" w:rsidRPr="004B3FC8">
        <w:rPr>
          <w:lang w:eastAsia="en-US"/>
        </w:rPr>
        <w:t xml:space="preserve">.1. Už </w:t>
      </w:r>
      <w:r w:rsidR="003F3547">
        <w:rPr>
          <w:lang w:eastAsia="en-US"/>
        </w:rPr>
        <w:t>T</w:t>
      </w:r>
      <w:r w:rsidR="004B3FC8" w:rsidRPr="004B3FC8">
        <w:rPr>
          <w:lang w:eastAsia="en-US"/>
        </w:rPr>
        <w:t xml:space="preserve">varkos aprašo įgyvendinimo priežiūrą atsakingas Skuodo rajono savivaldybės administracijos direktorius. </w:t>
      </w:r>
    </w:p>
    <w:p w14:paraId="36CFCAF3" w14:textId="77777777" w:rsidR="004B3FC8" w:rsidRPr="004B3FC8" w:rsidRDefault="004B3FC8" w:rsidP="004B3FC8">
      <w:pPr>
        <w:widowControl w:val="0"/>
        <w:autoSpaceDE w:val="0"/>
        <w:autoSpaceDN w:val="0"/>
        <w:adjustRightInd w:val="0"/>
        <w:ind w:right="-7" w:firstLine="1276"/>
        <w:jc w:val="both"/>
        <w:rPr>
          <w:lang w:eastAsia="en-US"/>
        </w:rPr>
      </w:pPr>
    </w:p>
    <w:p w14:paraId="5CA99E79" w14:textId="77777777" w:rsidR="004B3FC8" w:rsidRPr="004B3FC8" w:rsidRDefault="004B3FC8" w:rsidP="004B3FC8">
      <w:pPr>
        <w:jc w:val="center"/>
        <w:rPr>
          <w:lang w:eastAsia="de-DE"/>
        </w:rPr>
      </w:pPr>
      <w:r w:rsidRPr="004B3FC8">
        <w:t>__________________</w:t>
      </w:r>
    </w:p>
    <w:p w14:paraId="043D9C2E" w14:textId="77777777" w:rsidR="00F96088" w:rsidRDefault="00F96088" w:rsidP="00F96088">
      <w:pPr>
        <w:jc w:val="center"/>
      </w:pPr>
    </w:p>
    <w:p w14:paraId="4A9D51F9" w14:textId="77777777" w:rsidR="00F96088" w:rsidRDefault="00F96088" w:rsidP="00F96088">
      <w:pPr>
        <w:jc w:val="center"/>
      </w:pPr>
    </w:p>
    <w:p w14:paraId="105E9F51" w14:textId="77777777" w:rsidR="00F96088" w:rsidRDefault="00F96088" w:rsidP="00F96088">
      <w:pPr>
        <w:jc w:val="center"/>
      </w:pPr>
    </w:p>
    <w:p w14:paraId="4DF82F92" w14:textId="77777777" w:rsidR="00F96088" w:rsidRDefault="00F96088" w:rsidP="00F96088">
      <w:pPr>
        <w:jc w:val="center"/>
      </w:pPr>
    </w:p>
    <w:p w14:paraId="4545DA51" w14:textId="77777777" w:rsidR="00F96088" w:rsidRDefault="00F96088" w:rsidP="00F96088">
      <w:pPr>
        <w:jc w:val="center"/>
      </w:pPr>
    </w:p>
    <w:p w14:paraId="23D52CF2" w14:textId="77777777" w:rsidR="00F96088" w:rsidRDefault="00F96088" w:rsidP="00F96088">
      <w:pPr>
        <w:jc w:val="center"/>
      </w:pPr>
    </w:p>
    <w:p w14:paraId="4429F962" w14:textId="77777777" w:rsidR="00F96088" w:rsidRDefault="00F96088" w:rsidP="00F96088">
      <w:pPr>
        <w:jc w:val="center"/>
      </w:pPr>
    </w:p>
    <w:p w14:paraId="19510AA8" w14:textId="77777777" w:rsidR="00F96088" w:rsidRDefault="00F96088" w:rsidP="00F96088">
      <w:pPr>
        <w:jc w:val="center"/>
      </w:pPr>
    </w:p>
    <w:p w14:paraId="551291A4" w14:textId="77777777" w:rsidR="00F96088" w:rsidRDefault="00F96088" w:rsidP="00F96088">
      <w:pPr>
        <w:jc w:val="center"/>
      </w:pPr>
    </w:p>
    <w:p w14:paraId="446A2CC6" w14:textId="77777777" w:rsidR="00F96088" w:rsidRDefault="00F96088" w:rsidP="00F96088">
      <w:pPr>
        <w:jc w:val="center"/>
      </w:pPr>
    </w:p>
    <w:p w14:paraId="38448CDC" w14:textId="77777777" w:rsidR="00F96088" w:rsidRDefault="00F96088" w:rsidP="00F96088">
      <w:pPr>
        <w:jc w:val="center"/>
      </w:pPr>
    </w:p>
    <w:p w14:paraId="38DCA119" w14:textId="77777777" w:rsidR="00F96088" w:rsidRDefault="00F96088" w:rsidP="00F96088">
      <w:pPr>
        <w:jc w:val="center"/>
      </w:pPr>
    </w:p>
    <w:p w14:paraId="031D195F" w14:textId="77777777" w:rsidR="00F96088" w:rsidRDefault="00F96088" w:rsidP="00F96088">
      <w:pPr>
        <w:jc w:val="center"/>
      </w:pPr>
    </w:p>
    <w:p w14:paraId="0E630A76" w14:textId="77777777" w:rsidR="00F96088" w:rsidRDefault="00F96088" w:rsidP="00F96088">
      <w:pPr>
        <w:jc w:val="center"/>
      </w:pPr>
    </w:p>
    <w:p w14:paraId="08950626" w14:textId="77777777" w:rsidR="00F96088" w:rsidRDefault="00F96088" w:rsidP="00F96088">
      <w:pPr>
        <w:jc w:val="center"/>
      </w:pPr>
    </w:p>
    <w:p w14:paraId="5819898A" w14:textId="77777777" w:rsidR="00F96088" w:rsidRDefault="00F96088" w:rsidP="00F96088">
      <w:pPr>
        <w:jc w:val="center"/>
      </w:pPr>
    </w:p>
    <w:p w14:paraId="66BE53A3" w14:textId="77777777" w:rsidR="00F96088" w:rsidRDefault="00F96088" w:rsidP="00F96088">
      <w:pPr>
        <w:jc w:val="center"/>
      </w:pPr>
    </w:p>
    <w:p w14:paraId="2E9B929F" w14:textId="30B56788" w:rsidR="00F96088" w:rsidRDefault="00F96088" w:rsidP="00F96088">
      <w:pPr>
        <w:jc w:val="center"/>
      </w:pPr>
    </w:p>
    <w:p w14:paraId="3A518846" w14:textId="64E5C449" w:rsidR="00DF74DB" w:rsidRDefault="00DF74DB" w:rsidP="00F96088">
      <w:pPr>
        <w:jc w:val="center"/>
      </w:pPr>
    </w:p>
    <w:p w14:paraId="5DA82312" w14:textId="165661BA" w:rsidR="00DF74DB" w:rsidRDefault="00DF74DB" w:rsidP="00F96088">
      <w:pPr>
        <w:jc w:val="center"/>
      </w:pPr>
    </w:p>
    <w:p w14:paraId="0AEFDD89" w14:textId="2F1296C1" w:rsidR="00DF74DB" w:rsidRDefault="00DF74DB" w:rsidP="00F96088">
      <w:pPr>
        <w:jc w:val="center"/>
      </w:pPr>
    </w:p>
    <w:p w14:paraId="772E369D" w14:textId="42F21055" w:rsidR="00DF74DB" w:rsidRDefault="00DF74DB" w:rsidP="00F96088">
      <w:pPr>
        <w:jc w:val="center"/>
      </w:pPr>
    </w:p>
    <w:p w14:paraId="5B696AEA" w14:textId="76376B45" w:rsidR="00DF74DB" w:rsidRDefault="00DF74DB" w:rsidP="00F96088">
      <w:pPr>
        <w:jc w:val="center"/>
      </w:pPr>
    </w:p>
    <w:p w14:paraId="471B3538" w14:textId="79D5889F" w:rsidR="00DF74DB" w:rsidRDefault="00DF74DB" w:rsidP="00F96088">
      <w:pPr>
        <w:jc w:val="center"/>
      </w:pPr>
    </w:p>
    <w:p w14:paraId="0FE72F74" w14:textId="33143A00" w:rsidR="00DF74DB" w:rsidRDefault="00DF74DB" w:rsidP="00F96088">
      <w:pPr>
        <w:jc w:val="center"/>
      </w:pPr>
    </w:p>
    <w:p w14:paraId="2A01E911" w14:textId="26570D90" w:rsidR="00DF74DB" w:rsidRDefault="00DF74DB" w:rsidP="00F96088">
      <w:pPr>
        <w:jc w:val="center"/>
      </w:pPr>
    </w:p>
    <w:p w14:paraId="74B025BA" w14:textId="24A4374D" w:rsidR="00DF74DB" w:rsidRDefault="00DF74DB" w:rsidP="00F96088">
      <w:pPr>
        <w:jc w:val="center"/>
      </w:pPr>
    </w:p>
    <w:p w14:paraId="4AEA39A6" w14:textId="16B26362" w:rsidR="00DF74DB" w:rsidRDefault="00DF74DB" w:rsidP="00F96088">
      <w:pPr>
        <w:jc w:val="center"/>
      </w:pPr>
    </w:p>
    <w:p w14:paraId="549B646B" w14:textId="68683117" w:rsidR="00DF74DB" w:rsidRDefault="00DF74DB" w:rsidP="00F96088">
      <w:pPr>
        <w:jc w:val="center"/>
      </w:pPr>
    </w:p>
    <w:p w14:paraId="00301F7E" w14:textId="5134D9F9" w:rsidR="00DF74DB" w:rsidRDefault="00DF74DB" w:rsidP="00F96088">
      <w:pPr>
        <w:jc w:val="center"/>
      </w:pPr>
    </w:p>
    <w:p w14:paraId="739AFDF2" w14:textId="1C0D28FF" w:rsidR="00DF74DB" w:rsidRDefault="00DF74DB" w:rsidP="00F96088">
      <w:pPr>
        <w:jc w:val="center"/>
      </w:pPr>
    </w:p>
    <w:p w14:paraId="3FEA90AF" w14:textId="24BD5F72" w:rsidR="00DF74DB" w:rsidRDefault="00DF74DB" w:rsidP="00F96088">
      <w:pPr>
        <w:jc w:val="center"/>
      </w:pPr>
    </w:p>
    <w:p w14:paraId="1003520A" w14:textId="6A6EF0E5" w:rsidR="00DF74DB" w:rsidRDefault="00DF74DB" w:rsidP="00F96088">
      <w:pPr>
        <w:jc w:val="center"/>
      </w:pPr>
    </w:p>
    <w:p w14:paraId="3D1C61ED" w14:textId="04E587AF" w:rsidR="00DF74DB" w:rsidRDefault="00DF74DB" w:rsidP="00F96088">
      <w:pPr>
        <w:jc w:val="center"/>
      </w:pPr>
    </w:p>
    <w:p w14:paraId="7C15A5CE" w14:textId="6586D535" w:rsidR="00DF74DB" w:rsidRDefault="00DF74DB" w:rsidP="00F96088">
      <w:pPr>
        <w:jc w:val="center"/>
      </w:pPr>
    </w:p>
    <w:p w14:paraId="00AE3863" w14:textId="36B5D12F" w:rsidR="00DF74DB" w:rsidRDefault="00DF74DB" w:rsidP="00F96088">
      <w:pPr>
        <w:jc w:val="center"/>
      </w:pPr>
    </w:p>
    <w:p w14:paraId="7826B9C9" w14:textId="00B244CA" w:rsidR="00DF74DB" w:rsidRDefault="00DF74DB" w:rsidP="00F96088">
      <w:pPr>
        <w:jc w:val="center"/>
      </w:pPr>
    </w:p>
    <w:p w14:paraId="5205BB18" w14:textId="40E76D06" w:rsidR="00DF74DB" w:rsidRDefault="00DF74DB" w:rsidP="00F96088">
      <w:pPr>
        <w:jc w:val="center"/>
      </w:pPr>
    </w:p>
    <w:p w14:paraId="34007876" w14:textId="76AD3CD4" w:rsidR="002149A6" w:rsidRDefault="003F3547">
      <w:r>
        <w:t>Ona Malūkienė, tel. (8 440)  73 197</w:t>
      </w:r>
    </w:p>
    <w:p w14:paraId="6942E5F7" w14:textId="77777777" w:rsidR="002149A6" w:rsidRPr="002149A6" w:rsidRDefault="002149A6" w:rsidP="002149A6">
      <w:pPr>
        <w:rPr>
          <w:sz w:val="4"/>
          <w:szCs w:val="4"/>
          <w:lang w:eastAsia="en-US"/>
        </w:rPr>
      </w:pPr>
      <w:r>
        <w:br w:type="page"/>
      </w:r>
    </w:p>
    <w:p w14:paraId="43B55BDC" w14:textId="744E5AE7" w:rsidR="0051565C" w:rsidRPr="0051565C" w:rsidRDefault="0051565C" w:rsidP="0051565C">
      <w:pPr>
        <w:keepNext/>
        <w:keepLines/>
        <w:spacing w:line="256" w:lineRule="auto"/>
        <w:jc w:val="right"/>
        <w:outlineLvl w:val="1"/>
        <w:rPr>
          <w:rFonts w:eastAsia="SimSun"/>
          <w:caps/>
          <w:lang w:eastAsia="en-US"/>
        </w:rPr>
      </w:pPr>
      <w:r w:rsidRPr="0051565C">
        <w:rPr>
          <w:rFonts w:eastAsia="SimSun"/>
          <w:caps/>
          <w:lang w:eastAsia="en-US"/>
        </w:rPr>
        <w:lastRenderedPageBreak/>
        <w:t>1</w:t>
      </w:r>
      <w:r w:rsidRPr="0051565C">
        <w:rPr>
          <w:rFonts w:eastAsia="SimSun"/>
          <w:lang w:eastAsia="en-US"/>
        </w:rPr>
        <w:t xml:space="preserve"> priedas</w:t>
      </w:r>
      <w:r w:rsidRPr="0051565C">
        <w:rPr>
          <w:rFonts w:eastAsia="SimSun"/>
          <w:caps/>
          <w:lang w:eastAsia="en-US"/>
        </w:rPr>
        <w:t xml:space="preserve"> </w:t>
      </w:r>
    </w:p>
    <w:p w14:paraId="1F91D9B8" w14:textId="77777777" w:rsidR="0051565C" w:rsidRDefault="0051565C" w:rsidP="002149A6">
      <w:pPr>
        <w:keepNext/>
        <w:keepLines/>
        <w:spacing w:line="256" w:lineRule="auto"/>
        <w:jc w:val="center"/>
        <w:outlineLvl w:val="1"/>
        <w:rPr>
          <w:rFonts w:eastAsia="SimSun"/>
          <w:b/>
          <w:caps/>
          <w:lang w:eastAsia="en-US"/>
        </w:rPr>
      </w:pPr>
    </w:p>
    <w:p w14:paraId="467D1A2F" w14:textId="77777777" w:rsidR="002149A6" w:rsidRPr="002149A6" w:rsidRDefault="002149A6" w:rsidP="002149A6">
      <w:pPr>
        <w:keepNext/>
        <w:keepLines/>
        <w:spacing w:line="256" w:lineRule="auto"/>
        <w:jc w:val="center"/>
        <w:outlineLvl w:val="1"/>
        <w:rPr>
          <w:rFonts w:eastAsia="SimSun"/>
          <w:b/>
          <w:caps/>
          <w:lang w:eastAsia="en-US"/>
        </w:rPr>
      </w:pPr>
      <w:r w:rsidRPr="002149A6">
        <w:rPr>
          <w:rFonts w:eastAsia="SimSun"/>
          <w:b/>
          <w:caps/>
          <w:lang w:eastAsia="en-US"/>
        </w:rPr>
        <w:t>Stebėsenos rodiklio aprašymo kortelė</w:t>
      </w:r>
    </w:p>
    <w:p w14:paraId="6F0387A0" w14:textId="77777777" w:rsidR="002149A6" w:rsidRDefault="002149A6">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053"/>
        <w:gridCol w:w="5157"/>
      </w:tblGrid>
      <w:tr w:rsidR="002149A6" w:rsidRPr="002149A6" w14:paraId="317B7750"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tcPr>
          <w:p w14:paraId="63FC0193" w14:textId="77777777" w:rsidR="002149A6" w:rsidRPr="002149A6" w:rsidRDefault="002149A6" w:rsidP="002149A6">
            <w:pPr>
              <w:widowControl w:val="0"/>
              <w:jc w:val="center"/>
              <w:rPr>
                <w:b/>
                <w:bCs/>
                <w:lang w:eastAsia="en-US"/>
              </w:rPr>
            </w:pPr>
          </w:p>
        </w:tc>
        <w:tc>
          <w:tcPr>
            <w:tcW w:w="210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55D55039" w14:textId="77777777" w:rsidR="002149A6" w:rsidRPr="002149A6" w:rsidRDefault="002149A6" w:rsidP="002149A6">
            <w:pPr>
              <w:widowControl w:val="0"/>
              <w:jc w:val="center"/>
              <w:rPr>
                <w:b/>
                <w:bCs/>
                <w:lang w:eastAsia="en-US"/>
              </w:rPr>
            </w:pPr>
            <w:r w:rsidRPr="002149A6">
              <w:rPr>
                <w:b/>
                <w:bCs/>
                <w:lang w:eastAsia="en-US"/>
              </w:rPr>
              <w:t>Pavadinimas</w:t>
            </w:r>
          </w:p>
        </w:tc>
        <w:tc>
          <w:tcPr>
            <w:tcW w:w="267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73738327" w14:textId="7414C465" w:rsidR="002149A6" w:rsidRPr="002149A6" w:rsidRDefault="002149A6" w:rsidP="002149A6">
            <w:pPr>
              <w:widowControl w:val="0"/>
              <w:jc w:val="center"/>
              <w:rPr>
                <w:b/>
                <w:bCs/>
                <w:lang w:eastAsia="en-US"/>
              </w:rPr>
            </w:pPr>
            <w:r>
              <w:rPr>
                <w:b/>
                <w:bCs/>
                <w:lang w:eastAsia="en-US"/>
              </w:rPr>
              <w:t xml:space="preserve">Informacija </w:t>
            </w:r>
          </w:p>
        </w:tc>
      </w:tr>
      <w:tr w:rsidR="002149A6" w:rsidRPr="002149A6" w14:paraId="24F93F47"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hideMark/>
          </w:tcPr>
          <w:p w14:paraId="689D138C" w14:textId="77777777" w:rsidR="002149A6" w:rsidRPr="002149A6" w:rsidRDefault="002149A6" w:rsidP="002149A6">
            <w:pPr>
              <w:widowControl w:val="0"/>
              <w:rPr>
                <w:lang w:eastAsia="en-US"/>
              </w:rPr>
            </w:pPr>
            <w:r w:rsidRPr="002149A6">
              <w:rPr>
                <w:lang w:eastAsia="en-US"/>
              </w:rPr>
              <w:t>1.</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03D9BE" w14:textId="77777777" w:rsidR="002149A6" w:rsidRPr="002149A6" w:rsidRDefault="002149A6" w:rsidP="002149A6">
            <w:pPr>
              <w:widowControl w:val="0"/>
              <w:jc w:val="both"/>
              <w:rPr>
                <w:color w:val="FF0000"/>
                <w:lang w:eastAsia="en-US"/>
              </w:rPr>
            </w:pPr>
            <w:r w:rsidRPr="002149A6">
              <w:rPr>
                <w:color w:val="FF0000"/>
                <w:lang w:eastAsia="en-US"/>
              </w:rPr>
              <w:t xml:space="preserve">Asignavimų valdytojas – </w:t>
            </w:r>
          </w:p>
          <w:p w14:paraId="47C53FD7" w14:textId="0790D657" w:rsidR="002149A6" w:rsidRPr="002149A6" w:rsidRDefault="002149A6" w:rsidP="002149A6">
            <w:pPr>
              <w:widowControl w:val="0"/>
              <w:jc w:val="both"/>
              <w:rPr>
                <w:i/>
                <w:iCs/>
                <w:lang w:eastAsia="en-US"/>
              </w:rPr>
            </w:pPr>
            <w:r w:rsidRPr="002149A6">
              <w:rPr>
                <w:i/>
                <w:iCs/>
                <w:color w:val="808080"/>
                <w:lang w:eastAsia="en-US"/>
              </w:rPr>
              <w:t xml:space="preserve">(Nurodoma už rodiklio stebėseną atsakinga </w:t>
            </w:r>
            <w:r>
              <w:rPr>
                <w:i/>
                <w:iCs/>
                <w:color w:val="808080"/>
                <w:lang w:eastAsia="en-US"/>
              </w:rPr>
              <w:t>įstaiga ar Koordinatorius</w:t>
            </w:r>
            <w:r w:rsidRPr="002149A6">
              <w:rPr>
                <w:i/>
                <w:iCs/>
                <w:color w:val="808080"/>
                <w:lang w:eastAsia="en-US"/>
              </w:rPr>
              <w:t>)</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2EF1A5" w14:textId="5BBF4F40" w:rsidR="002149A6" w:rsidRPr="002149A6" w:rsidRDefault="002149A6" w:rsidP="002149A6">
            <w:pPr>
              <w:jc w:val="both"/>
              <w:rPr>
                <w:i/>
                <w:iCs/>
                <w:color w:val="808080"/>
                <w:lang w:eastAsia="en-US"/>
              </w:rPr>
            </w:pPr>
          </w:p>
        </w:tc>
      </w:tr>
      <w:tr w:rsidR="002149A6" w:rsidRPr="002149A6" w14:paraId="43DB1BB1" w14:textId="77777777" w:rsidTr="002149A6">
        <w:trPr>
          <w:trHeight w:val="811"/>
        </w:trPr>
        <w:tc>
          <w:tcPr>
            <w:tcW w:w="217" w:type="pct"/>
            <w:tcBorders>
              <w:top w:val="single" w:sz="4" w:space="0" w:color="auto"/>
              <w:left w:val="single" w:sz="4" w:space="0" w:color="auto"/>
              <w:bottom w:val="single" w:sz="4" w:space="0" w:color="auto"/>
              <w:right w:val="single" w:sz="4" w:space="0" w:color="auto"/>
            </w:tcBorders>
            <w:shd w:val="clear" w:color="auto" w:fill="DBE5F1"/>
            <w:hideMark/>
          </w:tcPr>
          <w:p w14:paraId="08FD55D9" w14:textId="77777777" w:rsidR="002149A6" w:rsidRPr="002149A6" w:rsidRDefault="002149A6" w:rsidP="002149A6">
            <w:pPr>
              <w:widowControl w:val="0"/>
              <w:rPr>
                <w:lang w:eastAsia="en-US"/>
              </w:rPr>
            </w:pPr>
            <w:r w:rsidRPr="002149A6">
              <w:rPr>
                <w:lang w:eastAsia="en-US"/>
              </w:rPr>
              <w:t>2.</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5F75D1" w14:textId="6D5F99F0" w:rsidR="002149A6" w:rsidRPr="002149A6" w:rsidRDefault="002149A6" w:rsidP="002149A6">
            <w:pPr>
              <w:widowControl w:val="0"/>
              <w:jc w:val="both"/>
              <w:rPr>
                <w:lang w:eastAsia="en-US"/>
              </w:rPr>
            </w:pPr>
            <w:r>
              <w:rPr>
                <w:lang w:eastAsia="en-US"/>
              </w:rPr>
              <w:t>Strateginio plėtros</w:t>
            </w:r>
            <w:r w:rsidRPr="002149A6">
              <w:rPr>
                <w:lang w:eastAsia="en-US"/>
              </w:rPr>
              <w:t xml:space="preserve"> plano strateginis tikslas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3791A4" w14:textId="369E7ED4" w:rsidR="002149A6" w:rsidRPr="002149A6" w:rsidRDefault="002149A6" w:rsidP="002149A6">
            <w:pPr>
              <w:widowControl w:val="0"/>
              <w:jc w:val="both"/>
              <w:rPr>
                <w:color w:val="808080"/>
                <w:lang w:eastAsia="en-US"/>
              </w:rPr>
            </w:pPr>
            <w:r w:rsidRPr="002149A6">
              <w:rPr>
                <w:i/>
                <w:iCs/>
                <w:color w:val="808080"/>
                <w:lang w:eastAsia="en-US"/>
              </w:rPr>
              <w:t>.</w:t>
            </w:r>
          </w:p>
        </w:tc>
      </w:tr>
      <w:tr w:rsidR="002149A6" w:rsidRPr="002149A6" w14:paraId="29643A67"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hideMark/>
          </w:tcPr>
          <w:p w14:paraId="47C22A58" w14:textId="77777777" w:rsidR="002149A6" w:rsidRPr="002149A6" w:rsidRDefault="002149A6" w:rsidP="002149A6">
            <w:pPr>
              <w:widowControl w:val="0"/>
              <w:rPr>
                <w:lang w:eastAsia="en-US"/>
              </w:rPr>
            </w:pPr>
            <w:r w:rsidRPr="002149A6">
              <w:rPr>
                <w:lang w:eastAsia="en-US"/>
              </w:rPr>
              <w:t>3.</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DF5206" w14:textId="5BDF82AE" w:rsidR="002149A6" w:rsidRPr="002149A6" w:rsidRDefault="002149A6" w:rsidP="002149A6">
            <w:pPr>
              <w:widowControl w:val="0"/>
              <w:jc w:val="both"/>
              <w:rPr>
                <w:lang w:eastAsia="en-US"/>
              </w:rPr>
            </w:pPr>
            <w:r>
              <w:rPr>
                <w:lang w:eastAsia="en-US"/>
              </w:rPr>
              <w:t>Strateginio plėtros</w:t>
            </w:r>
            <w:r w:rsidRPr="002149A6">
              <w:rPr>
                <w:lang w:eastAsia="en-US"/>
              </w:rPr>
              <w:t xml:space="preserve"> plano uždavinys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5AAB23" w14:textId="28A54420" w:rsidR="002149A6" w:rsidRPr="002149A6" w:rsidRDefault="002149A6" w:rsidP="002149A6">
            <w:pPr>
              <w:jc w:val="both"/>
              <w:rPr>
                <w:i/>
                <w:iCs/>
                <w:color w:val="808080"/>
                <w:lang w:eastAsia="en-US"/>
              </w:rPr>
            </w:pPr>
          </w:p>
        </w:tc>
      </w:tr>
      <w:tr w:rsidR="002149A6" w:rsidRPr="002149A6" w14:paraId="57A199E9"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hideMark/>
          </w:tcPr>
          <w:p w14:paraId="05214F59" w14:textId="77777777" w:rsidR="002149A6" w:rsidRPr="002149A6" w:rsidRDefault="002149A6" w:rsidP="002149A6">
            <w:pPr>
              <w:widowControl w:val="0"/>
              <w:rPr>
                <w:lang w:eastAsia="en-US"/>
              </w:rPr>
            </w:pPr>
            <w:r w:rsidRPr="002149A6">
              <w:rPr>
                <w:lang w:eastAsia="en-US"/>
              </w:rPr>
              <w:t>4.</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EDB935" w14:textId="77777777" w:rsidR="002149A6" w:rsidRPr="002149A6" w:rsidRDefault="002149A6" w:rsidP="002149A6">
            <w:pPr>
              <w:widowControl w:val="0"/>
              <w:jc w:val="both"/>
              <w:rPr>
                <w:lang w:eastAsia="en-US"/>
              </w:rPr>
            </w:pPr>
            <w:r w:rsidRPr="002149A6">
              <w:rPr>
                <w:lang w:eastAsia="en-US"/>
              </w:rPr>
              <w:t>Strateginio veiklos plano programa –</w:t>
            </w:r>
          </w:p>
          <w:p w14:paraId="5FE72914" w14:textId="67333D37" w:rsidR="002149A6" w:rsidRPr="002149A6" w:rsidRDefault="002149A6" w:rsidP="002149A6">
            <w:pPr>
              <w:jc w:val="both"/>
              <w:rPr>
                <w:i/>
                <w:iCs/>
                <w:color w:val="808080"/>
                <w:lang w:eastAsia="en-US"/>
              </w:rPr>
            </w:pP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1FC3A6" w14:textId="33C04CA9" w:rsidR="002149A6" w:rsidRPr="002149A6" w:rsidRDefault="002149A6" w:rsidP="002149A6">
            <w:pPr>
              <w:jc w:val="both"/>
              <w:rPr>
                <w:i/>
                <w:iCs/>
                <w:color w:val="808080"/>
                <w:lang w:eastAsia="en-US"/>
              </w:rPr>
            </w:pPr>
          </w:p>
        </w:tc>
      </w:tr>
      <w:tr w:rsidR="002149A6" w:rsidRPr="002149A6" w14:paraId="2BD5B756"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hideMark/>
          </w:tcPr>
          <w:p w14:paraId="6D9A5AFB" w14:textId="77777777" w:rsidR="002149A6" w:rsidRPr="002149A6" w:rsidRDefault="002149A6" w:rsidP="002149A6">
            <w:pPr>
              <w:widowControl w:val="0"/>
              <w:rPr>
                <w:lang w:eastAsia="en-US"/>
              </w:rPr>
            </w:pPr>
            <w:r w:rsidRPr="002149A6">
              <w:rPr>
                <w:lang w:eastAsia="en-US"/>
              </w:rPr>
              <w:t>5.</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A13922" w14:textId="77777777" w:rsidR="002149A6" w:rsidRPr="002149A6" w:rsidRDefault="002149A6" w:rsidP="002149A6">
            <w:pPr>
              <w:jc w:val="both"/>
              <w:rPr>
                <w:lang w:eastAsia="en-US"/>
              </w:rPr>
            </w:pPr>
            <w:r w:rsidRPr="002149A6">
              <w:rPr>
                <w:lang w:eastAsia="en-US"/>
              </w:rPr>
              <w:t xml:space="preserve">Strateginio veiklos plano programos uždavinys – </w:t>
            </w:r>
          </w:p>
          <w:p w14:paraId="2519A133" w14:textId="7349B586" w:rsidR="002149A6" w:rsidRPr="002149A6" w:rsidRDefault="002149A6" w:rsidP="002149A6">
            <w:pPr>
              <w:jc w:val="both"/>
              <w:rPr>
                <w:lang w:eastAsia="en-US"/>
              </w:rPr>
            </w:pP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F5E818" w14:textId="77777777" w:rsidR="002149A6" w:rsidRPr="002149A6" w:rsidRDefault="002149A6" w:rsidP="002149A6">
            <w:pPr>
              <w:jc w:val="both"/>
              <w:rPr>
                <w:color w:val="808080"/>
                <w:highlight w:val="yellow"/>
                <w:lang w:eastAsia="en-US"/>
              </w:rPr>
            </w:pPr>
          </w:p>
        </w:tc>
      </w:tr>
      <w:tr w:rsidR="002149A6" w:rsidRPr="002149A6" w14:paraId="50CE65C1"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hideMark/>
          </w:tcPr>
          <w:p w14:paraId="40E7372F" w14:textId="77777777" w:rsidR="002149A6" w:rsidRPr="002149A6" w:rsidRDefault="002149A6" w:rsidP="002149A6">
            <w:pPr>
              <w:widowControl w:val="0"/>
              <w:rPr>
                <w:lang w:eastAsia="en-US"/>
              </w:rPr>
            </w:pPr>
            <w:r w:rsidRPr="002149A6">
              <w:rPr>
                <w:lang w:eastAsia="en-US"/>
              </w:rPr>
              <w:t>6.</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3CD0DB" w14:textId="77777777" w:rsidR="002149A6" w:rsidRPr="002149A6" w:rsidRDefault="002149A6" w:rsidP="002149A6">
            <w:pPr>
              <w:widowControl w:val="0"/>
              <w:jc w:val="both"/>
              <w:rPr>
                <w:lang w:eastAsia="en-US"/>
              </w:rPr>
            </w:pPr>
            <w:r w:rsidRPr="002149A6">
              <w:rPr>
                <w:lang w:eastAsia="en-US"/>
              </w:rPr>
              <w:t>Strateginio veiklos plano programos priemonė –</w:t>
            </w:r>
          </w:p>
          <w:p w14:paraId="15251FAD" w14:textId="6DC5D67B" w:rsidR="002149A6" w:rsidRPr="002149A6" w:rsidRDefault="002149A6" w:rsidP="002149A6">
            <w:pPr>
              <w:jc w:val="both"/>
              <w:rPr>
                <w:lang w:eastAsia="en-US"/>
              </w:rPr>
            </w:pP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3F7DEA" w14:textId="77777777" w:rsidR="002149A6" w:rsidRPr="002149A6" w:rsidRDefault="002149A6" w:rsidP="002149A6">
            <w:pPr>
              <w:jc w:val="both"/>
              <w:rPr>
                <w:color w:val="808080"/>
                <w:lang w:eastAsia="en-US"/>
              </w:rPr>
            </w:pPr>
          </w:p>
        </w:tc>
      </w:tr>
      <w:tr w:rsidR="002149A6" w:rsidRPr="002149A6" w14:paraId="0C4C230D"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hideMark/>
          </w:tcPr>
          <w:p w14:paraId="19227E99" w14:textId="77777777" w:rsidR="002149A6" w:rsidRPr="002149A6" w:rsidRDefault="002149A6" w:rsidP="002149A6">
            <w:pPr>
              <w:widowControl w:val="0"/>
              <w:rPr>
                <w:lang w:eastAsia="en-US"/>
              </w:rPr>
            </w:pPr>
            <w:r w:rsidRPr="002149A6">
              <w:rPr>
                <w:lang w:eastAsia="en-US"/>
              </w:rPr>
              <w:t>7.</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5F731F" w14:textId="77777777" w:rsidR="002149A6" w:rsidRPr="002149A6" w:rsidRDefault="002149A6" w:rsidP="002149A6">
            <w:pPr>
              <w:widowControl w:val="0"/>
              <w:jc w:val="both"/>
              <w:rPr>
                <w:lang w:eastAsia="en-US"/>
              </w:rPr>
            </w:pPr>
            <w:r w:rsidRPr="002149A6">
              <w:rPr>
                <w:lang w:eastAsia="en-US"/>
              </w:rPr>
              <w:t>Rodiklio pavadinimas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D0474C" w14:textId="7D023957" w:rsidR="002149A6" w:rsidRPr="002149A6" w:rsidRDefault="002149A6" w:rsidP="002149A6">
            <w:pPr>
              <w:widowControl w:val="0"/>
              <w:jc w:val="both"/>
              <w:rPr>
                <w:color w:val="808080"/>
                <w:lang w:eastAsia="en-US"/>
              </w:rPr>
            </w:pPr>
          </w:p>
        </w:tc>
      </w:tr>
      <w:tr w:rsidR="002149A6" w:rsidRPr="002149A6" w14:paraId="0950C1FD"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5FE967B0" w14:textId="77777777" w:rsidR="002149A6" w:rsidRPr="002149A6" w:rsidRDefault="002149A6" w:rsidP="002149A6">
            <w:pPr>
              <w:widowControl w:val="0"/>
              <w:rPr>
                <w:lang w:eastAsia="en-US"/>
              </w:rPr>
            </w:pPr>
            <w:r w:rsidRPr="002149A6">
              <w:rPr>
                <w:lang w:eastAsia="en-US"/>
              </w:rPr>
              <w:t>8.</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3BAD19" w14:textId="77777777" w:rsidR="002149A6" w:rsidRPr="002149A6" w:rsidRDefault="002149A6" w:rsidP="002149A6">
            <w:pPr>
              <w:widowControl w:val="0"/>
              <w:jc w:val="both"/>
              <w:rPr>
                <w:lang w:eastAsia="en-US"/>
              </w:rPr>
            </w:pPr>
            <w:r w:rsidRPr="002149A6">
              <w:rPr>
                <w:lang w:eastAsia="en-US"/>
              </w:rPr>
              <w:t xml:space="preserve">Matavimo vienetas ‒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6C499C" w14:textId="77777777" w:rsidR="002149A6" w:rsidRPr="002149A6" w:rsidRDefault="002149A6" w:rsidP="002149A6">
            <w:pPr>
              <w:widowControl w:val="0"/>
              <w:jc w:val="both"/>
              <w:rPr>
                <w:i/>
                <w:iCs/>
                <w:color w:val="808080"/>
                <w:lang w:eastAsia="en-US"/>
              </w:rPr>
            </w:pPr>
            <w:r w:rsidRPr="002149A6">
              <w:rPr>
                <w:i/>
                <w:iCs/>
                <w:color w:val="808080"/>
                <w:lang w:eastAsia="en-US"/>
              </w:rPr>
              <w:t>Nurodomas planavimo dokumente nurodytas matavimo vienetas.</w:t>
            </w:r>
          </w:p>
        </w:tc>
      </w:tr>
      <w:tr w:rsidR="002149A6" w:rsidRPr="002149A6" w14:paraId="0CEFE0A5"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7A2EB1FE" w14:textId="77777777" w:rsidR="002149A6" w:rsidRPr="002149A6" w:rsidRDefault="002149A6" w:rsidP="002149A6">
            <w:pPr>
              <w:widowControl w:val="0"/>
              <w:rPr>
                <w:lang w:eastAsia="en-US"/>
              </w:rPr>
            </w:pPr>
            <w:r w:rsidRPr="002149A6">
              <w:rPr>
                <w:lang w:eastAsia="en-US"/>
              </w:rPr>
              <w:t>9.</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6F481E" w14:textId="77777777" w:rsidR="002149A6" w:rsidRPr="002149A6" w:rsidRDefault="002149A6" w:rsidP="002149A6">
            <w:pPr>
              <w:widowControl w:val="0"/>
              <w:jc w:val="both"/>
              <w:rPr>
                <w:lang w:eastAsia="en-US"/>
              </w:rPr>
            </w:pPr>
            <w:r w:rsidRPr="002149A6">
              <w:rPr>
                <w:lang w:eastAsia="en-US"/>
              </w:rPr>
              <w:t>Rodiklio paaiškinimas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2EA801" w14:textId="797F9386" w:rsidR="002149A6" w:rsidRPr="002149A6" w:rsidRDefault="002149A6" w:rsidP="002149A6">
            <w:pPr>
              <w:jc w:val="both"/>
              <w:rPr>
                <w:i/>
                <w:iCs/>
                <w:color w:val="808080"/>
                <w:lang w:eastAsia="en-US"/>
              </w:rPr>
            </w:pPr>
            <w:r w:rsidRPr="002149A6">
              <w:rPr>
                <w:bCs/>
                <w:i/>
                <w:iCs/>
                <w:color w:val="808080"/>
                <w:lang w:eastAsia="en-US"/>
              </w:rPr>
              <w:t>Paaiškinama, kas rodikliu vertinama, jeigu tai neakivaizdu iš rodiklio formuluotės. Kad stebėsenos rodiklis būtų suprantamas ne tik specialistui, pateikiamos stebėsenos rodiklio formuluotės</w:t>
            </w:r>
            <w:r w:rsidR="00DF74DB">
              <w:rPr>
                <w:bCs/>
                <w:i/>
                <w:iCs/>
                <w:color w:val="808080"/>
                <w:lang w:eastAsia="en-US"/>
              </w:rPr>
              <w:t>,</w:t>
            </w:r>
            <w:r w:rsidRPr="002149A6">
              <w:rPr>
                <w:bCs/>
                <w:i/>
                <w:iCs/>
                <w:color w:val="808080"/>
                <w:lang w:eastAsia="en-US"/>
              </w:rPr>
              <w:t xml:space="preserve"> specifinių terminų apibrėžtys. Jeigu </w:t>
            </w:r>
            <w:r w:rsidRPr="002149A6">
              <w:rPr>
                <w:i/>
                <w:iCs/>
                <w:color w:val="808080"/>
                <w:lang w:eastAsia="en-US"/>
              </w:rPr>
              <w:t>naudojami indeksai, nurodoma, iš kokių pagrindinių dimensijų jie sudaryti, ir kt.</w:t>
            </w:r>
          </w:p>
        </w:tc>
      </w:tr>
      <w:tr w:rsidR="002149A6" w:rsidRPr="002149A6" w14:paraId="185BBA53"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6989C8D8" w14:textId="77777777" w:rsidR="002149A6" w:rsidRPr="002149A6" w:rsidRDefault="002149A6" w:rsidP="002149A6">
            <w:pPr>
              <w:widowControl w:val="0"/>
              <w:rPr>
                <w:lang w:eastAsia="en-US"/>
              </w:rPr>
            </w:pPr>
            <w:r w:rsidRPr="002149A6">
              <w:rPr>
                <w:lang w:eastAsia="en-US"/>
              </w:rPr>
              <w:t>10.</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EAFB6E" w14:textId="77777777" w:rsidR="002149A6" w:rsidRPr="002149A6" w:rsidRDefault="002149A6" w:rsidP="002149A6">
            <w:pPr>
              <w:widowControl w:val="0"/>
              <w:jc w:val="both"/>
              <w:rPr>
                <w:lang w:eastAsia="en-US"/>
              </w:rPr>
            </w:pPr>
            <w:r w:rsidRPr="002149A6">
              <w:rPr>
                <w:lang w:eastAsia="en-US"/>
              </w:rPr>
              <w:t>Rodiklio reikšmės apskaičiavimo formulė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BC998F" w14:textId="77777777" w:rsidR="002149A6" w:rsidRPr="002149A6" w:rsidRDefault="002149A6" w:rsidP="002149A6">
            <w:pPr>
              <w:jc w:val="both"/>
              <w:rPr>
                <w:bCs/>
                <w:i/>
                <w:iCs/>
                <w:color w:val="808080"/>
                <w:lang w:eastAsia="en-US"/>
              </w:rPr>
            </w:pPr>
            <w:r w:rsidRPr="002149A6">
              <w:rPr>
                <w:i/>
                <w:iCs/>
                <w:color w:val="808080"/>
                <w:lang w:eastAsia="en-US"/>
              </w:rPr>
              <w:t xml:space="preserve">Pateikiama detali formulė ir jos kintamųjų paaiškinimas. </w:t>
            </w:r>
            <w:r w:rsidRPr="002149A6">
              <w:rPr>
                <w:bCs/>
                <w:i/>
                <w:iCs/>
                <w:color w:val="808080"/>
                <w:lang w:eastAsia="en-US"/>
              </w:rPr>
              <w:t xml:space="preserve">Jeigu stebėsenos rodiklio reikšmė gaunama iš Lietuvos statistikos departamento, Eurostato, tarptautinių organizacijų ar kitų duomenų šaltinių, kuriuose paaiškintas atitinkamas rodiklio apskaičiavimo metodas, reikia pateikti tų šaltinių nuorodą. </w:t>
            </w:r>
          </w:p>
        </w:tc>
      </w:tr>
      <w:tr w:rsidR="002149A6" w:rsidRPr="002149A6" w14:paraId="3CD6D44F"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1207BE8D" w14:textId="77777777" w:rsidR="002149A6" w:rsidRPr="002149A6" w:rsidRDefault="002149A6" w:rsidP="002149A6">
            <w:pPr>
              <w:widowControl w:val="0"/>
              <w:rPr>
                <w:lang w:eastAsia="en-US"/>
              </w:rPr>
            </w:pPr>
            <w:r w:rsidRPr="002149A6">
              <w:rPr>
                <w:lang w:eastAsia="en-US"/>
              </w:rPr>
              <w:t>11.</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25DAC6" w14:textId="77777777" w:rsidR="002149A6" w:rsidRPr="002149A6" w:rsidRDefault="002149A6" w:rsidP="002149A6">
            <w:pPr>
              <w:widowControl w:val="0"/>
              <w:jc w:val="both"/>
              <w:rPr>
                <w:lang w:eastAsia="en-US"/>
              </w:rPr>
            </w:pPr>
            <w:r w:rsidRPr="002149A6">
              <w:rPr>
                <w:lang w:eastAsia="en-US"/>
              </w:rPr>
              <w:t>Rodiklio ir jo dėmenų detalumas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46B693" w14:textId="77777777" w:rsidR="002149A6" w:rsidRPr="002149A6" w:rsidRDefault="002149A6" w:rsidP="002149A6">
            <w:pPr>
              <w:widowControl w:val="0"/>
              <w:jc w:val="both"/>
              <w:rPr>
                <w:i/>
                <w:iCs/>
                <w:color w:val="808080"/>
                <w:lang w:eastAsia="en-US"/>
              </w:rPr>
            </w:pPr>
            <w:r w:rsidRPr="002149A6">
              <w:rPr>
                <w:i/>
                <w:iCs/>
                <w:color w:val="808080"/>
                <w:lang w:eastAsia="en-US"/>
              </w:rPr>
              <w:t>Nurodomos rodiklio reikšmės skaičiavimo pagal amžių, lytį, teritoriją ir pan. galimybės.</w:t>
            </w:r>
          </w:p>
        </w:tc>
      </w:tr>
      <w:tr w:rsidR="002149A6" w:rsidRPr="002149A6" w14:paraId="41180803"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189BA94D" w14:textId="77777777" w:rsidR="002149A6" w:rsidRPr="002149A6" w:rsidRDefault="002149A6" w:rsidP="002149A6">
            <w:pPr>
              <w:widowControl w:val="0"/>
              <w:rPr>
                <w:lang w:eastAsia="en-US"/>
              </w:rPr>
            </w:pPr>
            <w:r w:rsidRPr="002149A6">
              <w:rPr>
                <w:lang w:eastAsia="en-US"/>
              </w:rPr>
              <w:t>12.</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BAB735" w14:textId="45C7E5C2" w:rsidR="002149A6" w:rsidRPr="002149A6" w:rsidRDefault="002149A6" w:rsidP="002149A6">
            <w:pPr>
              <w:widowControl w:val="0"/>
              <w:jc w:val="both"/>
              <w:rPr>
                <w:lang w:eastAsia="en-US"/>
              </w:rPr>
            </w:pPr>
            <w:r w:rsidRPr="002149A6">
              <w:rPr>
                <w:lang w:eastAsia="en-US"/>
              </w:rPr>
              <w:t xml:space="preserve">Rodiklio reikšmės skaičiavimo reguliarumas ar ataskaitinis laikotarpis ‒ </w:t>
            </w:r>
            <w:r w:rsidRPr="002149A6">
              <w:rPr>
                <w:bCs/>
                <w:i/>
                <w:iCs/>
                <w:color w:val="808080"/>
                <w:lang w:eastAsia="en-US"/>
              </w:rPr>
              <w:t>(Pvz., nurodomi metai, mėnuo, finansiniai metai, mokslo metai ir pan., fiksavimo data (pvz., sausio 1 d., birželio 30 d. ir pan.).</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1323A0" w14:textId="77777777" w:rsidR="002149A6" w:rsidRPr="002149A6" w:rsidRDefault="002149A6" w:rsidP="002149A6">
            <w:pPr>
              <w:jc w:val="both"/>
              <w:rPr>
                <w:bCs/>
                <w:i/>
                <w:iCs/>
                <w:color w:val="808080"/>
                <w:lang w:eastAsia="en-US"/>
              </w:rPr>
            </w:pPr>
            <w:r w:rsidRPr="002149A6">
              <w:rPr>
                <w:bCs/>
                <w:i/>
                <w:iCs/>
                <w:color w:val="808080"/>
                <w:lang w:eastAsia="en-US"/>
              </w:rPr>
              <w:t xml:space="preserve">Nurodoma, kokiu periodiškumu renkami duomenys apie stebėsenos rodiklio taikymą, pavyzdžiui, ketvirčio, pusės metų, metų, o jeigu įmanoma, nurodomas mėnuo ir diena, kada duomenys pateikiami iš tam tikro duomenų šaltinio. </w:t>
            </w:r>
          </w:p>
          <w:p w14:paraId="4D4A93E1" w14:textId="77777777" w:rsidR="002149A6" w:rsidRPr="002149A6" w:rsidRDefault="002149A6" w:rsidP="002149A6">
            <w:pPr>
              <w:widowControl w:val="0"/>
              <w:jc w:val="both"/>
              <w:rPr>
                <w:i/>
                <w:iCs/>
                <w:color w:val="808080"/>
                <w:lang w:eastAsia="en-US"/>
              </w:rPr>
            </w:pPr>
          </w:p>
        </w:tc>
      </w:tr>
      <w:tr w:rsidR="002149A6" w:rsidRPr="002149A6" w14:paraId="20B92E85"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51F83CCC" w14:textId="77777777" w:rsidR="002149A6" w:rsidRPr="002149A6" w:rsidRDefault="002149A6" w:rsidP="002149A6">
            <w:pPr>
              <w:widowControl w:val="0"/>
              <w:rPr>
                <w:lang w:eastAsia="en-US"/>
              </w:rPr>
            </w:pPr>
            <w:r w:rsidRPr="002149A6">
              <w:rPr>
                <w:lang w:eastAsia="en-US"/>
              </w:rPr>
              <w:t>13.</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41328E" w14:textId="77777777" w:rsidR="002149A6" w:rsidRPr="002149A6" w:rsidRDefault="002149A6" w:rsidP="002149A6">
            <w:pPr>
              <w:widowControl w:val="0"/>
              <w:jc w:val="both"/>
              <w:rPr>
                <w:lang w:eastAsia="en-US"/>
              </w:rPr>
            </w:pPr>
            <w:r w:rsidRPr="002149A6">
              <w:rPr>
                <w:lang w:eastAsia="en-US"/>
              </w:rPr>
              <w:t xml:space="preserve">Pirminis duomenų šaltinis ‒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3D4043" w14:textId="77777777" w:rsidR="002149A6" w:rsidRPr="002149A6" w:rsidRDefault="002149A6" w:rsidP="002149A6">
            <w:pPr>
              <w:jc w:val="both"/>
              <w:rPr>
                <w:bCs/>
                <w:i/>
                <w:iCs/>
                <w:color w:val="808080"/>
                <w:lang w:eastAsia="en-US"/>
              </w:rPr>
            </w:pPr>
            <w:r w:rsidRPr="002149A6">
              <w:rPr>
                <w:bCs/>
                <w:i/>
                <w:iCs/>
                <w:color w:val="808080"/>
                <w:lang w:eastAsia="en-US"/>
              </w:rPr>
              <w:t xml:space="preserve">Nurodomas duomenų šaltinis, iš kurio imami duomenys stebėsenos rodiklio reikšmei apskaičiuoti. Stebėsenos rodiklių reikšmėms apskaičiuoti gali būti naudojami pirminiai duomenų šaltiniai, pavyzdžiui, institucijos duomenys, arba antriniai duomenų </w:t>
            </w:r>
            <w:r w:rsidRPr="002149A6">
              <w:rPr>
                <w:bCs/>
                <w:i/>
                <w:iCs/>
                <w:color w:val="808080"/>
                <w:lang w:eastAsia="en-US"/>
              </w:rPr>
              <w:lastRenderedPageBreak/>
              <w:t xml:space="preserve">šaltiniai, pavyzdžiui, statistiniai duomenys, visuomenės nuomonės tyrimo duomenys, kitų valdžios ar ne valdžios institucijų, taip pat tarptautinių organizacijų renkami duomenys, vertinimų, tyrimų ir kiti duomenys. </w:t>
            </w:r>
          </w:p>
          <w:p w14:paraId="7BD71989" w14:textId="77777777" w:rsidR="002149A6" w:rsidRPr="002149A6" w:rsidRDefault="002149A6" w:rsidP="002149A6">
            <w:pPr>
              <w:jc w:val="both"/>
              <w:rPr>
                <w:i/>
                <w:iCs/>
                <w:color w:val="808080"/>
                <w:lang w:eastAsia="en-US"/>
              </w:rPr>
            </w:pPr>
            <w:r w:rsidRPr="002149A6">
              <w:rPr>
                <w:i/>
                <w:iCs/>
                <w:color w:val="808080"/>
                <w:lang w:eastAsia="en-US"/>
              </w:rPr>
              <w:t xml:space="preserve">Nurodoma, ar rodiklio duomenys iš kitų šaltinių </w:t>
            </w:r>
            <w:r w:rsidRPr="002149A6">
              <w:rPr>
                <w:i/>
                <w:iCs/>
                <w:color w:val="808080"/>
                <w:u w:val="single"/>
                <w:lang w:eastAsia="en-US"/>
              </w:rPr>
              <w:t>importuojami automatiškai</w:t>
            </w:r>
            <w:r w:rsidRPr="002149A6">
              <w:rPr>
                <w:i/>
                <w:iCs/>
                <w:color w:val="808080"/>
                <w:lang w:eastAsia="en-US"/>
              </w:rPr>
              <w:t xml:space="preserve">, neperskaičiuojant rodiklio reikšmės, nedarant matavimo vienetų ar kitų pakeitimų. </w:t>
            </w:r>
          </w:p>
          <w:p w14:paraId="05FB9CC0" w14:textId="77777777" w:rsidR="002149A6" w:rsidRPr="002149A6" w:rsidRDefault="002149A6" w:rsidP="002149A6">
            <w:pPr>
              <w:jc w:val="both"/>
              <w:rPr>
                <w:bCs/>
                <w:i/>
                <w:iCs/>
                <w:color w:val="808080"/>
                <w:lang w:eastAsia="en-US"/>
              </w:rPr>
            </w:pPr>
            <w:r w:rsidRPr="002149A6">
              <w:rPr>
                <w:bCs/>
                <w:i/>
                <w:iCs/>
                <w:color w:val="808080"/>
                <w:lang w:eastAsia="en-US"/>
              </w:rPr>
              <w:t xml:space="preserve">Jeigu naudojami </w:t>
            </w:r>
            <w:r w:rsidRPr="002149A6">
              <w:rPr>
                <w:bCs/>
                <w:i/>
                <w:iCs/>
                <w:color w:val="808080"/>
                <w:u w:val="single"/>
                <w:lang w:eastAsia="en-US"/>
              </w:rPr>
              <w:t>tyrimo duomenys</w:t>
            </w:r>
            <w:r w:rsidRPr="002149A6">
              <w:rPr>
                <w:bCs/>
                <w:i/>
                <w:iCs/>
                <w:color w:val="808080"/>
                <w:lang w:eastAsia="en-US"/>
              </w:rPr>
              <w:t xml:space="preserve">, šioje eilutėje įrašoma institucija, tyrimo pavadinimas, gali būti nurodoma ir duomenų bazė ar pateikiama nuoroda į kitą šaltinį, iš kurio imami duomenys stebėsenos rodiklio reikšmei apskaičiuoti. </w:t>
            </w:r>
          </w:p>
        </w:tc>
      </w:tr>
      <w:tr w:rsidR="002149A6" w:rsidRPr="002149A6" w14:paraId="3FA13AAD" w14:textId="77777777" w:rsidTr="002149A6">
        <w:trPr>
          <w:trHeight w:val="989"/>
        </w:trPr>
        <w:tc>
          <w:tcPr>
            <w:tcW w:w="21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7B3A63B4" w14:textId="77777777" w:rsidR="002149A6" w:rsidRPr="002149A6" w:rsidRDefault="002149A6" w:rsidP="002149A6">
            <w:pPr>
              <w:widowControl w:val="0"/>
              <w:rPr>
                <w:lang w:eastAsia="en-US"/>
              </w:rPr>
            </w:pPr>
            <w:r w:rsidRPr="002149A6">
              <w:rPr>
                <w:lang w:eastAsia="en-US"/>
              </w:rPr>
              <w:t>14.</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0FE3DC" w14:textId="77777777" w:rsidR="002149A6" w:rsidRPr="002149A6" w:rsidRDefault="002149A6" w:rsidP="002149A6">
            <w:pPr>
              <w:widowControl w:val="0"/>
              <w:jc w:val="both"/>
              <w:rPr>
                <w:lang w:eastAsia="en-US"/>
              </w:rPr>
            </w:pPr>
            <w:r w:rsidRPr="002149A6">
              <w:rPr>
                <w:lang w:eastAsia="en-US"/>
              </w:rPr>
              <w:t xml:space="preserve">Už rodiklį atsakingas kontaktinis asmuo ‒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A51EF4" w14:textId="77777777" w:rsidR="002149A6" w:rsidRPr="002149A6" w:rsidRDefault="002149A6" w:rsidP="002149A6">
            <w:pPr>
              <w:widowControl w:val="0"/>
              <w:jc w:val="both"/>
              <w:rPr>
                <w:i/>
                <w:iCs/>
                <w:color w:val="808080"/>
                <w:lang w:eastAsia="en-US"/>
              </w:rPr>
            </w:pPr>
            <w:r w:rsidRPr="002149A6">
              <w:rPr>
                <w:bCs/>
                <w:i/>
                <w:iCs/>
                <w:color w:val="808080"/>
                <w:lang w:eastAsia="en-US"/>
              </w:rPr>
              <w:t>Nurodomas institucijos darbuotojo, kuris tiesiogiai atsakingas už stebėsenos rodiklio reikšmės pasiekimą ar renka duomenis apie jo taikymą, vardas ir pavardė, pareigos, elektroninio pašto adresas ir telefono numeris.</w:t>
            </w:r>
          </w:p>
        </w:tc>
      </w:tr>
      <w:tr w:rsidR="002149A6" w:rsidRPr="002149A6" w14:paraId="4673AFD0" w14:textId="77777777" w:rsidTr="002149A6">
        <w:tc>
          <w:tcPr>
            <w:tcW w:w="217"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hideMark/>
          </w:tcPr>
          <w:p w14:paraId="2754D5FE" w14:textId="77777777" w:rsidR="002149A6" w:rsidRPr="002149A6" w:rsidRDefault="002149A6" w:rsidP="002149A6">
            <w:pPr>
              <w:widowControl w:val="0"/>
              <w:rPr>
                <w:lang w:eastAsia="en-US"/>
              </w:rPr>
            </w:pPr>
            <w:r w:rsidRPr="002149A6">
              <w:rPr>
                <w:lang w:eastAsia="en-US"/>
              </w:rPr>
              <w:t>1</w:t>
            </w:r>
            <w:r w:rsidRPr="002149A6">
              <w:rPr>
                <w:lang w:val="en-GB" w:eastAsia="en-US"/>
              </w:rPr>
              <w:t>5</w:t>
            </w:r>
            <w:r w:rsidRPr="002149A6">
              <w:rPr>
                <w:lang w:eastAsia="en-US"/>
              </w:rPr>
              <w:t>.</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A22E43" w14:textId="77777777" w:rsidR="002149A6" w:rsidRPr="002149A6" w:rsidRDefault="002149A6" w:rsidP="002149A6">
            <w:pPr>
              <w:widowControl w:val="0"/>
              <w:jc w:val="both"/>
              <w:rPr>
                <w:lang w:eastAsia="en-US"/>
              </w:rPr>
            </w:pPr>
            <w:r w:rsidRPr="002149A6">
              <w:rPr>
                <w:lang w:eastAsia="en-US"/>
              </w:rPr>
              <w:t>Kita svarbi informacija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D5BAFF" w14:textId="77777777" w:rsidR="002149A6" w:rsidRPr="002149A6" w:rsidRDefault="002149A6" w:rsidP="002149A6">
            <w:pPr>
              <w:widowControl w:val="0"/>
              <w:jc w:val="both"/>
              <w:rPr>
                <w:i/>
                <w:iCs/>
                <w:color w:val="808080"/>
                <w:lang w:eastAsia="en-US"/>
              </w:rPr>
            </w:pPr>
            <w:r w:rsidRPr="002149A6">
              <w:rPr>
                <w:bCs/>
                <w:i/>
                <w:iCs/>
                <w:color w:val="808080"/>
                <w:lang w:eastAsia="en-US"/>
              </w:rPr>
              <w:t>Nurodoma kita svarbi informacija, kuri daro įtaką rodiklio stebėsenos duomenų pateikimui ar kt.</w:t>
            </w:r>
          </w:p>
        </w:tc>
      </w:tr>
    </w:tbl>
    <w:p w14:paraId="65152159" w14:textId="77777777" w:rsidR="007724E1" w:rsidRDefault="007724E1"/>
    <w:sectPr w:rsidR="007724E1" w:rsidSect="00AE5D69">
      <w:headerReference w:type="even" r:id="rId12"/>
      <w:headerReference w:type="default" r:id="rId13"/>
      <w:headerReference w:type="first" r:id="rId14"/>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46C1" w14:textId="77777777" w:rsidR="008B329D" w:rsidRDefault="008B329D">
      <w:r>
        <w:separator/>
      </w:r>
    </w:p>
  </w:endnote>
  <w:endnote w:type="continuationSeparator" w:id="0">
    <w:p w14:paraId="3EC23D3B" w14:textId="77777777" w:rsidR="008B329D" w:rsidRDefault="008B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1DB2" w14:textId="77777777" w:rsidR="008B329D" w:rsidRDefault="008B329D">
      <w:r>
        <w:separator/>
      </w:r>
    </w:p>
  </w:footnote>
  <w:footnote w:type="continuationSeparator" w:id="0">
    <w:p w14:paraId="1F7FD4D0" w14:textId="77777777" w:rsidR="008B329D" w:rsidRDefault="008B329D">
      <w:r>
        <w:continuationSeparator/>
      </w:r>
    </w:p>
  </w:footnote>
  <w:footnote w:id="1">
    <w:p w14:paraId="510D5982" w14:textId="333100E1" w:rsidR="00581DC6" w:rsidRDefault="00581DC6">
      <w:pPr>
        <w:pStyle w:val="Puslapioinaostekstas"/>
      </w:pPr>
      <w:r>
        <w:rPr>
          <w:rStyle w:val="Puslapioinaosnuoroda"/>
        </w:rPr>
        <w:footnoteRef/>
      </w:r>
      <w:r>
        <w:t xml:space="preserve"> Netaikoma Skuodo rajono savivaldybės 2020–2025 m. strateginiam plėtros planui.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EB1C"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F062C6" w14:textId="77777777" w:rsidR="00F358B2" w:rsidRDefault="008B329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724647"/>
      <w:docPartObj>
        <w:docPartGallery w:val="Page Numbers (Top of Page)"/>
        <w:docPartUnique/>
      </w:docPartObj>
    </w:sdtPr>
    <w:sdtEndPr/>
    <w:sdtContent>
      <w:p w14:paraId="38598BF0" w14:textId="47BD453C" w:rsidR="003F3547" w:rsidRDefault="003F3547">
        <w:pPr>
          <w:pStyle w:val="Antrats"/>
          <w:jc w:val="center"/>
        </w:pPr>
        <w:r>
          <w:fldChar w:fldCharType="begin"/>
        </w:r>
        <w:r>
          <w:instrText>PAGE   \* MERGEFORMAT</w:instrText>
        </w:r>
        <w:r>
          <w:fldChar w:fldCharType="separate"/>
        </w:r>
        <w:r w:rsidR="00814C24">
          <w:rPr>
            <w:noProof/>
          </w:rPr>
          <w:t>10</w:t>
        </w:r>
        <w:r>
          <w:fldChar w:fldCharType="end"/>
        </w:r>
      </w:p>
    </w:sdtContent>
  </w:sdt>
  <w:p w14:paraId="20284B5C" w14:textId="77777777" w:rsidR="00F358B2" w:rsidRDefault="008B329D" w:rsidP="004B3FC8">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C354" w14:textId="001E819C" w:rsidR="00581989" w:rsidRPr="00581989" w:rsidRDefault="00581989" w:rsidP="00581989">
    <w:pPr>
      <w:pStyle w:val="Antrats"/>
      <w:jc w:val="right"/>
      <w:rPr>
        <w:b/>
        <w:bCs/>
      </w:rPr>
    </w:pPr>
    <w:r w:rsidRPr="00581989">
      <w:rPr>
        <w:b/>
        <w:bCs/>
      </w:rPr>
      <w:t>Patikslintas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2280"/>
        </w:tabs>
        <w:ind w:left="2280" w:hanging="720"/>
      </w:pPr>
    </w:lvl>
    <w:lvl w:ilvl="1">
      <w:start w:val="1"/>
      <w:numFmt w:val="decimal"/>
      <w:lvlText w:val="%2."/>
      <w:lvlJc w:val="left"/>
      <w:pPr>
        <w:tabs>
          <w:tab w:val="num" w:pos="3000"/>
        </w:tabs>
        <w:ind w:left="3000" w:hanging="720"/>
      </w:pPr>
    </w:lvl>
    <w:lvl w:ilvl="2">
      <w:start w:val="1"/>
      <w:numFmt w:val="decimal"/>
      <w:lvlText w:val="%3."/>
      <w:lvlJc w:val="left"/>
      <w:pPr>
        <w:tabs>
          <w:tab w:val="num" w:pos="3720"/>
        </w:tabs>
        <w:ind w:left="3720" w:hanging="720"/>
      </w:pPr>
    </w:lvl>
    <w:lvl w:ilvl="3">
      <w:start w:val="1"/>
      <w:numFmt w:val="decimal"/>
      <w:lvlText w:val="%4."/>
      <w:lvlJc w:val="left"/>
      <w:pPr>
        <w:tabs>
          <w:tab w:val="num" w:pos="4440"/>
        </w:tabs>
        <w:ind w:left="4440" w:hanging="720"/>
      </w:pPr>
    </w:lvl>
    <w:lvl w:ilvl="4">
      <w:start w:val="1"/>
      <w:numFmt w:val="decimal"/>
      <w:lvlText w:val="%5."/>
      <w:lvlJc w:val="left"/>
      <w:pPr>
        <w:tabs>
          <w:tab w:val="num" w:pos="5160"/>
        </w:tabs>
        <w:ind w:left="5160" w:hanging="720"/>
      </w:pPr>
    </w:lvl>
    <w:lvl w:ilvl="5">
      <w:start w:val="1"/>
      <w:numFmt w:val="decimal"/>
      <w:lvlText w:val="%6."/>
      <w:lvlJc w:val="left"/>
      <w:pPr>
        <w:tabs>
          <w:tab w:val="num" w:pos="5880"/>
        </w:tabs>
        <w:ind w:left="5880" w:hanging="720"/>
      </w:pPr>
    </w:lvl>
    <w:lvl w:ilvl="6">
      <w:start w:val="1"/>
      <w:numFmt w:val="decimal"/>
      <w:lvlText w:val="%7."/>
      <w:lvlJc w:val="left"/>
      <w:pPr>
        <w:tabs>
          <w:tab w:val="num" w:pos="6600"/>
        </w:tabs>
        <w:ind w:left="6600" w:hanging="720"/>
      </w:pPr>
    </w:lvl>
    <w:lvl w:ilvl="7">
      <w:start w:val="1"/>
      <w:numFmt w:val="decimal"/>
      <w:lvlText w:val="%8."/>
      <w:lvlJc w:val="left"/>
      <w:pPr>
        <w:tabs>
          <w:tab w:val="num" w:pos="7320"/>
        </w:tabs>
        <w:ind w:left="7320" w:hanging="720"/>
      </w:pPr>
    </w:lvl>
    <w:lvl w:ilvl="8">
      <w:start w:val="1"/>
      <w:numFmt w:val="decimal"/>
      <w:lvlText w:val="%9."/>
      <w:lvlJc w:val="left"/>
      <w:pPr>
        <w:tabs>
          <w:tab w:val="num" w:pos="8040"/>
        </w:tabs>
        <w:ind w:left="804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F337D8"/>
    <w:multiLevelType w:val="multilevel"/>
    <w:tmpl w:val="95D20CEC"/>
    <w:lvl w:ilvl="0">
      <w:start w:val="1"/>
      <w:numFmt w:val="decimal"/>
      <w:lvlText w:val="%1."/>
      <w:lvlJc w:val="left"/>
      <w:pPr>
        <w:ind w:left="928" w:hanging="360"/>
      </w:pPr>
    </w:lvl>
    <w:lvl w:ilvl="1">
      <w:start w:val="1"/>
      <w:numFmt w:val="decimal"/>
      <w:lvlText w:val="%1.%2."/>
      <w:lvlJc w:val="left"/>
      <w:pPr>
        <w:ind w:left="4118" w:hanging="432"/>
      </w:pPr>
      <w:rPr>
        <w:rFonts w:hint="default"/>
        <w:b w:val="0"/>
        <w:color w:val="auto"/>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7E21069D"/>
    <w:multiLevelType w:val="multilevel"/>
    <w:tmpl w:val="B6E02B68"/>
    <w:lvl w:ilvl="0">
      <w:start w:val="3"/>
      <w:numFmt w:val="decimal"/>
      <w:lvlText w:val="%1."/>
      <w:lvlJc w:val="left"/>
      <w:pPr>
        <w:ind w:left="540" w:hanging="540"/>
      </w:pPr>
      <w:rPr>
        <w:rFonts w:hint="default"/>
      </w:rPr>
    </w:lvl>
    <w:lvl w:ilvl="1">
      <w:start w:val="3"/>
      <w:numFmt w:val="decimal"/>
      <w:lvlText w:val="%1.%2."/>
      <w:lvlJc w:val="left"/>
      <w:pPr>
        <w:ind w:left="2383"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11BC4"/>
    <w:rsid w:val="000144B3"/>
    <w:rsid w:val="000411E8"/>
    <w:rsid w:val="000672BE"/>
    <w:rsid w:val="0007146B"/>
    <w:rsid w:val="00073EF4"/>
    <w:rsid w:val="000A4776"/>
    <w:rsid w:val="000A7AE6"/>
    <w:rsid w:val="000C722C"/>
    <w:rsid w:val="000E6268"/>
    <w:rsid w:val="000E72C4"/>
    <w:rsid w:val="00102539"/>
    <w:rsid w:val="0011386C"/>
    <w:rsid w:val="00126D1C"/>
    <w:rsid w:val="00137D96"/>
    <w:rsid w:val="00145B06"/>
    <w:rsid w:val="001470D7"/>
    <w:rsid w:val="00157104"/>
    <w:rsid w:val="0017632D"/>
    <w:rsid w:val="0018016C"/>
    <w:rsid w:val="001A397D"/>
    <w:rsid w:val="001C4793"/>
    <w:rsid w:val="001D6D57"/>
    <w:rsid w:val="001F0247"/>
    <w:rsid w:val="002149A6"/>
    <w:rsid w:val="002258D9"/>
    <w:rsid w:val="002418AD"/>
    <w:rsid w:val="00250912"/>
    <w:rsid w:val="00292AD5"/>
    <w:rsid w:val="00294E76"/>
    <w:rsid w:val="0029742A"/>
    <w:rsid w:val="002A1734"/>
    <w:rsid w:val="002A2BDF"/>
    <w:rsid w:val="002A5480"/>
    <w:rsid w:val="002B3AAF"/>
    <w:rsid w:val="002B671B"/>
    <w:rsid w:val="002C0356"/>
    <w:rsid w:val="002F172A"/>
    <w:rsid w:val="002F33A2"/>
    <w:rsid w:val="00316CD4"/>
    <w:rsid w:val="003173C0"/>
    <w:rsid w:val="0033037B"/>
    <w:rsid w:val="00364404"/>
    <w:rsid w:val="00365753"/>
    <w:rsid w:val="0037611A"/>
    <w:rsid w:val="00380D42"/>
    <w:rsid w:val="00384540"/>
    <w:rsid w:val="00384D77"/>
    <w:rsid w:val="0039740E"/>
    <w:rsid w:val="003A16A9"/>
    <w:rsid w:val="003A193F"/>
    <w:rsid w:val="003C6DFF"/>
    <w:rsid w:val="003F3547"/>
    <w:rsid w:val="004034D7"/>
    <w:rsid w:val="00447A2A"/>
    <w:rsid w:val="00464A43"/>
    <w:rsid w:val="004816C3"/>
    <w:rsid w:val="00495D9B"/>
    <w:rsid w:val="004A17DD"/>
    <w:rsid w:val="004B3FC8"/>
    <w:rsid w:val="004B5352"/>
    <w:rsid w:val="004C511C"/>
    <w:rsid w:val="004E52E8"/>
    <w:rsid w:val="004F498B"/>
    <w:rsid w:val="00514D2A"/>
    <w:rsid w:val="0051565C"/>
    <w:rsid w:val="00536DB9"/>
    <w:rsid w:val="00551C14"/>
    <w:rsid w:val="00556AF4"/>
    <w:rsid w:val="00581989"/>
    <w:rsid w:val="00581DC6"/>
    <w:rsid w:val="005A4A4A"/>
    <w:rsid w:val="005A652B"/>
    <w:rsid w:val="005B7889"/>
    <w:rsid w:val="005C1C7A"/>
    <w:rsid w:val="005D0A96"/>
    <w:rsid w:val="005D2983"/>
    <w:rsid w:val="005D3A58"/>
    <w:rsid w:val="005E4F70"/>
    <w:rsid w:val="005F64C3"/>
    <w:rsid w:val="006326D0"/>
    <w:rsid w:val="00636B97"/>
    <w:rsid w:val="00636EEC"/>
    <w:rsid w:val="006465A9"/>
    <w:rsid w:val="00657500"/>
    <w:rsid w:val="006642D6"/>
    <w:rsid w:val="006649C8"/>
    <w:rsid w:val="006827D9"/>
    <w:rsid w:val="006A332C"/>
    <w:rsid w:val="006A46C6"/>
    <w:rsid w:val="006C459A"/>
    <w:rsid w:val="006C719E"/>
    <w:rsid w:val="006D1241"/>
    <w:rsid w:val="007015C5"/>
    <w:rsid w:val="0071306A"/>
    <w:rsid w:val="00724CE9"/>
    <w:rsid w:val="00734F67"/>
    <w:rsid w:val="00761997"/>
    <w:rsid w:val="007636E0"/>
    <w:rsid w:val="007652D1"/>
    <w:rsid w:val="007724E1"/>
    <w:rsid w:val="007A4585"/>
    <w:rsid w:val="007B1F83"/>
    <w:rsid w:val="007C0E4E"/>
    <w:rsid w:val="008045F2"/>
    <w:rsid w:val="00814C24"/>
    <w:rsid w:val="00824202"/>
    <w:rsid w:val="008460DE"/>
    <w:rsid w:val="0084728D"/>
    <w:rsid w:val="0087627F"/>
    <w:rsid w:val="00883572"/>
    <w:rsid w:val="0088705B"/>
    <w:rsid w:val="00897002"/>
    <w:rsid w:val="008B2189"/>
    <w:rsid w:val="008B329D"/>
    <w:rsid w:val="008C4B58"/>
    <w:rsid w:val="008E39BB"/>
    <w:rsid w:val="00902A96"/>
    <w:rsid w:val="00917021"/>
    <w:rsid w:val="009251A1"/>
    <w:rsid w:val="00930026"/>
    <w:rsid w:val="009319E4"/>
    <w:rsid w:val="00983D05"/>
    <w:rsid w:val="00986CB8"/>
    <w:rsid w:val="009B0176"/>
    <w:rsid w:val="009D7DC2"/>
    <w:rsid w:val="00A00626"/>
    <w:rsid w:val="00A023A4"/>
    <w:rsid w:val="00A055E4"/>
    <w:rsid w:val="00A0595A"/>
    <w:rsid w:val="00A22352"/>
    <w:rsid w:val="00A25FF9"/>
    <w:rsid w:val="00A301AC"/>
    <w:rsid w:val="00A30991"/>
    <w:rsid w:val="00A41338"/>
    <w:rsid w:val="00A46215"/>
    <w:rsid w:val="00A55F81"/>
    <w:rsid w:val="00A71D8E"/>
    <w:rsid w:val="00A926F1"/>
    <w:rsid w:val="00AD1446"/>
    <w:rsid w:val="00AE28B0"/>
    <w:rsid w:val="00AE5D69"/>
    <w:rsid w:val="00B27B77"/>
    <w:rsid w:val="00B27B99"/>
    <w:rsid w:val="00B35C93"/>
    <w:rsid w:val="00B446DC"/>
    <w:rsid w:val="00B57E74"/>
    <w:rsid w:val="00B81F19"/>
    <w:rsid w:val="00BB3073"/>
    <w:rsid w:val="00BC0F7F"/>
    <w:rsid w:val="00BD498F"/>
    <w:rsid w:val="00BF6622"/>
    <w:rsid w:val="00C20A84"/>
    <w:rsid w:val="00C33E2D"/>
    <w:rsid w:val="00C47350"/>
    <w:rsid w:val="00C5240D"/>
    <w:rsid w:val="00C5289E"/>
    <w:rsid w:val="00C60AA8"/>
    <w:rsid w:val="00CA5A3B"/>
    <w:rsid w:val="00CD4A8C"/>
    <w:rsid w:val="00CE75D3"/>
    <w:rsid w:val="00D15A85"/>
    <w:rsid w:val="00D26CFE"/>
    <w:rsid w:val="00D42159"/>
    <w:rsid w:val="00D6601E"/>
    <w:rsid w:val="00D712EB"/>
    <w:rsid w:val="00D961DB"/>
    <w:rsid w:val="00DB3E9F"/>
    <w:rsid w:val="00DD40BF"/>
    <w:rsid w:val="00DE6D8B"/>
    <w:rsid w:val="00DF37D9"/>
    <w:rsid w:val="00DF74DB"/>
    <w:rsid w:val="00E1206D"/>
    <w:rsid w:val="00E16ABC"/>
    <w:rsid w:val="00E25B5E"/>
    <w:rsid w:val="00E319E0"/>
    <w:rsid w:val="00E44954"/>
    <w:rsid w:val="00E46591"/>
    <w:rsid w:val="00E6396D"/>
    <w:rsid w:val="00E63CA3"/>
    <w:rsid w:val="00E749F9"/>
    <w:rsid w:val="00E90C88"/>
    <w:rsid w:val="00EA6733"/>
    <w:rsid w:val="00ED248F"/>
    <w:rsid w:val="00ED5D19"/>
    <w:rsid w:val="00EF5FF5"/>
    <w:rsid w:val="00EF7E64"/>
    <w:rsid w:val="00F30FA9"/>
    <w:rsid w:val="00F74041"/>
    <w:rsid w:val="00F74220"/>
    <w:rsid w:val="00F75067"/>
    <w:rsid w:val="00F867A6"/>
    <w:rsid w:val="00F96088"/>
    <w:rsid w:val="00F9741E"/>
    <w:rsid w:val="00F97DF4"/>
    <w:rsid w:val="00FC2774"/>
    <w:rsid w:val="00FC695E"/>
    <w:rsid w:val="00FC76CE"/>
    <w:rsid w:val="00FE111E"/>
    <w:rsid w:val="00FE679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D5F8"/>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orat">
    <w:name w:val="footer"/>
    <w:basedOn w:val="prastasis"/>
    <w:link w:val="PoratDiagrama"/>
    <w:uiPriority w:val="99"/>
    <w:unhideWhenUsed/>
    <w:rsid w:val="004B3FC8"/>
    <w:pPr>
      <w:tabs>
        <w:tab w:val="center" w:pos="4513"/>
        <w:tab w:val="right" w:pos="9026"/>
      </w:tabs>
    </w:pPr>
  </w:style>
  <w:style w:type="character" w:customStyle="1" w:styleId="PoratDiagrama">
    <w:name w:val="Poraštė Diagrama"/>
    <w:basedOn w:val="Numatytasispastraiposriftas"/>
    <w:link w:val="Porat"/>
    <w:uiPriority w:val="99"/>
    <w:rsid w:val="004B3FC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F662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6622"/>
    <w:rPr>
      <w:rFonts w:ascii="Segoe UI" w:eastAsia="Times New Roman" w:hAnsi="Segoe UI" w:cs="Segoe UI"/>
      <w:sz w:val="18"/>
      <w:szCs w:val="18"/>
      <w:lang w:eastAsia="lt-LT"/>
    </w:rPr>
  </w:style>
  <w:style w:type="paragraph" w:styleId="Sraopastraipa">
    <w:name w:val="List Paragraph"/>
    <w:basedOn w:val="prastasis"/>
    <w:uiPriority w:val="34"/>
    <w:qFormat/>
    <w:rsid w:val="00883572"/>
    <w:pPr>
      <w:ind w:left="720"/>
      <w:contextualSpacing/>
    </w:pPr>
  </w:style>
  <w:style w:type="character" w:styleId="Hipersaitas">
    <w:name w:val="Hyperlink"/>
    <w:basedOn w:val="Numatytasispastraiposriftas"/>
    <w:uiPriority w:val="99"/>
    <w:unhideWhenUsed/>
    <w:rsid w:val="007652D1"/>
    <w:rPr>
      <w:color w:val="0563C1" w:themeColor="hyperlink"/>
      <w:u w:val="single"/>
    </w:rPr>
  </w:style>
  <w:style w:type="paragraph" w:styleId="Puslapioinaostekstas">
    <w:name w:val="footnote text"/>
    <w:basedOn w:val="prastasis"/>
    <w:link w:val="PuslapioinaostekstasDiagrama"/>
    <w:uiPriority w:val="99"/>
    <w:semiHidden/>
    <w:unhideWhenUsed/>
    <w:rsid w:val="00581DC6"/>
    <w:rPr>
      <w:sz w:val="20"/>
      <w:szCs w:val="20"/>
    </w:rPr>
  </w:style>
  <w:style w:type="character" w:customStyle="1" w:styleId="PuslapioinaostekstasDiagrama">
    <w:name w:val="Puslapio išnašos tekstas Diagrama"/>
    <w:basedOn w:val="Numatytasispastraiposriftas"/>
    <w:link w:val="Puslapioinaostekstas"/>
    <w:uiPriority w:val="99"/>
    <w:semiHidden/>
    <w:rsid w:val="00581DC6"/>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581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od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uod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uodas.lt" TargetMode="External"/><Relationship Id="rId4" Type="http://schemas.openxmlformats.org/officeDocument/2006/relationships/settings" Target="settings.xml"/><Relationship Id="rId9" Type="http://schemas.openxmlformats.org/officeDocument/2006/relationships/hyperlink" Target="http://www.skuoda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8FF5F-5003-45C6-A969-DC09156E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16622</Words>
  <Characters>9476</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Indrė Mickuvienė</cp:lastModifiedBy>
  <cp:revision>2</cp:revision>
  <cp:lastPrinted>2021-08-10T05:49:00Z</cp:lastPrinted>
  <dcterms:created xsi:type="dcterms:W3CDTF">2021-08-25T08:34:00Z</dcterms:created>
  <dcterms:modified xsi:type="dcterms:W3CDTF">2021-08-25T08:34:00Z</dcterms:modified>
</cp:coreProperties>
</file>