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851"/>
        <w:rPr>
          <w:rFonts w:ascii="Times New Roman" w:hAnsi="Times New Roman" w:cs="Times New Roman"/>
          <w:sz w:val="24"/>
        </w:rPr>
      </w:pPr>
      <w:r>
        <w:rPr/>
        <w:t>Leidybos fondas</w:t>
      </w:r>
    </w:p>
    <w:p>
      <w:pPr>
        <w:pStyle w:val="Normal"/>
        <w:ind w:firstLine="851"/>
        <w:jc w:val="center"/>
        <w:rPr>
          <w:rFonts w:ascii="Times New Roman" w:hAnsi="Times New Roman" w:cs="Times New Roman"/>
          <w:sz w:val="32"/>
        </w:rPr>
      </w:pPr>
      <w:r>
        <w:rPr>
          <w:rFonts w:cs="Times New Roman" w:ascii="Times New Roman" w:hAnsi="Times New Roman"/>
          <w:sz w:val="32"/>
        </w:rPr>
        <w:t>Skuodo rajono savivaldybės tarybos nariams,                                                            Merui, administracijos Direktoriui</w:t>
      </w:r>
    </w:p>
    <w:p>
      <w:pPr>
        <w:pStyle w:val="Normal"/>
        <w:ind w:firstLine="851"/>
        <w:jc w:val="center"/>
        <w:rPr>
          <w:rFonts w:ascii="Times New Roman" w:hAnsi="Times New Roman" w:cs="Times New Roman"/>
          <w:b/>
          <w:b/>
          <w:sz w:val="28"/>
        </w:rPr>
      </w:pPr>
      <w:r>
        <w:rPr>
          <w:rFonts w:cs="Times New Roman" w:ascii="Times New Roman" w:hAnsi="Times New Roman"/>
          <w:b/>
          <w:sz w:val="28"/>
        </w:rPr>
        <w:t>Dėl leidinių apie Skuodą ir rajoną rėmimo fondo</w:t>
      </w:r>
    </w:p>
    <w:p>
      <w:pPr>
        <w:pStyle w:val="Normal"/>
        <w:ind w:firstLine="851"/>
        <w:rPr>
          <w:rFonts w:ascii="Times New Roman" w:hAnsi="Times New Roman" w:cs="Times New Roman"/>
          <w:sz w:val="24"/>
        </w:rPr>
      </w:pPr>
      <w:r>
        <w:rPr>
          <w:rFonts w:cs="Times New Roman" w:ascii="Times New Roman" w:hAnsi="Times New Roman"/>
          <w:sz w:val="24"/>
        </w:rPr>
      </w:r>
    </w:p>
    <w:p>
      <w:pPr>
        <w:pStyle w:val="Normal"/>
        <w:ind w:firstLine="851"/>
        <w:rPr>
          <w:rFonts w:ascii="Times New Roman" w:hAnsi="Times New Roman" w:cs="Times New Roman"/>
          <w:sz w:val="24"/>
        </w:rPr>
      </w:pPr>
      <w:r>
        <w:rPr>
          <w:rFonts w:cs="Times New Roman" w:ascii="Times New Roman" w:hAnsi="Times New Roman"/>
          <w:sz w:val="24"/>
        </w:rPr>
        <w:t xml:space="preserve">Rašymas – vienas paslaptingiausių būdų kasdienybę ir patirtį perkelti į amžinybę. Kuo gausesnis rašytinės kultūros palikimas, tuo daugiau šansų išlikti turi ne tik žmogus, bet ir tauta. </w:t>
      </w:r>
    </w:p>
    <w:p>
      <w:pPr>
        <w:pStyle w:val="Normal"/>
        <w:ind w:firstLine="851"/>
        <w:rPr>
          <w:rFonts w:ascii="Times New Roman" w:hAnsi="Times New Roman" w:cs="Times New Roman"/>
          <w:sz w:val="24"/>
        </w:rPr>
      </w:pPr>
      <w:r>
        <w:rPr>
          <w:rFonts w:cs="Times New Roman" w:ascii="Times New Roman" w:hAnsi="Times New Roman"/>
          <w:sz w:val="24"/>
        </w:rPr>
        <w:t>Perfrazuodamas šiuos filosofo Arvydo Juozaičio žodžius, pasakyčiau: kuo gausesnis rašytinės kultūros palikimas, tuo daugiau šansų išlikti istorinėje atmintyje turi ir mūsų gyvenamoji vieta Skuodas bei Skuodo rajonas.</w:t>
      </w:r>
    </w:p>
    <w:p>
      <w:pPr>
        <w:pStyle w:val="Normal"/>
        <w:ind w:firstLine="851"/>
        <w:rPr>
          <w:rFonts w:ascii="Times New Roman" w:hAnsi="Times New Roman" w:cs="Times New Roman"/>
          <w:sz w:val="24"/>
          <w:lang w:val="lt-LT"/>
        </w:rPr>
      </w:pPr>
      <w:r>
        <w:rPr>
          <w:rFonts w:cs="Times New Roman" w:ascii="Times New Roman" w:hAnsi="Times New Roman"/>
          <w:sz w:val="24"/>
        </w:rPr>
        <w:t>Ne vienas istorikas šių eilučių autoriui yra užsiminęs, jog apie seną Skuodo miestą ir jo apylinkes esą daug istorinės įdomios medžiagos. Dalis jos dar tebėra lenkų ir kitų kaimyninių šalių kalbomis. Aš paporinau, jeigu žinote, kur kas yra, tai ir leiskite knygas apie mūsų istorinį Skuodo miestą – būsime dėkingi. Tada sekė paaiškinimas – tokia iniciatyva turinti būti iš paties Skuodo ir skuodiškių. Prie šios iniciatyvos, jei būtų pageidavimas, galėtų prisidėti ir jie su savo parengtais straipsniais, studijomis. Suprantama, už atitinkamą atlyginimą.</w:t>
      </w:r>
    </w:p>
    <w:p>
      <w:pPr>
        <w:pStyle w:val="Normal"/>
        <w:ind w:firstLine="851"/>
        <w:rPr>
          <w:rFonts w:ascii="Times New Roman" w:hAnsi="Times New Roman" w:cs="Times New Roman"/>
          <w:sz w:val="24"/>
        </w:rPr>
      </w:pPr>
      <w:r>
        <w:rPr>
          <w:rFonts w:cs="Times New Roman" w:ascii="Times New Roman" w:hAnsi="Times New Roman"/>
          <w:sz w:val="24"/>
        </w:rPr>
        <w:t>Kuom remiame, kaip skatiname tokias iniciatyvas?!</w:t>
      </w:r>
    </w:p>
    <w:p>
      <w:pPr>
        <w:pStyle w:val="Normal"/>
        <w:ind w:firstLine="851"/>
        <w:rPr>
          <w:rFonts w:ascii="Times New Roman" w:hAnsi="Times New Roman" w:cs="Times New Roman"/>
          <w:sz w:val="24"/>
        </w:rPr>
      </w:pPr>
      <w:r>
        <w:rPr>
          <w:rFonts w:cs="Times New Roman" w:ascii="Times New Roman" w:hAnsi="Times New Roman"/>
          <w:sz w:val="24"/>
        </w:rPr>
        <w:t xml:space="preserve">Dažniausiai iš sostinės Vilniaus mūsų merui ir administracijos direktoriui adresuojami prašymai konkrečiomis sumomis paremti vieną ar kitą leidybinį sumanymą. Šio projekto rengėjai suplanuotajam leidiniui paramą suteikusiam rajonui skirtų vieną, geriausiu atveju du-tris puslapius teksto – informacijos. Jei į visus panašius prašymus teigiamai atsiliepus, per metus susidarytų nemaža suma. Liudniausia - toks stambios apimties leidinys būtų sunkiai pakeliamas ir prieinamas mums–rajono gyventojams. </w:t>
      </w:r>
    </w:p>
    <w:p>
      <w:pPr>
        <w:pStyle w:val="Normal"/>
        <w:ind w:firstLine="851"/>
        <w:rPr>
          <w:rFonts w:ascii="Times New Roman" w:hAnsi="Times New Roman" w:cs="Times New Roman"/>
          <w:sz w:val="24"/>
        </w:rPr>
      </w:pPr>
      <w:r>
        <w:rPr>
          <w:rFonts w:cs="Times New Roman" w:ascii="Times New Roman" w:hAnsi="Times New Roman"/>
          <w:sz w:val="24"/>
        </w:rPr>
        <w:t xml:space="preserve">Kodėl Lietuvos Respublikos 100-mečio proga kasmet nepradėjus remti, skatinti savus kūrėjus, kurie savajam rajonui, savam kaimui pasirengę  ne lapą antra skirti, dovanoti, o visą knygą, ne vienerių metų darbą. Iš kitur atvykę už mus nei bulvių pasodins, nei mūsų kultūra, istorija pasirūpins. </w:t>
      </w:r>
    </w:p>
    <w:p>
      <w:pPr>
        <w:pStyle w:val="Normal"/>
        <w:ind w:firstLine="851"/>
        <w:rPr>
          <w:rFonts w:ascii="Times New Roman" w:hAnsi="Times New Roman" w:cs="Times New Roman"/>
          <w:sz w:val="24"/>
        </w:rPr>
      </w:pPr>
      <w:r>
        <w:rPr>
          <w:rFonts w:cs="Times New Roman" w:ascii="Times New Roman" w:hAnsi="Times New Roman"/>
          <w:sz w:val="24"/>
        </w:rPr>
        <w:t>Todėl 2018 m. rajono savivaldybės biudžete turėtų būti savojo rajono (ir kraštiečių) kūrybinių-leidybinių sumanynų rėmimo ir pačių kūrėjų skatinimo fondas. Jį sudarytų 10 000 (dešimt tūkstančių) eurų. Jei iš šių lėšų nerėmus leidybino proceso, kaip būna su knygomis apie Šačių seniūnijos kaimus, tai bent šį kilnų darbą dirbančią, užsiimančią visais organizaciniais dalykais Magdutę Taurinskienę galėtume finansiškai paskatinti. Ignas Raudonis yra parašęs ir išleidęs knygas “Truikinai”, “Gėsalai”, o Leonas Rimeikis – apie Lenkimų parapijos kaimus.</w:t>
      </w:r>
    </w:p>
    <w:p>
      <w:pPr>
        <w:pStyle w:val="Normal"/>
        <w:ind w:firstLine="851"/>
        <w:rPr>
          <w:rFonts w:ascii="Times New Roman" w:hAnsi="Times New Roman" w:cs="Times New Roman"/>
          <w:sz w:val="24"/>
          <w:lang w:val="lt-LT"/>
        </w:rPr>
      </w:pPr>
      <w:r>
        <w:rPr>
          <w:rFonts w:cs="Times New Roman" w:ascii="Times New Roman" w:hAnsi="Times New Roman"/>
          <w:sz w:val="24"/>
        </w:rPr>
        <w:t>Nemažiau svarbu: jeigu šis fondas remtų minėtų ir nepaminėtų autorių knygų išleidimą, jas gautų</w:t>
      </w:r>
      <w:bookmarkStart w:id="0" w:name="_GoBack"/>
      <w:bookmarkEnd w:id="0"/>
      <w:r>
        <w:rPr>
          <w:rFonts w:cs="Times New Roman" w:ascii="Times New Roman" w:hAnsi="Times New Roman"/>
          <w:sz w:val="24"/>
        </w:rPr>
        <w:t xml:space="preserve"> ir rajono bibliotekos</w:t>
      </w:r>
      <w:r>
        <w:rPr>
          <w:rFonts w:cs="Times New Roman" w:ascii="Times New Roman" w:hAnsi="Times New Roman"/>
          <w:sz w:val="24"/>
          <w:lang w:val="lt-LT"/>
        </w:rPr>
        <w:t>, kurias esame palikę be lėšų net savo rajono autorių leidiniams įsigyti. Gerai, jei vieną-antrą joms padovanoja pats autorius.</w:t>
      </w:r>
    </w:p>
    <w:p>
      <w:pPr>
        <w:pStyle w:val="Normal"/>
        <w:ind w:firstLine="851"/>
        <w:rPr>
          <w:rFonts w:ascii="Times New Roman" w:hAnsi="Times New Roman" w:cs="Times New Roman"/>
          <w:sz w:val="24"/>
        </w:rPr>
      </w:pPr>
      <w:r>
        <w:rPr>
          <w:rFonts w:cs="Times New Roman" w:ascii="Times New Roman" w:hAnsi="Times New Roman"/>
          <w:sz w:val="24"/>
        </w:rPr>
        <w:t>Šis fondas nedviprasmiškai sakytų, kad rajono valdžia (taryba ir administracija) ne tuščiais žodžiais, o konkrečia biudžeto eilute remia, skatina savojo rajono įvairaus pobūdžio knygų kūrėjus, leidėjus. Tuo labiau, kad Lietuvos Respublikos jubiliejinių metų biudžetas žada būti perteklinis.</w:t>
      </w:r>
    </w:p>
    <w:p>
      <w:pPr>
        <w:pStyle w:val="Normal"/>
        <w:ind w:firstLine="851"/>
        <w:rPr>
          <w:rFonts w:ascii="Times New Roman" w:hAnsi="Times New Roman" w:cs="Times New Roman"/>
          <w:sz w:val="24"/>
        </w:rPr>
      </w:pPr>
      <w:r>
        <w:rPr>
          <w:rFonts w:cs="Times New Roman" w:ascii="Times New Roman" w:hAnsi="Times New Roman"/>
          <w:sz w:val="24"/>
        </w:rPr>
      </w:r>
    </w:p>
    <w:p>
      <w:pPr>
        <w:pStyle w:val="Normal"/>
        <w:ind w:firstLine="851"/>
        <w:rPr>
          <w:rFonts w:ascii="Times New Roman" w:hAnsi="Times New Roman" w:cs="Times New Roman"/>
          <w:sz w:val="24"/>
        </w:rPr>
      </w:pPr>
      <w:r>
        <w:rPr>
          <w:rFonts w:cs="Times New Roman" w:ascii="Times New Roman" w:hAnsi="Times New Roman"/>
          <w:sz w:val="24"/>
        </w:rPr>
        <w:t>2017 10 28                                                        Juozas Vyšniauskas</w:t>
      </w:r>
    </w:p>
    <w:p>
      <w:pPr>
        <w:pStyle w:val="Normal"/>
        <w:spacing w:before="0" w:after="200"/>
        <w:ind w:firstLine="851"/>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Antrat">
    <w:name w:val="Antraštė"/>
    <w:basedOn w:val="Normal"/>
    <w:next w:val="Pagrindinistekstas"/>
    <w:qFormat/>
    <w:pPr>
      <w:keepNext w:val="true"/>
      <w:spacing w:before="240" w:after="120"/>
    </w:pPr>
    <w:rPr>
      <w:rFonts w:ascii="Liberation Sans" w:hAnsi="Liberation Sans" w:eastAsia="Microsoft YaHei" w:cs="Arial"/>
      <w:sz w:val="28"/>
      <w:szCs w:val="28"/>
    </w:rPr>
  </w:style>
  <w:style w:type="paragraph" w:styleId="Pagrindinistekstas">
    <w:name w:val="Body Text"/>
    <w:basedOn w:val="Normal"/>
    <w:pPr>
      <w:spacing w:lineRule="auto" w:line="288" w:before="0" w:after="140"/>
    </w:pPr>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name w:val="Rodyklė"/>
    <w:basedOn w:val="Normal"/>
    <w:qFormat/>
    <w:pPr>
      <w:suppressLineNumbers/>
    </w:pPr>
    <w:rPr>
      <w:rFonts w:cs="Arial"/>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Application>LibreOffice/5.4.2.2$Windows_x86 LibreOffice_project/22b09f6418e8c2d508a9eaf86b2399209b0990f4</Application>
  <Pages>2</Pages>
  <Words>410</Words>
  <Characters>2643</Characters>
  <CharactersWithSpaces>3162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2017-10-25T10:01:00Z</dcterms:created>
  <dc:creator>Admin</dc:creator>
  <dc:description/>
  <dc:language>lt-LT</dc:language>
  <cp:lastModifiedBy>Admin</cp:lastModifiedBy>
  <dcterms:modified xsi:type="dcterms:W3CDTF">2017-10-29T08:26:00Z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