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376F" w14:textId="77777777" w:rsidR="007027C4" w:rsidRDefault="008D6A8F" w:rsidP="003F65C9">
      <w:pPr>
        <w:spacing w:after="0"/>
        <w:ind w:firstLine="4536"/>
        <w:rPr>
          <w:rFonts w:ascii="Times New Roman" w:eastAsia="Times New Roman" w:hAnsi="Times New Roman" w:cs="Times New Roman"/>
          <w:sz w:val="24"/>
          <w:szCs w:val="20"/>
        </w:rPr>
      </w:pPr>
      <w:r>
        <w:rPr>
          <w:rFonts w:ascii="Times New Roman" w:eastAsia="Times New Roman" w:hAnsi="Times New Roman" w:cs="Times New Roman"/>
          <w:sz w:val="24"/>
          <w:szCs w:val="20"/>
        </w:rPr>
        <w:t>PATVIRTINTA</w:t>
      </w:r>
    </w:p>
    <w:p w14:paraId="32215333" w14:textId="77777777" w:rsidR="007027C4" w:rsidRDefault="008D6A8F" w:rsidP="003F65C9">
      <w:pPr>
        <w:spacing w:after="0"/>
        <w:ind w:firstLine="4536"/>
        <w:rPr>
          <w:rFonts w:ascii="Times New Roman" w:eastAsia="Times New Roman" w:hAnsi="Times New Roman" w:cs="Times New Roman"/>
          <w:sz w:val="24"/>
          <w:szCs w:val="20"/>
        </w:rPr>
      </w:pPr>
      <w:r>
        <w:rPr>
          <w:rFonts w:ascii="Times New Roman" w:eastAsia="Times New Roman" w:hAnsi="Times New Roman" w:cs="Times New Roman"/>
          <w:sz w:val="24"/>
          <w:szCs w:val="20"/>
        </w:rPr>
        <w:t>Skuodo rajono savivaldybės tarybos</w:t>
      </w:r>
    </w:p>
    <w:p w14:paraId="5D649355" w14:textId="7139AE5D" w:rsidR="007027C4" w:rsidRDefault="008D6A8F" w:rsidP="003F65C9">
      <w:pPr>
        <w:spacing w:after="0"/>
        <w:ind w:firstLine="4536"/>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2021 m. </w:t>
      </w:r>
      <w:r w:rsidR="003F65C9">
        <w:rPr>
          <w:rFonts w:ascii="Times New Roman" w:eastAsia="Times New Roman" w:hAnsi="Times New Roman" w:cs="Times New Roman"/>
          <w:sz w:val="24"/>
          <w:szCs w:val="20"/>
        </w:rPr>
        <w:t>gegužės 19</w:t>
      </w:r>
      <w:r w:rsidR="0037336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d. sprendimu</w:t>
      </w:r>
      <w:r w:rsidR="00A4776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Nr. </w:t>
      </w:r>
      <w:r w:rsidR="003F65C9">
        <w:rPr>
          <w:rFonts w:ascii="Times New Roman" w:eastAsia="Times New Roman" w:hAnsi="Times New Roman" w:cs="Times New Roman"/>
          <w:sz w:val="24"/>
          <w:szCs w:val="20"/>
        </w:rPr>
        <w:t>T10-124</w:t>
      </w:r>
      <w:r w:rsidR="00A4776E">
        <w:rPr>
          <w:rFonts w:ascii="Times New Roman" w:eastAsia="Times New Roman" w:hAnsi="Times New Roman" w:cs="Times New Roman"/>
          <w:sz w:val="24"/>
          <w:szCs w:val="20"/>
        </w:rPr>
        <w:t>/</w:t>
      </w:r>
      <w:r>
        <w:rPr>
          <w:rFonts w:ascii="Times New Roman" w:eastAsia="Times New Roman" w:hAnsi="Times New Roman" w:cs="Times New Roman"/>
          <w:sz w:val="24"/>
          <w:szCs w:val="20"/>
        </w:rPr>
        <w:t>T9-</w:t>
      </w:r>
    </w:p>
    <w:p w14:paraId="7674FE17" w14:textId="77777777" w:rsidR="007027C4" w:rsidRDefault="007027C4">
      <w:pPr>
        <w:spacing w:after="0" w:line="240" w:lineRule="auto"/>
        <w:ind w:firstLine="1296"/>
        <w:jc w:val="both"/>
        <w:rPr>
          <w:rFonts w:ascii="Times New Roman" w:eastAsia="Times New Roman" w:hAnsi="Times New Roman" w:cs="Times New Roman"/>
          <w:sz w:val="24"/>
          <w:szCs w:val="24"/>
        </w:rPr>
      </w:pPr>
    </w:p>
    <w:p w14:paraId="0144ACE0" w14:textId="43C93A42" w:rsidR="007027C4" w:rsidRDefault="008D6A8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KOMPENSACIJŲ DĖL NUOSTOLIŲ, PATIRIAMŲ DĖL SPECIALIŲJŲ ŽEMĖS NAUDOJIMO SĄLYGŲ TAIKYMO NUSTATYTOSE </w:t>
      </w:r>
      <w:r w:rsidR="00C544C1">
        <w:rPr>
          <w:rFonts w:ascii="Times New Roman" w:eastAsia="Times New Roman" w:hAnsi="Times New Roman" w:cs="Times New Roman"/>
          <w:b/>
          <w:bCs/>
          <w:sz w:val="24"/>
          <w:szCs w:val="24"/>
        </w:rPr>
        <w:t xml:space="preserve">LIETUVOS RESPUBLIKOS </w:t>
      </w:r>
      <w:r>
        <w:rPr>
          <w:rFonts w:ascii="Times New Roman" w:eastAsia="Times New Roman" w:hAnsi="Times New Roman" w:cs="Times New Roman"/>
          <w:b/>
          <w:bCs/>
          <w:sz w:val="24"/>
          <w:szCs w:val="24"/>
        </w:rPr>
        <w:t xml:space="preserve">SPECIALIŲJŲ ŽEMĖS NAUDOJIMO SĄLYGŲ ĮSTATYME NURODYTOSE TERITORIJOSE, KAI ŠIE NUOSTOLIAI MOKAMI IŠ </w:t>
      </w:r>
      <w:r w:rsidR="00C544C1">
        <w:rPr>
          <w:rFonts w:ascii="Times New Roman" w:eastAsia="Times New Roman" w:hAnsi="Times New Roman" w:cs="Times New Roman"/>
          <w:b/>
          <w:bCs/>
          <w:sz w:val="24"/>
          <w:szCs w:val="24"/>
        </w:rPr>
        <w:t xml:space="preserve">SKUODO RAJONO </w:t>
      </w:r>
      <w:r>
        <w:rPr>
          <w:rFonts w:ascii="Times New Roman" w:eastAsia="Times New Roman" w:hAnsi="Times New Roman" w:cs="Times New Roman"/>
          <w:b/>
          <w:bCs/>
          <w:sz w:val="24"/>
          <w:szCs w:val="24"/>
        </w:rPr>
        <w:t>SAVIVALDYBĖS VALDOMŲ JURIDINIŲ ASMENŲ LĖŠŲ, APSKAIČIAVIMO IR IŠMOKĖJIMO METODIKA</w:t>
      </w:r>
    </w:p>
    <w:p w14:paraId="3ED2B219" w14:textId="77777777" w:rsidR="00AC4E22" w:rsidRDefault="00AC4E22" w:rsidP="00AC4E22">
      <w:pPr>
        <w:spacing w:after="0" w:line="240" w:lineRule="auto"/>
        <w:jc w:val="center"/>
        <w:rPr>
          <w:rFonts w:ascii="Times New Roman" w:eastAsia="Times New Roman" w:hAnsi="Times New Roman" w:cs="Times New Roman"/>
          <w:b/>
          <w:bCs/>
          <w:sz w:val="24"/>
          <w:szCs w:val="24"/>
        </w:rPr>
      </w:pPr>
    </w:p>
    <w:p w14:paraId="14ADB446" w14:textId="77777777" w:rsidR="00AC4E22" w:rsidRDefault="00AC4E22" w:rsidP="00AC4E22">
      <w:pPr>
        <w:spacing w:after="0" w:line="240" w:lineRule="auto"/>
        <w:jc w:val="center"/>
        <w:rPr>
          <w:rFonts w:ascii="Times New Roman" w:eastAsia="Times New Roman" w:hAnsi="Times New Roman" w:cs="Times New Roman"/>
          <w:b/>
          <w:bCs/>
          <w:sz w:val="24"/>
          <w:szCs w:val="24"/>
        </w:rPr>
      </w:pPr>
    </w:p>
    <w:p w14:paraId="59B50310" w14:textId="34073CA1" w:rsidR="00AC4E22" w:rsidRPr="00AC4E22" w:rsidRDefault="00AC4E22" w:rsidP="00AC4E22">
      <w:pPr>
        <w:spacing w:after="0" w:line="240" w:lineRule="auto"/>
        <w:jc w:val="center"/>
        <w:rPr>
          <w:rFonts w:ascii="Times New Roman" w:eastAsia="Times New Roman" w:hAnsi="Times New Roman" w:cs="Times New Roman"/>
          <w:b/>
          <w:bCs/>
          <w:sz w:val="24"/>
          <w:szCs w:val="24"/>
        </w:rPr>
      </w:pPr>
      <w:r w:rsidRPr="00AC4E22">
        <w:rPr>
          <w:rFonts w:ascii="Times New Roman" w:eastAsia="Times New Roman" w:hAnsi="Times New Roman" w:cs="Times New Roman"/>
          <w:b/>
          <w:bCs/>
          <w:sz w:val="24"/>
          <w:szCs w:val="24"/>
        </w:rPr>
        <w:t>I SKYRIUS</w:t>
      </w:r>
    </w:p>
    <w:p w14:paraId="19CCC0E8" w14:textId="44D65FBC" w:rsidR="00AC4E22" w:rsidRDefault="00AC4E22" w:rsidP="00AC4E22">
      <w:pPr>
        <w:spacing w:after="0" w:line="240" w:lineRule="auto"/>
        <w:jc w:val="center"/>
        <w:rPr>
          <w:rFonts w:ascii="Times New Roman" w:eastAsia="Times New Roman" w:hAnsi="Times New Roman" w:cs="Times New Roman"/>
          <w:b/>
          <w:bCs/>
          <w:sz w:val="24"/>
          <w:szCs w:val="24"/>
        </w:rPr>
      </w:pPr>
      <w:r w:rsidRPr="00AC4E22">
        <w:rPr>
          <w:rFonts w:ascii="Times New Roman" w:eastAsia="Times New Roman" w:hAnsi="Times New Roman" w:cs="Times New Roman"/>
          <w:b/>
          <w:bCs/>
          <w:sz w:val="24"/>
          <w:szCs w:val="24"/>
        </w:rPr>
        <w:t>BENDROSIOS NUOSTATOS</w:t>
      </w:r>
    </w:p>
    <w:p w14:paraId="42A8ABDF" w14:textId="72DE05F7" w:rsidR="007027C4" w:rsidRDefault="007027C4">
      <w:pPr>
        <w:spacing w:after="0" w:line="240" w:lineRule="auto"/>
        <w:jc w:val="center"/>
        <w:rPr>
          <w:rFonts w:ascii="Times New Roman" w:eastAsia="Times New Roman" w:hAnsi="Times New Roman" w:cs="Times New Roman"/>
          <w:b/>
          <w:bCs/>
          <w:sz w:val="24"/>
          <w:szCs w:val="24"/>
        </w:rPr>
      </w:pPr>
    </w:p>
    <w:p w14:paraId="39FBAAEA" w14:textId="7E9B86A4"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Kompensacijų dėl nuostolių, patiriamų dėl specialiųjų žemės naudojimo sąlygų taikymo nustatytose Specialiųjų žemės naudojimo sąlygų įstatyme (toliau – Įstatymas) nurodytose teritorijose (toliau – Kompensacija), kai šie nuostoliai mokami iš </w:t>
      </w:r>
      <w:r w:rsidR="00A4776E">
        <w:rPr>
          <w:rFonts w:ascii="Times New Roman" w:hAnsi="Times New Roman" w:cs="Times New Roman"/>
          <w:sz w:val="24"/>
          <w:szCs w:val="24"/>
        </w:rPr>
        <w:t xml:space="preserve">Skuodo rajono </w:t>
      </w:r>
      <w:r w:rsidRPr="00373365">
        <w:rPr>
          <w:rFonts w:ascii="Times New Roman" w:hAnsi="Times New Roman" w:cs="Times New Roman"/>
          <w:sz w:val="24"/>
          <w:szCs w:val="24"/>
        </w:rPr>
        <w:t>savivaldybės</w:t>
      </w:r>
      <w:r w:rsidR="00A4776E">
        <w:rPr>
          <w:rFonts w:ascii="Times New Roman" w:hAnsi="Times New Roman" w:cs="Times New Roman"/>
          <w:sz w:val="24"/>
          <w:szCs w:val="24"/>
        </w:rPr>
        <w:t xml:space="preserve"> (toliau – Savivaldybės)</w:t>
      </w:r>
      <w:r w:rsidRPr="00373365">
        <w:rPr>
          <w:rFonts w:ascii="Times New Roman" w:hAnsi="Times New Roman" w:cs="Times New Roman"/>
          <w:sz w:val="24"/>
          <w:szCs w:val="24"/>
        </w:rPr>
        <w:t xml:space="preserve"> valdomų juridinių asmenų lėšų, apskaičiavimo ir išmokėjimo metodika (toliau – Metodika) nustato vienkartinės ir periodinės Kompensacijos, išmokamos Įstatyme nurodytiems asmenims ar institucijoms, apskaičiavimo ir išmokėjimo tvarką. </w:t>
      </w:r>
    </w:p>
    <w:p w14:paraId="06D899D2" w14:textId="575D30EF"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Metodika yra taikoma tik, kai Nekilnojamojo turto registre įregistruoto žemės sklypo savininkui, valstybės ar savivaldybės žemės patikėtiniui Kompensacija mokama iš </w:t>
      </w:r>
      <w:r w:rsidR="00A4776E">
        <w:rPr>
          <w:rFonts w:ascii="Times New Roman" w:hAnsi="Times New Roman" w:cs="Times New Roman"/>
          <w:sz w:val="24"/>
          <w:szCs w:val="24"/>
        </w:rPr>
        <w:t>S</w:t>
      </w:r>
      <w:r w:rsidRPr="00373365">
        <w:rPr>
          <w:rFonts w:ascii="Times New Roman" w:hAnsi="Times New Roman" w:cs="Times New Roman"/>
          <w:sz w:val="24"/>
          <w:szCs w:val="24"/>
        </w:rPr>
        <w:t>avivaldybės valdomų juridinių asmenų lėšų ir kai nėra taikoma Kompensacijos dėl specialiųjų žemės naudojimo sąlygų taikymo Įstatyme nurodytose teritorijose, nustatytose tenkinant viešąjį interesą, apskaičiavimo ir išmokėjimo metodika. Savivaldybės valdomi juridiniai asmenys (jų pavadinimas, kodas ir buveinės adresas) yra skelbiami Savivaldybės interneto svetainėje.</w:t>
      </w:r>
    </w:p>
    <w:p w14:paraId="3E91B35A"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Metodikos nuostatos taikomos Įstatymo 7 straipsnio 5 dalyje nurodytų nuostolių dydžiui ir numatytoms kompensacijoms apskaičiuoti ir išmokėti. </w:t>
      </w:r>
    </w:p>
    <w:p w14:paraId="769A6805"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bookmarkStart w:id="0" w:name="_Ref53057496"/>
      <w:r w:rsidRPr="00373365">
        <w:rPr>
          <w:rFonts w:ascii="Times New Roman" w:hAnsi="Times New Roman" w:cs="Times New Roman"/>
          <w:sz w:val="24"/>
          <w:szCs w:val="24"/>
        </w:rPr>
        <w:t>Kompensaciją turi teisę gauti Nekilnojamojo turto registre įregistruoto žemės sklypo savininkas, valstybės ar savivaldybės žemės patikėtinis (toliau – savininkas ar patikėtinis), kuris išreiškė rašytinį sutikimą dėl Įstatyme nurodytų teritorijų nustatymo, Įstatymo 7 straipsnyje numatytais atvejais.</w:t>
      </w:r>
      <w:bookmarkEnd w:id="0"/>
      <w:r w:rsidRPr="00373365">
        <w:rPr>
          <w:rFonts w:ascii="Times New Roman" w:hAnsi="Times New Roman" w:cs="Times New Roman"/>
          <w:sz w:val="24"/>
          <w:szCs w:val="24"/>
        </w:rPr>
        <w:t xml:space="preserve"> </w:t>
      </w:r>
    </w:p>
    <w:p w14:paraId="1C959057"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Vienkartinė Kompensacija išmokama vieną kartą, o periodinė Kompensacija mokama kiekvienais kalendoriniais metais, bet ne ilgiau kaip 3 metus iš eilės, išskyrus atvejus, kai kituose įstatymuose nustatyta kitaip. Periodinė Kompensacija mokama vieną kartą per vienerius kalendorinius metus. Sprendimą mokėti vienkartinę ar periodinę Kompensaciją pagal Metodiką priima Savivaldybės valdomas juridinis asmuo, iš kurio lėšų yra mokama Kompensacija, atsižvelgdamas į apskaičiuotą Kompensacijos dydį ir turimas lėšas.</w:t>
      </w:r>
    </w:p>
    <w:p w14:paraId="30CF0B49"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Kompensacija nemokama:</w:t>
      </w:r>
    </w:p>
    <w:p w14:paraId="11F0B368"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dėl tų pačių ar skirtingų apribojimų taikymo atsiradę tokie patys nuostoliai buvo atlyginti, jeigu naujai nustatyta šiame įstatyme nurodyta teritorija (jos dalis) ir teritorija (jos dalis), dėl kurios nustatymo atsiradę šie nuostoliai buvo atlyginti, sutampa;</w:t>
      </w:r>
    </w:p>
    <w:p w14:paraId="5A1F65FC"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kitais įstatymų nustatytais atvejais.</w:t>
      </w:r>
    </w:p>
    <w:p w14:paraId="01986026"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Metodikoje vartojamos sąvokos suprantamos taip, kaip jos apibrėžtos Įstatyme, Lietuvos Respublikos žemės įstatyme, Lietuvos Respublikos žemės mokesčio įstatyme, Lietuvos Respublikos nekilnojamojo turto kadastro įstatyme, Lietuvos Respublikos nekilnojamojo turto mokesčio įstatyme, Kompensacijos dėl specialiųjų žemės naudojimo sąlygų taikymo Lietuvos Respublikos specialiųjų žemės naudojimo sąlygų įstatyme nurodytose teritorijose, nustatytose tenkinant viešąjį interesą, apskaičiavimo ir išmokėjimo metodikoje ir kituose teisės aktuose.</w:t>
      </w:r>
    </w:p>
    <w:p w14:paraId="5C916B0A" w14:textId="77777777" w:rsidR="00373365" w:rsidRDefault="00373365" w:rsidP="004B1EF9">
      <w:pPr>
        <w:tabs>
          <w:tab w:val="left" w:pos="993"/>
        </w:tabs>
        <w:rPr>
          <w:rFonts w:ascii="Times New Roman" w:hAnsi="Times New Roman" w:cs="Times New Roman"/>
          <w:b/>
          <w:bCs/>
          <w:sz w:val="24"/>
          <w:szCs w:val="24"/>
        </w:rPr>
      </w:pPr>
    </w:p>
    <w:p w14:paraId="28A3670E" w14:textId="4FBE8F6F" w:rsidR="00373365" w:rsidRPr="00373365" w:rsidRDefault="00373365" w:rsidP="004B1EF9">
      <w:pPr>
        <w:tabs>
          <w:tab w:val="left" w:pos="993"/>
        </w:tabs>
        <w:spacing w:after="0" w:line="240" w:lineRule="auto"/>
        <w:jc w:val="center"/>
        <w:rPr>
          <w:rFonts w:ascii="Times New Roman" w:hAnsi="Times New Roman" w:cs="Times New Roman"/>
          <w:b/>
          <w:bCs/>
          <w:sz w:val="24"/>
          <w:szCs w:val="24"/>
        </w:rPr>
      </w:pPr>
      <w:r w:rsidRPr="00373365">
        <w:rPr>
          <w:rFonts w:ascii="Times New Roman" w:hAnsi="Times New Roman" w:cs="Times New Roman"/>
          <w:b/>
          <w:bCs/>
          <w:sz w:val="24"/>
          <w:szCs w:val="24"/>
        </w:rPr>
        <w:lastRenderedPageBreak/>
        <w:t>II SKYRIUS</w:t>
      </w:r>
    </w:p>
    <w:p w14:paraId="09F874C2" w14:textId="2D2B2800" w:rsidR="00373365" w:rsidRPr="00373365" w:rsidRDefault="00373365" w:rsidP="00A4776E">
      <w:pPr>
        <w:tabs>
          <w:tab w:val="left" w:pos="993"/>
        </w:tabs>
        <w:jc w:val="center"/>
        <w:rPr>
          <w:rFonts w:ascii="Times New Roman" w:hAnsi="Times New Roman" w:cs="Times New Roman"/>
          <w:b/>
          <w:bCs/>
          <w:sz w:val="24"/>
          <w:szCs w:val="24"/>
        </w:rPr>
      </w:pPr>
      <w:r w:rsidRPr="00373365">
        <w:rPr>
          <w:rFonts w:ascii="Times New Roman" w:hAnsi="Times New Roman" w:cs="Times New Roman"/>
          <w:b/>
          <w:bCs/>
          <w:sz w:val="24"/>
          <w:szCs w:val="24"/>
        </w:rPr>
        <w:t>SAVIVALDYBĖS VALDOMAM JURIDINIAM ASMENIUI TAIKOMOS TAISYKLĖS SUTIKIMO DĖL ĮSTATYME NURODYTŲ TERITORIJŲ NUSTATYMO GAVIMUI</w:t>
      </w:r>
    </w:p>
    <w:p w14:paraId="1BA3F38C"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Įstatyme nurodytos teritorijos yra nustatomos tik gavus savininko ar patikėtinio sutikimą dėl tokių teritorijų nustatymo, išskyrus Įstatyme numatytas išimtis. Metodika yra taikoma tik savininko ar patikėtinio sutikimo gavimo procedūrai, kuomet dėl sutikimo kreipiasi suinteresuotas Savivaldybės valdomas juridinis asmuo (toliau – Suinteresuotas asmuo). </w:t>
      </w:r>
    </w:p>
    <w:p w14:paraId="7BC2F6C1"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Savininko ar patikėtinio sutikimas turi būti gaunamas:</w:t>
      </w:r>
    </w:p>
    <w:p w14:paraId="01815376"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iki teritorijų planavimo dokumento ar žemės valdos projekto patvirtinimo;</w:t>
      </w:r>
    </w:p>
    <w:p w14:paraId="596B8765"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iki statybą leidžiančio dokumento išdavimo;</w:t>
      </w:r>
    </w:p>
    <w:p w14:paraId="0D360A02"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iki sveikatos apsaugos ministro įgaliotos institucijos sprendimo pritarti planuojamai ūkinei veiklai priėmimo (kai atliekamos poveikio visuomenės sveikatai vertinimo procedūros, neatliekant poveikio aplinkai vertinimo);</w:t>
      </w:r>
    </w:p>
    <w:p w14:paraId="6D2AA546"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iki kilnojamųjų 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14:paraId="18135143"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per 30 darbo dienų po sprendimo pritarti planuojamai ūkinei veiklai priėmimo (kai atliekamos poveikio aplinkai vertinimo procedūros).</w:t>
      </w:r>
    </w:p>
    <w:p w14:paraId="3821414B" w14:textId="15EC5F8F"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Jeigu ūkinei ir (ar) kitokiai veiklai vykdyti rengiami keli Metodikos </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_Ref52980327 \r \h  \* MERGEFORMAT </w:instrText>
      </w:r>
      <w:r w:rsidRPr="00373365">
        <w:rPr>
          <w:rFonts w:ascii="Times New Roman" w:hAnsi="Times New Roman" w:cs="Times New Roman"/>
          <w:sz w:val="24"/>
          <w:szCs w:val="24"/>
        </w:rPr>
        <w:fldChar w:fldCharType="separate"/>
      </w:r>
      <w:r w:rsidR="00955336">
        <w:rPr>
          <w:rFonts w:ascii="Times New Roman" w:hAnsi="Times New Roman" w:cs="Times New Roman"/>
          <w:b/>
          <w:bCs/>
          <w:sz w:val="24"/>
          <w:szCs w:val="24"/>
        </w:rPr>
        <w:t>Klaida! Nerastas nuorodos šaltinis.</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 xml:space="preserve"> punkto papunkčiuose nurodyti dokumentai, savininko ar patikėtinio sutikimas turi būti gautas iki pirmojo dokumento, kuriame nustatomos Įstatyme nurodytos teritorijos, patvirtinimo (išdavimo) ar iki sveikatos apsaugos ministro įgaliotos institucijos sprendimo pritarti planuojamai ūkinei veiklai priėmimo (kai atliekamos poveikio visuomenės sveikatai vertinimo procedūros).</w:t>
      </w:r>
    </w:p>
    <w:p w14:paraId="6ED2BECC" w14:textId="243550EF"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Suinteresuotas asmuo kreipiasi į savininką ar patikėtinį, nepraleidęs Metodikos </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_Ref52980327 \r \h  \* MERGEFORMAT </w:instrText>
      </w:r>
      <w:r w:rsidRPr="00373365">
        <w:rPr>
          <w:rFonts w:ascii="Times New Roman" w:hAnsi="Times New Roman" w:cs="Times New Roman"/>
          <w:sz w:val="24"/>
          <w:szCs w:val="24"/>
        </w:rPr>
        <w:fldChar w:fldCharType="separate"/>
      </w:r>
      <w:r w:rsidR="00955336">
        <w:rPr>
          <w:rFonts w:ascii="Times New Roman" w:hAnsi="Times New Roman" w:cs="Times New Roman"/>
          <w:b/>
          <w:bCs/>
          <w:sz w:val="24"/>
          <w:szCs w:val="24"/>
        </w:rPr>
        <w:t>Klaida! Nerastas nuorodos šaltinis.</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_Ref52980751 \r \h  \* MERGEFORMAT </w:instrText>
      </w:r>
      <w:r w:rsidRPr="00373365">
        <w:rPr>
          <w:rFonts w:ascii="Times New Roman" w:hAnsi="Times New Roman" w:cs="Times New Roman"/>
          <w:sz w:val="24"/>
          <w:szCs w:val="24"/>
        </w:rPr>
        <w:fldChar w:fldCharType="separate"/>
      </w:r>
      <w:r w:rsidR="00955336">
        <w:rPr>
          <w:rFonts w:ascii="Times New Roman" w:hAnsi="Times New Roman" w:cs="Times New Roman"/>
          <w:b/>
          <w:bCs/>
          <w:sz w:val="24"/>
          <w:szCs w:val="24"/>
        </w:rPr>
        <w:t>Klaida! Nerastas nuorodos šaltinis.</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 xml:space="preserve"> punktuose numatyto termino, su prašymu, kurio pavyzdinė forma pateikiama Metodikos 1 priede, informuoti, ar savininkas ar patikėtinis sutinka su Įstatyme nurodytų teritorijų nustatymu. Su prašymu yra teikiamas derinimui sutikimo projektas, kurio pavyzdinė forma pateikiama Metodikos 2 priede, ir kompensacijos apskaičiavimo aktas, kurio forma pateikiama Metodikos 3 priede. </w:t>
      </w:r>
    </w:p>
    <w:p w14:paraId="25EE8F2C"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Jeigu savininkas ar patikėtinis sutinka išduoti sutikimą, jis raštu per 20 darbo dienų nuo prašymo pateikimo dienos informuoja Suinteresuotą asmenį, pateikdamas Suinteresuotam asmeniui pasirašytą su prašymu pateiktą sutikimą arba savininko ar patikėtinio parengtą sutikimą, kuriame turi būti aptarta Įstatymo 7 straipsnio 4 dalyje ir jos papunkčiuose nurodyta informacija.</w:t>
      </w:r>
    </w:p>
    <w:p w14:paraId="4BF75696" w14:textId="21435192"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Jeigu savininkas ar patikėtinis sutinka išduoti sutikimą, bet nesutinka dėl derinimui pateiktame sutikimo projekte nurodyto Kompensacijos dydžio, jis raštu per 20 darbo dienų nuo prašymo pateikimo dienos informuoja Suinteresuotą asmenį, pateikdamas Suinteresuotam asmeniui pasirašytą su prašymu pateiktą sutikimą su pažymėta pastaba dėl prieštaravimo nurodytam Kompensacijos dydžiui. Tokiu atveju išduotas sutikimas yra laikomas galiojančiu ir pakankamu įregistruoti sutikime nurodytas Įstatyme numatytas teritorijas, o mokėtinas Kompensacijos dydis savininko ar patikėtinio lėšomis ir iniciatyva apskaičiuojamas Metodikos </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_Ref53038307 \r \h  \* MERGEFORMAT </w:instrText>
      </w:r>
      <w:r w:rsidRPr="00373365">
        <w:rPr>
          <w:rFonts w:ascii="Times New Roman" w:hAnsi="Times New Roman" w:cs="Times New Roman"/>
          <w:sz w:val="24"/>
          <w:szCs w:val="24"/>
        </w:rPr>
        <w:fldChar w:fldCharType="separate"/>
      </w:r>
      <w:r w:rsidR="00955336">
        <w:rPr>
          <w:rFonts w:ascii="Times New Roman" w:hAnsi="Times New Roman" w:cs="Times New Roman"/>
          <w:b/>
          <w:bCs/>
          <w:sz w:val="24"/>
          <w:szCs w:val="24"/>
        </w:rPr>
        <w:t>Klaida! Nerastas nuorodos šaltinis.</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 xml:space="preserve"> punkte nustatyta tvarka.</w:t>
      </w:r>
    </w:p>
    <w:p w14:paraId="6AC19CE5"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Jeigu savininkas ar patikėtinis atsisako išduoti sutikimą, jis raštu per 20 darbo dienų nuo prašymo pateikimo dienos informuoja Suinteresuotą asmenį. Jeigu Savininkas atsisako išduoti sutikimą dėl Įstatyme nurodytos teritorijos nustatymo ūkinei ir (ar) kitokiai veiklai, kuri patenka į Žemės įstatymo VIII skyriuje, Civilinio kodekso 4.100 straipsnyje ar kituose įstatymuose numatytus atvejus, kai žemė galėtų būti paimama visuomenės poreikiams, Suinteresuotas asmuo kreipiasi į Savivaldybę su prašymu inicijuoti žemės ir (ar) kito turto paėmimo visuomenės poreikiams procedūras teisės aktuose nustatyta tvarka. Išlaidos, susijusios su turto paėmimu visuomenės poreikiams, yra kompensuojamos Suinteresuoto asmens.</w:t>
      </w:r>
    </w:p>
    <w:p w14:paraId="20ACE651"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lastRenderedPageBreak/>
        <w:t>Kartu su savininko ar patikėtinio atsakymu Suinteresuotam asmeniui yra pateikiami šie dokumentai:</w:t>
      </w:r>
    </w:p>
    <w:p w14:paraId="240C8533"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teisės aktų reikalavimus atitinkantis įgaliojimas, jeigu atsakymą į prašymą teikia atstovaujantis asmuo, atsakyme nurodant atstovaujančiojo asmens duomenis, ir asmens tapatybę patvirtinančio dokumento (paso arba asmens tapatybės kortelės) kopija, kai atsakymą tiesiogiai (pasirašytinai), paštu, per kurjerius teikia fizinis asmuo;</w:t>
      </w:r>
    </w:p>
    <w:p w14:paraId="0F5EABDB"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asmens tapatybę patvirtinančio dokumento (paso arba asmens tapatybės kortelės) kopija (pateikiama, kai prašymą tiesiogiai (pasirašytinai), paštu, per kurjerius teikia fizinis asmuo);</w:t>
      </w:r>
    </w:p>
    <w:p w14:paraId="3DF3981F"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kai žemės sklypas ir (ar) nekilnojamasis daiktas bendrosios dalinės nuosavybės teise priklauso keliems bendraturčiams, pateikiamas visų bendraturčių atsakymas ar vieno (kelių) iš bendraturčių atsakymas su kitų bendraturčių atstovavimo teisę patvirtinančiais dokumentais (įgaliojimu, sutartimi ar kt.). </w:t>
      </w:r>
    </w:p>
    <w:p w14:paraId="451FB381" w14:textId="00545AB0"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Kompensaciją išmokantis Suinteresuotas asmuo per 20 darbo dienų nuo savininko ar patikėtinio atsakymo ir sutikimo gavimo dienos nustato, ar žemės sklypo ar teritorijos, kurioje nesuformuoti žemės sklypai, savininko ar patikėtinio nekilnojamasis turtas pateks į Įstatyme nurodytas teritorijas, įvertina atsakymo ir sutikimo atitikimą Metodikos </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_Ref53041815 \r \h  \* MERGEFORMAT </w:instrText>
      </w:r>
      <w:r w:rsidRPr="00373365">
        <w:rPr>
          <w:rFonts w:ascii="Times New Roman" w:hAnsi="Times New Roman" w:cs="Times New Roman"/>
          <w:sz w:val="24"/>
          <w:szCs w:val="24"/>
        </w:rPr>
        <w:fldChar w:fldCharType="separate"/>
      </w:r>
      <w:r w:rsidR="00955336">
        <w:rPr>
          <w:rFonts w:ascii="Times New Roman" w:hAnsi="Times New Roman" w:cs="Times New Roman"/>
          <w:b/>
          <w:bCs/>
          <w:sz w:val="24"/>
          <w:szCs w:val="24"/>
        </w:rPr>
        <w:t>Klaida! Nerastas nuorodos šaltinis.</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_Ref53041823 \r \h  \* MERGEFORMAT </w:instrText>
      </w:r>
      <w:r w:rsidRPr="00373365">
        <w:rPr>
          <w:rFonts w:ascii="Times New Roman" w:hAnsi="Times New Roman" w:cs="Times New Roman"/>
          <w:sz w:val="24"/>
          <w:szCs w:val="24"/>
        </w:rPr>
        <w:fldChar w:fldCharType="separate"/>
      </w:r>
      <w:r w:rsidR="00955336">
        <w:rPr>
          <w:rFonts w:ascii="Times New Roman" w:hAnsi="Times New Roman" w:cs="Times New Roman"/>
          <w:b/>
          <w:bCs/>
          <w:sz w:val="24"/>
          <w:szCs w:val="24"/>
        </w:rPr>
        <w:t>Klaida! Nerastas nuorodos šaltinis.</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 xml:space="preserve"> punktuose nustatytiems reikalavimams. </w:t>
      </w:r>
    </w:p>
    <w:p w14:paraId="6C363853"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Jeigu sutikimas atitinka Metodikos reikalavimus ir savininkas ar patikėtinis neprieštarauja su prašymu pateiktame sutikime nurodytam Kompensacijos dydžiui, Suinteresuotas asmuo priima sprendimą dėl Kompensacijos dydžio ir išmokėjimo tvarkos ir pasirinktu informavimo būdu informuoja atsakymą pateikusį asmenį apie sutikimo tinkamumą ir Kompensacijos dydį bei išmokėjimo tvarką. Kai dėl objektyvių priežasčių per šį terminą sprendimas negali būti priimtas, Suinteresuotas asmuo gali šį terminą pratęsti, bet ne ilgiau kaip 20 darbo dienų, iki šio termino pabaigos apie tai pasirinktu informavimo būdu informuodamas atsakymą ir sutikimą pateikusį asmenį ir nurodydamas sprendimo priėmimo termino pratęsimo priežastis. </w:t>
      </w:r>
    </w:p>
    <w:p w14:paraId="771BA788"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Jeigu sutikimas atitinka Metodikos reikalavimus ir savininkas ar patikėtinis prieštarauja su prašymu pateiktame sutikime nurodytam Kompensacijos dydžiui, Suinteresuotas asmuo pasirinktu informavimo būdu informuoja atsakymą pateikusį asmenį apie sutikimo tinkamumą, o Kompensacijos dydis nustatomas Metodikoje nustatyt tvarka. Kai dėl objektyvių priežasčių per šį terminą sprendimas negali būti priimtas, Suinteresuotas asmuo gali šį terminą pratęsti, bet ne ilgiau kaip 20 darbo dienų, iki šio termino pabaigos apie tai pasirinktu informavimo būdu informuodamas atsakymą ir sutikimą pateikusį asmenį ir nurodydamas sprendimo priėmimo termino pratęsimo priežastis.</w:t>
      </w:r>
    </w:p>
    <w:p w14:paraId="7AF71572" w14:textId="484D191C"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Jeigu asmenų, turinčių teisę teikti atsakymą, išduotas sutikimas neatitinka Metodikos </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_Ref53041815 \r \h  \* MERGEFORMAT </w:instrText>
      </w:r>
      <w:r w:rsidRPr="00373365">
        <w:rPr>
          <w:rFonts w:ascii="Times New Roman" w:hAnsi="Times New Roman" w:cs="Times New Roman"/>
          <w:sz w:val="24"/>
          <w:szCs w:val="24"/>
        </w:rPr>
        <w:fldChar w:fldCharType="separate"/>
      </w:r>
      <w:r w:rsidR="00955336">
        <w:rPr>
          <w:rFonts w:ascii="Times New Roman" w:hAnsi="Times New Roman" w:cs="Times New Roman"/>
          <w:b/>
          <w:bCs/>
          <w:sz w:val="24"/>
          <w:szCs w:val="24"/>
        </w:rPr>
        <w:t>Klaida! Nerastas nuorodos šaltinis.</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_Ref53041823 \r \h  \* MERGEFORMAT </w:instrText>
      </w:r>
      <w:r w:rsidRPr="00373365">
        <w:rPr>
          <w:rFonts w:ascii="Times New Roman" w:hAnsi="Times New Roman" w:cs="Times New Roman"/>
          <w:sz w:val="24"/>
          <w:szCs w:val="24"/>
        </w:rPr>
        <w:fldChar w:fldCharType="separate"/>
      </w:r>
      <w:r w:rsidR="00955336">
        <w:rPr>
          <w:rFonts w:ascii="Times New Roman" w:hAnsi="Times New Roman" w:cs="Times New Roman"/>
          <w:b/>
          <w:bCs/>
          <w:sz w:val="24"/>
          <w:szCs w:val="24"/>
        </w:rPr>
        <w:t>Klaida! Nerastas nuorodos šaltinis.</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 xml:space="preserve"> punktuose nustatytų reikalavimų ir šiuos trūkumus galima ištaisyti ir (ar) Suinteresuotam asmeniui sprendimui dėl Kompensacijos išmokėjimo priimti reikalingi papildomi duomenys (ar būtina patikslinti pateiktus duomenis), Suinteresuotas asmuo apie tai pasirinktu informavimo būdu informuoja atsakymą ir (ar) sutikimą pateikusį asmenį, nustatydamas ne trumpesnį kaip 10 darbo dienų nuo šio pranešimo gavimo dienos terminą trūkumams pašalinti ir (ar) papildomai informacijai pateikti. Jeigu savininkas ar patikėtinis per nustatytą terminą pašalina trūkumus ir (ar) pateikia papildomą informaciją, laikoma, kad atsakymas ir sutikimas pateiktas tą dieną, kai buvo gautas pirmasis atsakymas. Laikoma, kad sutikimas yra negautas kol nustatyti trūkumai nėra pašalinami. Savininkui ar patikėtiniui nepašalinant nustatytų trūkumų numatytais terminais Suinteresuotas asmuo turi teisę iš naujo inicijuoti sutikimo gavimo procedūras arba priimti sprendimą dėl Metodikos </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_Ref53043360 \r \h  \* MERGEFORMAT </w:instrText>
      </w:r>
      <w:r w:rsidRPr="00373365">
        <w:rPr>
          <w:rFonts w:ascii="Times New Roman" w:hAnsi="Times New Roman" w:cs="Times New Roman"/>
          <w:sz w:val="24"/>
          <w:szCs w:val="24"/>
        </w:rPr>
        <w:fldChar w:fldCharType="separate"/>
      </w:r>
      <w:r w:rsidR="00955336">
        <w:rPr>
          <w:rFonts w:ascii="Times New Roman" w:hAnsi="Times New Roman" w:cs="Times New Roman"/>
          <w:b/>
          <w:bCs/>
          <w:sz w:val="24"/>
          <w:szCs w:val="24"/>
        </w:rPr>
        <w:t>Klaida! Nerastas nuorodos šaltinis.</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 xml:space="preserve"> punkte nurodytų procedūrų iniciavimo.</w:t>
      </w:r>
    </w:p>
    <w:p w14:paraId="73FEBF28" w14:textId="77777777" w:rsidR="00373365" w:rsidRPr="00373365" w:rsidRDefault="00373365" w:rsidP="00373365">
      <w:pPr>
        <w:ind w:firstLine="709"/>
        <w:rPr>
          <w:rFonts w:ascii="Times New Roman" w:hAnsi="Times New Roman" w:cs="Times New Roman"/>
          <w:sz w:val="24"/>
          <w:szCs w:val="24"/>
        </w:rPr>
      </w:pPr>
    </w:p>
    <w:p w14:paraId="0EF84E68" w14:textId="77777777" w:rsidR="00373365" w:rsidRPr="00373365" w:rsidRDefault="00373365" w:rsidP="004B1EF9">
      <w:pPr>
        <w:tabs>
          <w:tab w:val="left" w:pos="993"/>
        </w:tabs>
        <w:spacing w:after="0" w:line="240" w:lineRule="auto"/>
        <w:jc w:val="center"/>
        <w:rPr>
          <w:rFonts w:ascii="Times New Roman" w:hAnsi="Times New Roman" w:cs="Times New Roman"/>
          <w:b/>
          <w:bCs/>
          <w:sz w:val="24"/>
          <w:szCs w:val="24"/>
        </w:rPr>
      </w:pPr>
      <w:r w:rsidRPr="00373365">
        <w:rPr>
          <w:rFonts w:ascii="Times New Roman" w:hAnsi="Times New Roman" w:cs="Times New Roman"/>
          <w:b/>
          <w:bCs/>
          <w:sz w:val="24"/>
          <w:szCs w:val="24"/>
        </w:rPr>
        <w:t>III SKYRIUS</w:t>
      </w:r>
    </w:p>
    <w:p w14:paraId="6B513D8F" w14:textId="6BAA6668" w:rsidR="00373365" w:rsidRPr="00373365" w:rsidRDefault="00373365" w:rsidP="00A4776E">
      <w:pPr>
        <w:tabs>
          <w:tab w:val="left" w:pos="993"/>
        </w:tabs>
        <w:jc w:val="center"/>
        <w:rPr>
          <w:rFonts w:ascii="Times New Roman" w:hAnsi="Times New Roman" w:cs="Times New Roman"/>
          <w:b/>
          <w:bCs/>
          <w:sz w:val="24"/>
          <w:szCs w:val="24"/>
        </w:rPr>
      </w:pPr>
      <w:r w:rsidRPr="00373365">
        <w:rPr>
          <w:rFonts w:ascii="Times New Roman" w:hAnsi="Times New Roman" w:cs="Times New Roman"/>
          <w:b/>
          <w:bCs/>
          <w:sz w:val="24"/>
          <w:szCs w:val="24"/>
        </w:rPr>
        <w:t>KOMPENSACIJOS DYDŽIO APSKAIČIAVIMAS</w:t>
      </w:r>
    </w:p>
    <w:p w14:paraId="26B399DA"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Suinteresuotas asmuo, prieš kreipdamasis į savininką ar patikėtinį dėl sutikimo išdavimo, privalo apskaičiuoti mokėtinos Kompensacijos dydį. Kompensacijos dydis yra nustatomas ir </w:t>
      </w:r>
      <w:r w:rsidRPr="00373365">
        <w:rPr>
          <w:rFonts w:ascii="Times New Roman" w:hAnsi="Times New Roman" w:cs="Times New Roman"/>
          <w:sz w:val="24"/>
          <w:szCs w:val="24"/>
        </w:rPr>
        <w:lastRenderedPageBreak/>
        <w:t>apskaičiuojamas Kompensacijos dėl specialiųjų žemės naudojimo sąlygų taikymo Įstatyme nurodytose teritorijose, nustatytose tenkinant viešąjį interesą, apskaičiavimo ir išmokėjimo metodikos III skyriaus nustatyta tvarka ir sąlygomis.</w:t>
      </w:r>
    </w:p>
    <w:p w14:paraId="53220042"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Suinteresuotas asmuo, nustatydamas ir apskaičiuodamas Kompensaciją, privalo parengti ar surinkti ir vertinti šią informaciją ir dokumentus:</w:t>
      </w:r>
    </w:p>
    <w:p w14:paraId="5A70C96E"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savininko ar patikėtinio žemės sklypo ir (ar) nekilnojamojo daikto kadastro duomenis pagrindžiantį Nekilnojamojo turto registro išrašą, žemės sklypo ir (ar) nekilnojamojo daikto kadastro duomenų bylos kopiją;</w:t>
      </w:r>
    </w:p>
    <w:p w14:paraId="33EC588E"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teritorijos, patenkančios į Įstatyme nurodytą teritoriją, pažymėjimo plane dokumentą, kuris parengiamas atsižvelgiant į Įstatymo 6 straipsnio 1 dalyje nurodytą dokumentą, kurio pagrindu bus nustatomos Įstatyme nurodytos teritorijos;</w:t>
      </w:r>
    </w:p>
    <w:p w14:paraId="0D0E0007"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dokumentą, kuriuo žemės sklypo ir (ar) nekilnojamojo daikto naudojimo tvarka nustatyta ir pagal kurį įregistruota Nekilnojamojo turto registre, žemės sklypo ir (ar) nekilnojamojo daikto naudojimo tvarkos planą;</w:t>
      </w:r>
    </w:p>
    <w:p w14:paraId="6D23C81C"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dokumentus, įrodančius nuostolių, kurie bus patirti dėl specialiųjų žemės naudojimo sąlygų taikymo nustatytose Įstatyme nurodytose teritorijose, dydį, apskaičiuotą Kompensacijos dėl specialiųjų žemės naudojimo sąlygų taikymo Įstatyme nurodytose teritorijose, nustatytose tenkinant viešąjį interesą, apskaičiavimo ir išmokėjimo metodikos III skyriuje numatyta tvarka;</w:t>
      </w:r>
    </w:p>
    <w:p w14:paraId="10C0C386"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dokumentų, pagrindžiančių, kad buvo atlyginta dėl tų pačių ar skirtingų apribojimų taikymo teritorijoje (jos dalyje), sutampančioje su naujai nustatyta Įstatyme nurodyta teritorija (jos dalimi), sprendimo išmokėti kompensaciją, taikant kitą kompensavimo metodiką, kopiją ir (ar) prašymo išmokėti šią kompensaciją kopiją (pateikiama, jeigu yra). </w:t>
      </w:r>
    </w:p>
    <w:p w14:paraId="4E19AE24"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Suinteresuotas asmuo nustatęs ir apskaičiavęs Kompensacijos dydį privalo įsivertinti, ar jis bus pajėgus Kompensaciją išmokėti per 3 metus. Vertinimas atliekamas atsižvelgiant į Suinteresuoto asmens finansinius dokumentus, planuojamas gauti pajamas ir kitus objektyvius duomenis ar dokumentus. Konstatavus, kad Suinteresuotas asmuo bus pajėgus išmokėti Kompensaciją per 3 metus, Suinteresuoto asmens valdymo organai, Suinteresuoto asmens steigimo dokumentuose nustatyta tvarka, priima sprendimą dėl prašymo savininkui ar patikėtiniui pateikimo ir patvirtina Suinteresuoto asmens galimybes prisiimti Kompensacijos dydžio papildomus finansinius įsipareigojimus.</w:t>
      </w:r>
    </w:p>
    <w:p w14:paraId="4A3A7956"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Kompensacijos dydis ir jos išmokėjimo būdas nurodomi Kompensacijos apskaičiavimo akte, parengtame pagal Metodikos 3 priedą, kuris pateikiamas savininkui ar patikėtiniui su prašymu dėl sutikimo išdavimo.</w:t>
      </w:r>
    </w:p>
    <w:p w14:paraId="404DC56A"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Kai žemės sklypas ir (ar) nekilnojamasis daiktas bendrosios dalinės nuosavybės teise priklauso keliems bendraturčiams, Kompensacija apskaičiuojama įvertinus kiekvieno bendraturčio turimą dalį ir kiekvieno jų patirtus ir (ar) patiriamus konkrečius nuostolius, pagrįstus juos įrodančiais dokumentais. Jeigu bendraturčiai nepateikia Suinteresuotam asmeniui dokumento dėl nuostolių paskirstymo tarp bendraturčių, Kompensacija apskaičiuojama ir išmokama proporcingai bendraturčių turimoms žemės sklypo ir (ar) nekilnojamojo daikto dalims.</w:t>
      </w:r>
    </w:p>
    <w:p w14:paraId="029B3FF0" w14:textId="2C1E00A5"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Kai savininkas ar patikėtinis nesutinka su apskaičiuotu Kompensacijos dydžiu, kartu su pateikiamu atsakymu </w:t>
      </w:r>
      <w:r w:rsidRPr="00373365">
        <w:rPr>
          <w:rFonts w:ascii="Times New Roman" w:hAnsi="Times New Roman" w:cs="Times New Roman"/>
          <w:color w:val="000000" w:themeColor="text1"/>
          <w:sz w:val="24"/>
          <w:szCs w:val="24"/>
        </w:rPr>
        <w:t xml:space="preserve">Metodikos </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_Ref53045949 \r \h  \* MERGEFORMAT </w:instrText>
      </w:r>
      <w:r w:rsidRPr="00373365">
        <w:rPr>
          <w:rFonts w:ascii="Times New Roman" w:hAnsi="Times New Roman" w:cs="Times New Roman"/>
          <w:sz w:val="24"/>
          <w:szCs w:val="24"/>
        </w:rPr>
        <w:fldChar w:fldCharType="separate"/>
      </w:r>
      <w:r w:rsidR="00955336">
        <w:rPr>
          <w:rFonts w:ascii="Times New Roman" w:hAnsi="Times New Roman" w:cs="Times New Roman"/>
          <w:b/>
          <w:bCs/>
          <w:sz w:val="24"/>
          <w:szCs w:val="24"/>
        </w:rPr>
        <w:t>Klaida! Nerastas nuorodos šaltinis.</w:t>
      </w:r>
      <w:r w:rsidRPr="00373365">
        <w:rPr>
          <w:rFonts w:ascii="Times New Roman" w:hAnsi="Times New Roman" w:cs="Times New Roman"/>
          <w:sz w:val="24"/>
          <w:szCs w:val="24"/>
        </w:rPr>
        <w:fldChar w:fldCharType="end"/>
      </w:r>
      <w:r w:rsidRPr="00373365">
        <w:rPr>
          <w:rFonts w:ascii="Times New Roman" w:hAnsi="Times New Roman" w:cs="Times New Roman"/>
          <w:color w:val="000000" w:themeColor="text1"/>
          <w:sz w:val="24"/>
          <w:szCs w:val="24"/>
        </w:rPr>
        <w:t xml:space="preserve"> punkte nustatyta</w:t>
      </w:r>
      <w:r w:rsidRPr="00373365">
        <w:rPr>
          <w:rFonts w:ascii="Times New Roman" w:hAnsi="Times New Roman" w:cs="Times New Roman"/>
          <w:color w:val="FF0000"/>
          <w:sz w:val="24"/>
          <w:szCs w:val="24"/>
        </w:rPr>
        <w:t xml:space="preserve"> </w:t>
      </w:r>
      <w:r w:rsidRPr="00373365">
        <w:rPr>
          <w:rFonts w:ascii="Times New Roman" w:hAnsi="Times New Roman" w:cs="Times New Roman"/>
          <w:sz w:val="24"/>
          <w:szCs w:val="24"/>
        </w:rPr>
        <w:t>tvarka:</w:t>
      </w:r>
    </w:p>
    <w:p w14:paraId="18F09828"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savininkas ar patikėtinis pateikia dokumentus, įrodančius nuostolių, kurie bus patiriami dėl specialiųjų žemės naudojimo sąlygų taikymo nustatytose Įstatyme nurodytose teritorijose, ir nurodo patikslintą Kompensacijos dydį, apskaičiuotą Kompensacijos dėl specialiųjų žemės naudojimo sąlygų taikymo Įstatyme nurodytose teritorijose, nustatytose tenkinant viešąjį interesą, apskaičiavimo ir išmokėjimo metodikos III skyriuje numatyta tvarka.</w:t>
      </w:r>
    </w:p>
    <w:p w14:paraId="6109F253" w14:textId="77777777" w:rsidR="00373365" w:rsidRPr="00373365" w:rsidRDefault="00373365" w:rsidP="00373365">
      <w:pPr>
        <w:pStyle w:val="Sraopastraipa"/>
        <w:numPr>
          <w:ilvl w:val="1"/>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savininkas ar patikėtinis nurodo, kad nuostolių dydis bus 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 </w:t>
      </w:r>
    </w:p>
    <w:p w14:paraId="55A2490C" w14:textId="751EA8F0"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lastRenderedPageBreak/>
        <w:t xml:space="preserve">Savininkui ar patikėtiniui pateikus Metodikos </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_Ref53046745 \r \h  \* MERGEFORMAT </w:instrText>
      </w:r>
      <w:r w:rsidRPr="00373365">
        <w:rPr>
          <w:rFonts w:ascii="Times New Roman" w:hAnsi="Times New Roman" w:cs="Times New Roman"/>
          <w:sz w:val="24"/>
          <w:szCs w:val="24"/>
        </w:rPr>
        <w:fldChar w:fldCharType="separate"/>
      </w:r>
      <w:r w:rsidR="00955336">
        <w:rPr>
          <w:rFonts w:ascii="Times New Roman" w:hAnsi="Times New Roman" w:cs="Times New Roman"/>
          <w:b/>
          <w:bCs/>
          <w:sz w:val="24"/>
          <w:szCs w:val="24"/>
        </w:rPr>
        <w:t>Klaida! Nerastas nuorodos šaltinis.</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 xml:space="preserve"> papunktyje nurodytus dokumentus ir informaciją, Suinteresuotas asmuo per 20 darbo dienų nuo atitinkamų dokumentų ir informacijos gavimo dienos įvertina pateiktus dokumentus ir patikrina patikslintos Kompensacijos dydžio apskaičiavimą Kompensacijos dėl specialiųjų žemės naudojimo sąlygų taikymo Įstatyme nurodytose teritorijose, nustatytose tenkinant viešąjį interesą, apskaičiavimo ir išmokėjimo metodikos III skyriuje numatyta tvarka. Jeigu Suinteresuotas asmuo nustato, kad patikslintas Kompensacijos dydis apskaičiuotas tinkamai, Suinteresuotas asmuo priima sprendimą dėl Kompensacijos dydžio ir išmokėjimo tvarkos ir apie sprendimą informuoja savininką ar patikėtinį. Patikslintas Kompensacijos dydis yra išmokamas Metodikoje nustatyta tvarka. Jeigu Suinteresuotas asmuo nustato, kad patikslintas Kompensacijos dydis apskaičiuotas netinkamai, Suinteresuotas asmuo priima sprendimą dėl Kompensacijos dydžio ir išmokėjimo tvarkos ir apie sprendimą informuoja savininką ar patikėtinį. Savininkas ar patikėtinis, nesutikdamas su nurodytu mokėtinu Kompensacijos dydžiu, turi teisę veikti Metodikos </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_Ref53047339 \r \h  \* MERGEFORMAT </w:instrText>
      </w:r>
      <w:r w:rsidRPr="00373365">
        <w:rPr>
          <w:rFonts w:ascii="Times New Roman" w:hAnsi="Times New Roman" w:cs="Times New Roman"/>
          <w:sz w:val="24"/>
          <w:szCs w:val="24"/>
        </w:rPr>
        <w:fldChar w:fldCharType="separate"/>
      </w:r>
      <w:r w:rsidR="00955336">
        <w:rPr>
          <w:rFonts w:ascii="Times New Roman" w:hAnsi="Times New Roman" w:cs="Times New Roman"/>
          <w:b/>
          <w:bCs/>
          <w:sz w:val="24"/>
          <w:szCs w:val="24"/>
        </w:rPr>
        <w:t>Klaida! Nerastas nuorodos šaltinis.</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 xml:space="preserve"> papunktyje nustatyta tvarka arba kreiptis į teismą dėl Kompensacijos dydžio nustatymo.</w:t>
      </w:r>
    </w:p>
    <w:p w14:paraId="4DD9249B" w14:textId="592821B8"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Individualų turto ir (ar) verslo vertinimą užsakiusi šalis, gavusi vertinimo ataskaitą ir sutikdama su joje apskaičiuotu nuostolių dydžiu, apie tai informuoja Suinteresuotą asmenį, pateikdama ir vertinimo ataskaitos kopiją. Suinteresuotas asmuo, sutikdamas su vertinimo ataskaitoje (jos kopijoje) apskaičiuotu nuostolių dydžiu, per 20 darbo dienų nuo vertinimo ataskaitos (jos kopijos) gavimo dienos jos pagrindu priima sprendimą dėl Kompensacijos dydžio ir išmokėjimo tvarkos, apie kurį pasirinktu informavimo būdu informuoja savininką ar patikėtinį. Jei dėl objektyvių priežasčių per šį terminą naujas sprendimas negali būti priimtas, Kompensaciją išmokantis Suinteresuotas asmuo gali šį terminą pratęsti Metodikos </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_Ref53047835 \r \h  \* MERGEFORMAT </w:instrText>
      </w:r>
      <w:r w:rsidRPr="00373365">
        <w:rPr>
          <w:rFonts w:ascii="Times New Roman" w:hAnsi="Times New Roman" w:cs="Times New Roman"/>
          <w:sz w:val="24"/>
          <w:szCs w:val="24"/>
        </w:rPr>
        <w:fldChar w:fldCharType="separate"/>
      </w:r>
      <w:r w:rsidR="00955336">
        <w:rPr>
          <w:rFonts w:ascii="Times New Roman" w:hAnsi="Times New Roman" w:cs="Times New Roman"/>
          <w:b/>
          <w:bCs/>
          <w:sz w:val="24"/>
          <w:szCs w:val="24"/>
        </w:rPr>
        <w:t>Klaida! Nerastas nuorodos šaltinis.</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 xml:space="preserve"> punkte nustatyta tvarka.</w:t>
      </w:r>
    </w:p>
    <w:p w14:paraId="1E5E2095" w14:textId="77777777"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Kai Suinteresuotas asmuo nesutinka su nuostolių dydžiu, nustatytu taikant individualų turto ir (ar) verslo vertinimą, apie tai jis informuoja savininką ar patikėtinį, o ginčas dėl Kompensacijos dydžio sprendžiamas šalių susitarimu arba teismo tvarka.</w:t>
      </w:r>
    </w:p>
    <w:p w14:paraId="1C14B88A" w14:textId="77777777" w:rsidR="00373365" w:rsidRPr="00373365" w:rsidRDefault="00373365" w:rsidP="00373365">
      <w:pPr>
        <w:tabs>
          <w:tab w:val="left" w:pos="993"/>
        </w:tabs>
        <w:rPr>
          <w:rFonts w:ascii="Times New Roman" w:hAnsi="Times New Roman" w:cs="Times New Roman"/>
          <w:sz w:val="24"/>
          <w:szCs w:val="24"/>
        </w:rPr>
      </w:pPr>
    </w:p>
    <w:p w14:paraId="61F859C0" w14:textId="77777777" w:rsidR="00373365" w:rsidRPr="00373365" w:rsidRDefault="00373365" w:rsidP="004B1EF9">
      <w:pPr>
        <w:spacing w:after="0" w:line="240" w:lineRule="auto"/>
        <w:jc w:val="center"/>
        <w:rPr>
          <w:rFonts w:ascii="Times New Roman" w:hAnsi="Times New Roman" w:cs="Times New Roman"/>
          <w:b/>
          <w:bCs/>
          <w:sz w:val="24"/>
          <w:szCs w:val="24"/>
        </w:rPr>
      </w:pPr>
      <w:r w:rsidRPr="00373365">
        <w:rPr>
          <w:rFonts w:ascii="Times New Roman" w:hAnsi="Times New Roman" w:cs="Times New Roman"/>
          <w:b/>
          <w:bCs/>
          <w:sz w:val="24"/>
          <w:szCs w:val="24"/>
        </w:rPr>
        <w:t>IV SKYRIUS</w:t>
      </w:r>
    </w:p>
    <w:p w14:paraId="57A56774" w14:textId="03279EE4" w:rsidR="00373365" w:rsidRPr="00373365" w:rsidRDefault="00373365" w:rsidP="004B1EF9">
      <w:pPr>
        <w:tabs>
          <w:tab w:val="left" w:pos="993"/>
        </w:tabs>
        <w:jc w:val="center"/>
        <w:rPr>
          <w:rFonts w:ascii="Times New Roman" w:hAnsi="Times New Roman" w:cs="Times New Roman"/>
          <w:b/>
          <w:bCs/>
          <w:sz w:val="24"/>
          <w:szCs w:val="24"/>
        </w:rPr>
      </w:pPr>
      <w:r w:rsidRPr="00373365">
        <w:rPr>
          <w:rFonts w:ascii="Times New Roman" w:hAnsi="Times New Roman" w:cs="Times New Roman"/>
          <w:b/>
          <w:bCs/>
          <w:sz w:val="24"/>
          <w:szCs w:val="24"/>
        </w:rPr>
        <w:t>KOMPENSACIJOS IŠMOKĖJIMO TVARKA</w:t>
      </w:r>
    </w:p>
    <w:p w14:paraId="7F7EA2A1" w14:textId="38DE026F" w:rsidR="00373365" w:rsidRPr="00373365" w:rsidRDefault="00373365" w:rsidP="00373365">
      <w:pPr>
        <w:pStyle w:val="Sraopastraipa"/>
        <w:numPr>
          <w:ilvl w:val="0"/>
          <w:numId w:val="8"/>
        </w:numPr>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Vienkartinė Kompensacija mokama vieną kartą ne vėliau kaip per 3 metus nuo sprendimo dėl Kompensacijos dydžio nustatymo ir išmokėjimo tvarkos priėmimo dienos, išskyrus atvejus, kai, pakeitus Įstatymą ir padidėjus Įstatyme nurodytoje teritorijoje taikomų Įstatymu nustatytų apribojimų apimčiai, Metodikos </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_Ref53057496 \r \h  \* MERGEFORMAT </w:instrText>
      </w:r>
      <w:r w:rsidRPr="00373365">
        <w:rPr>
          <w:rFonts w:ascii="Times New Roman" w:hAnsi="Times New Roman" w:cs="Times New Roman"/>
          <w:sz w:val="24"/>
          <w:szCs w:val="24"/>
        </w:rPr>
      </w:r>
      <w:r w:rsidRPr="00373365">
        <w:rPr>
          <w:rFonts w:ascii="Times New Roman" w:hAnsi="Times New Roman" w:cs="Times New Roman"/>
          <w:sz w:val="24"/>
          <w:szCs w:val="24"/>
        </w:rPr>
        <w:fldChar w:fldCharType="separate"/>
      </w:r>
      <w:r w:rsidR="00955336">
        <w:rPr>
          <w:rFonts w:ascii="Times New Roman" w:hAnsi="Times New Roman" w:cs="Times New Roman"/>
          <w:sz w:val="24"/>
          <w:szCs w:val="24"/>
        </w:rPr>
        <w:t>4</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 xml:space="preserve"> punkte nurodytas asmuo, turintis teisę į Kompensaciją, pateikia prašymą dėl išmokėtos vienkartinės Kompensacijos peržiūrėjimo arba sprendimas dėl Kompensacijos dydžio nustatymo ir išmokėjimo tvarkos yra ginčijamas teisme. Periodinė Kompensacija išmokama per 3 metus nuo sprendimo dėl Kompensacijos dydžio nustatymo ir išmokėjimo tvarkos priėmimo dienos.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Metodikos </w:t>
      </w:r>
      <w:r w:rsidRPr="00373365">
        <w:rPr>
          <w:rFonts w:ascii="Times New Roman" w:hAnsi="Times New Roman" w:cs="Times New Roman"/>
          <w:sz w:val="24"/>
          <w:szCs w:val="24"/>
        </w:rPr>
        <w:fldChar w:fldCharType="begin"/>
      </w:r>
      <w:r w:rsidRPr="00373365">
        <w:rPr>
          <w:rFonts w:ascii="Times New Roman" w:hAnsi="Times New Roman" w:cs="Times New Roman"/>
          <w:sz w:val="24"/>
          <w:szCs w:val="24"/>
        </w:rPr>
        <w:instrText xml:space="preserve"> REF _Ref53057496 \r \h  \* MERGEFORMAT </w:instrText>
      </w:r>
      <w:r w:rsidRPr="00373365">
        <w:rPr>
          <w:rFonts w:ascii="Times New Roman" w:hAnsi="Times New Roman" w:cs="Times New Roman"/>
          <w:sz w:val="24"/>
          <w:szCs w:val="24"/>
        </w:rPr>
      </w:r>
      <w:r w:rsidRPr="00373365">
        <w:rPr>
          <w:rFonts w:ascii="Times New Roman" w:hAnsi="Times New Roman" w:cs="Times New Roman"/>
          <w:sz w:val="24"/>
          <w:szCs w:val="24"/>
        </w:rPr>
        <w:fldChar w:fldCharType="separate"/>
      </w:r>
      <w:r w:rsidR="00955336">
        <w:rPr>
          <w:rFonts w:ascii="Times New Roman" w:hAnsi="Times New Roman" w:cs="Times New Roman"/>
          <w:sz w:val="24"/>
          <w:szCs w:val="24"/>
        </w:rPr>
        <w:t>4</w:t>
      </w:r>
      <w:r w:rsidRPr="00373365">
        <w:rPr>
          <w:rFonts w:ascii="Times New Roman" w:hAnsi="Times New Roman" w:cs="Times New Roman"/>
          <w:sz w:val="24"/>
          <w:szCs w:val="24"/>
        </w:rPr>
        <w:fldChar w:fldCharType="end"/>
      </w:r>
      <w:r w:rsidRPr="00373365">
        <w:rPr>
          <w:rFonts w:ascii="Times New Roman" w:hAnsi="Times New Roman" w:cs="Times New Roman"/>
          <w:sz w:val="24"/>
          <w:szCs w:val="24"/>
        </w:rPr>
        <w:t xml:space="preserve"> punkte nurodytas asmuo, turintis teisę į Kompensaciją, pateikia prašymą dėl periodinės Kompensacijos peržiūrėjimo. Prašymas dėl išmokėtos vienkartinės ar periodinės Kompensacijos peržiūrėjimo teikiamas Kompensaciją išmokančiam Savivaldybės valdomam juridiniam asmeniui ir nagrinėjamas Metodikos III skyriuje nurodyta tvarka. Kompensaciją išmokantis Suinteresuotas asmuo nustato, ar padidėjo taikomų apribojimų apimtis ir ar dėl to yra pagrindas peržiūrėti Kompensaciją.</w:t>
      </w:r>
    </w:p>
    <w:p w14:paraId="3C3D6478" w14:textId="77777777" w:rsidR="00373365" w:rsidRPr="00373365" w:rsidRDefault="00373365" w:rsidP="00373365">
      <w:pPr>
        <w:tabs>
          <w:tab w:val="left" w:pos="993"/>
        </w:tabs>
        <w:rPr>
          <w:rFonts w:ascii="Times New Roman" w:hAnsi="Times New Roman" w:cs="Times New Roman"/>
          <w:b/>
          <w:bCs/>
          <w:sz w:val="24"/>
          <w:szCs w:val="24"/>
        </w:rPr>
      </w:pPr>
    </w:p>
    <w:p w14:paraId="603183FB" w14:textId="77777777" w:rsidR="00955336" w:rsidRDefault="00955336" w:rsidP="004B1EF9">
      <w:pPr>
        <w:tabs>
          <w:tab w:val="left" w:pos="993"/>
        </w:tabs>
        <w:spacing w:after="0" w:line="240" w:lineRule="auto"/>
        <w:jc w:val="center"/>
        <w:rPr>
          <w:rFonts w:ascii="Times New Roman" w:hAnsi="Times New Roman" w:cs="Times New Roman"/>
          <w:b/>
          <w:bCs/>
          <w:sz w:val="24"/>
          <w:szCs w:val="24"/>
        </w:rPr>
      </w:pPr>
    </w:p>
    <w:p w14:paraId="4E8F2C3A" w14:textId="77777777" w:rsidR="00955336" w:rsidRDefault="00955336" w:rsidP="004B1EF9">
      <w:pPr>
        <w:tabs>
          <w:tab w:val="left" w:pos="993"/>
        </w:tabs>
        <w:spacing w:after="0" w:line="240" w:lineRule="auto"/>
        <w:jc w:val="center"/>
        <w:rPr>
          <w:rFonts w:ascii="Times New Roman" w:hAnsi="Times New Roman" w:cs="Times New Roman"/>
          <w:b/>
          <w:bCs/>
          <w:sz w:val="24"/>
          <w:szCs w:val="24"/>
        </w:rPr>
      </w:pPr>
    </w:p>
    <w:p w14:paraId="5ABAA66F" w14:textId="77777777" w:rsidR="00955336" w:rsidRDefault="00955336" w:rsidP="004B1EF9">
      <w:pPr>
        <w:tabs>
          <w:tab w:val="left" w:pos="993"/>
        </w:tabs>
        <w:spacing w:after="0" w:line="240" w:lineRule="auto"/>
        <w:jc w:val="center"/>
        <w:rPr>
          <w:rFonts w:ascii="Times New Roman" w:hAnsi="Times New Roman" w:cs="Times New Roman"/>
          <w:b/>
          <w:bCs/>
          <w:sz w:val="24"/>
          <w:szCs w:val="24"/>
        </w:rPr>
      </w:pPr>
    </w:p>
    <w:p w14:paraId="3CB24C3C" w14:textId="77777777" w:rsidR="00955336" w:rsidRDefault="00955336" w:rsidP="004B1EF9">
      <w:pPr>
        <w:tabs>
          <w:tab w:val="left" w:pos="993"/>
        </w:tabs>
        <w:spacing w:after="0" w:line="240" w:lineRule="auto"/>
        <w:jc w:val="center"/>
        <w:rPr>
          <w:rFonts w:ascii="Times New Roman" w:hAnsi="Times New Roman" w:cs="Times New Roman"/>
          <w:b/>
          <w:bCs/>
          <w:sz w:val="24"/>
          <w:szCs w:val="24"/>
        </w:rPr>
      </w:pPr>
    </w:p>
    <w:p w14:paraId="2D65CDE8" w14:textId="77777777" w:rsidR="00955336" w:rsidRDefault="00955336" w:rsidP="004B1EF9">
      <w:pPr>
        <w:tabs>
          <w:tab w:val="left" w:pos="993"/>
        </w:tabs>
        <w:spacing w:after="0" w:line="240" w:lineRule="auto"/>
        <w:jc w:val="center"/>
        <w:rPr>
          <w:rFonts w:ascii="Times New Roman" w:hAnsi="Times New Roman" w:cs="Times New Roman"/>
          <w:b/>
          <w:bCs/>
          <w:sz w:val="24"/>
          <w:szCs w:val="24"/>
        </w:rPr>
      </w:pPr>
    </w:p>
    <w:p w14:paraId="71DDF949" w14:textId="1F236EFE" w:rsidR="00373365" w:rsidRPr="00373365" w:rsidRDefault="00373365" w:rsidP="004B1EF9">
      <w:pPr>
        <w:tabs>
          <w:tab w:val="left" w:pos="993"/>
        </w:tabs>
        <w:spacing w:after="0" w:line="240" w:lineRule="auto"/>
        <w:jc w:val="center"/>
        <w:rPr>
          <w:rFonts w:ascii="Times New Roman" w:hAnsi="Times New Roman" w:cs="Times New Roman"/>
          <w:b/>
          <w:bCs/>
          <w:sz w:val="24"/>
          <w:szCs w:val="24"/>
        </w:rPr>
      </w:pPr>
      <w:r w:rsidRPr="00373365">
        <w:rPr>
          <w:rFonts w:ascii="Times New Roman" w:hAnsi="Times New Roman" w:cs="Times New Roman"/>
          <w:b/>
          <w:bCs/>
          <w:sz w:val="24"/>
          <w:szCs w:val="24"/>
        </w:rPr>
        <w:lastRenderedPageBreak/>
        <w:t>V SKYRIUS</w:t>
      </w:r>
    </w:p>
    <w:p w14:paraId="6BB16ABD" w14:textId="77777777" w:rsidR="00373365" w:rsidRPr="00373365" w:rsidRDefault="00373365" w:rsidP="004B1EF9">
      <w:pPr>
        <w:tabs>
          <w:tab w:val="left" w:pos="993"/>
        </w:tabs>
        <w:spacing w:after="0" w:line="240" w:lineRule="auto"/>
        <w:jc w:val="center"/>
        <w:rPr>
          <w:rFonts w:ascii="Times New Roman" w:hAnsi="Times New Roman" w:cs="Times New Roman"/>
          <w:b/>
          <w:bCs/>
          <w:sz w:val="24"/>
          <w:szCs w:val="24"/>
        </w:rPr>
      </w:pPr>
      <w:r w:rsidRPr="00373365">
        <w:rPr>
          <w:rFonts w:ascii="Times New Roman" w:hAnsi="Times New Roman" w:cs="Times New Roman"/>
          <w:b/>
          <w:bCs/>
          <w:sz w:val="24"/>
          <w:szCs w:val="24"/>
        </w:rPr>
        <w:t>BAIGIAMOSIOS NUOSTATOS</w:t>
      </w:r>
    </w:p>
    <w:p w14:paraId="1058D35E" w14:textId="77777777" w:rsidR="00373365" w:rsidRPr="00373365" w:rsidRDefault="00373365" w:rsidP="00373365">
      <w:pPr>
        <w:tabs>
          <w:tab w:val="left" w:pos="993"/>
        </w:tabs>
        <w:rPr>
          <w:rFonts w:ascii="Times New Roman" w:hAnsi="Times New Roman" w:cs="Times New Roman"/>
          <w:b/>
          <w:bCs/>
          <w:sz w:val="24"/>
          <w:szCs w:val="24"/>
        </w:rPr>
      </w:pPr>
    </w:p>
    <w:p w14:paraId="3AB1769E" w14:textId="77777777" w:rsidR="00373365" w:rsidRPr="00373365" w:rsidRDefault="00373365" w:rsidP="00373365">
      <w:pPr>
        <w:pStyle w:val="Sraopastraipa"/>
        <w:numPr>
          <w:ilvl w:val="0"/>
          <w:numId w:val="8"/>
        </w:numPr>
        <w:tabs>
          <w:tab w:val="left" w:pos="993"/>
        </w:tabs>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Kompensacijos dėl Metodikoje nenurodytų specialiųjų žemės naudojimo sąlygų taikymo Įstatyme nurodytose teritorijose, kai šie nuostoliai kompensuojami iš Suinteresuotų asmenų lėšų, apskaičiuojamos ir išmokamos pagal kituose įstatymuose nurodytas Vyriausybės patvirtintas kompensacijų apskaičiavimo ir išmokėjimo tvarkas, jeigu jose numatytos kompensacijos dėl atitinkamų specialiųjų žemės naudojimo sąlygų taikymo. </w:t>
      </w:r>
    </w:p>
    <w:p w14:paraId="29B27E2D" w14:textId="52941C4C" w:rsidR="00A00F18" w:rsidRPr="00A00F18" w:rsidRDefault="00373365" w:rsidP="00373365">
      <w:pPr>
        <w:pStyle w:val="Sraopastraipa"/>
        <w:numPr>
          <w:ilvl w:val="0"/>
          <w:numId w:val="8"/>
        </w:numPr>
        <w:tabs>
          <w:tab w:val="left" w:pos="993"/>
        </w:tabs>
        <w:suppressAutoHyphens w:val="0"/>
        <w:spacing w:after="0" w:line="240" w:lineRule="auto"/>
        <w:ind w:left="0" w:firstLine="709"/>
        <w:rPr>
          <w:rFonts w:ascii="Times New Roman" w:hAnsi="Times New Roman" w:cs="Times New Roman"/>
          <w:sz w:val="24"/>
          <w:szCs w:val="24"/>
        </w:rPr>
      </w:pPr>
      <w:r w:rsidRPr="00373365">
        <w:rPr>
          <w:rFonts w:ascii="Times New Roman" w:hAnsi="Times New Roman" w:cs="Times New Roman"/>
          <w:sz w:val="24"/>
          <w:szCs w:val="24"/>
        </w:rPr>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Suinteresuoti asmenys proporcingai pagal kiekvieno jų atitinkamai nustatytų apribojimų apimtį. </w:t>
      </w:r>
    </w:p>
    <w:p w14:paraId="775A7EF2" w14:textId="52941C4C" w:rsidR="00373365" w:rsidRDefault="00373365" w:rsidP="00373365">
      <w:pPr>
        <w:tabs>
          <w:tab w:val="left" w:pos="993"/>
        </w:tabs>
        <w:jc w:val="center"/>
        <w:rPr>
          <w:rFonts w:ascii="Times New Roman" w:hAnsi="Times New Roman" w:cs="Times New Roman"/>
          <w:sz w:val="24"/>
          <w:szCs w:val="24"/>
        </w:rPr>
      </w:pPr>
      <w:r w:rsidRPr="00373365">
        <w:rPr>
          <w:rFonts w:ascii="Times New Roman" w:hAnsi="Times New Roman" w:cs="Times New Roman"/>
          <w:sz w:val="24"/>
          <w:szCs w:val="24"/>
        </w:rPr>
        <w:t>_________________________</w:t>
      </w:r>
    </w:p>
    <w:p w14:paraId="1FB95339" w14:textId="77777777" w:rsidR="00A00F18" w:rsidRDefault="00A00F18" w:rsidP="00373365">
      <w:pPr>
        <w:tabs>
          <w:tab w:val="left" w:pos="993"/>
        </w:tabs>
        <w:jc w:val="center"/>
        <w:rPr>
          <w:rFonts w:ascii="Times New Roman" w:hAnsi="Times New Roman" w:cs="Times New Roman"/>
          <w:sz w:val="24"/>
          <w:szCs w:val="24"/>
        </w:rPr>
      </w:pPr>
    </w:p>
    <w:p w14:paraId="511CDFF7" w14:textId="77777777" w:rsidR="00A00F18" w:rsidRDefault="00A00F18" w:rsidP="00373365">
      <w:pPr>
        <w:tabs>
          <w:tab w:val="left" w:pos="993"/>
        </w:tabs>
        <w:jc w:val="center"/>
        <w:rPr>
          <w:rFonts w:ascii="Times New Roman" w:hAnsi="Times New Roman" w:cs="Times New Roman"/>
          <w:sz w:val="24"/>
          <w:szCs w:val="24"/>
        </w:rPr>
      </w:pPr>
    </w:p>
    <w:p w14:paraId="5BC8F732" w14:textId="77777777" w:rsidR="00A00F18" w:rsidRDefault="00A00F18" w:rsidP="00373365">
      <w:pPr>
        <w:tabs>
          <w:tab w:val="left" w:pos="993"/>
        </w:tabs>
        <w:jc w:val="center"/>
        <w:rPr>
          <w:rFonts w:ascii="Times New Roman" w:hAnsi="Times New Roman" w:cs="Times New Roman"/>
          <w:sz w:val="24"/>
          <w:szCs w:val="24"/>
        </w:rPr>
      </w:pPr>
    </w:p>
    <w:p w14:paraId="47C02BA8" w14:textId="77777777" w:rsidR="00A00F18" w:rsidRDefault="00A00F18" w:rsidP="00373365">
      <w:pPr>
        <w:tabs>
          <w:tab w:val="left" w:pos="993"/>
        </w:tabs>
        <w:jc w:val="center"/>
        <w:rPr>
          <w:rFonts w:ascii="Times New Roman" w:hAnsi="Times New Roman" w:cs="Times New Roman"/>
          <w:sz w:val="24"/>
          <w:szCs w:val="24"/>
        </w:rPr>
      </w:pPr>
    </w:p>
    <w:p w14:paraId="3257947D" w14:textId="77777777" w:rsidR="00A00F18" w:rsidRDefault="00A00F18" w:rsidP="00373365">
      <w:pPr>
        <w:tabs>
          <w:tab w:val="left" w:pos="993"/>
        </w:tabs>
        <w:jc w:val="center"/>
        <w:rPr>
          <w:rFonts w:ascii="Times New Roman" w:hAnsi="Times New Roman" w:cs="Times New Roman"/>
          <w:sz w:val="24"/>
          <w:szCs w:val="24"/>
        </w:rPr>
      </w:pPr>
    </w:p>
    <w:p w14:paraId="64E84BAF" w14:textId="77777777" w:rsidR="00A00F18" w:rsidRDefault="00A00F18" w:rsidP="00373365">
      <w:pPr>
        <w:tabs>
          <w:tab w:val="left" w:pos="993"/>
        </w:tabs>
        <w:jc w:val="center"/>
        <w:rPr>
          <w:rFonts w:ascii="Times New Roman" w:hAnsi="Times New Roman" w:cs="Times New Roman"/>
          <w:sz w:val="24"/>
          <w:szCs w:val="24"/>
        </w:rPr>
      </w:pPr>
    </w:p>
    <w:p w14:paraId="3EAC7555" w14:textId="77777777" w:rsidR="00A00F18" w:rsidRDefault="00A00F18" w:rsidP="00373365">
      <w:pPr>
        <w:tabs>
          <w:tab w:val="left" w:pos="993"/>
        </w:tabs>
        <w:jc w:val="center"/>
        <w:rPr>
          <w:rFonts w:ascii="Times New Roman" w:hAnsi="Times New Roman" w:cs="Times New Roman"/>
          <w:sz w:val="24"/>
          <w:szCs w:val="24"/>
        </w:rPr>
      </w:pPr>
    </w:p>
    <w:p w14:paraId="791E01E9" w14:textId="77777777" w:rsidR="00A00F18" w:rsidRDefault="00A00F18" w:rsidP="00373365">
      <w:pPr>
        <w:tabs>
          <w:tab w:val="left" w:pos="993"/>
        </w:tabs>
        <w:jc w:val="center"/>
        <w:rPr>
          <w:rFonts w:ascii="Times New Roman" w:hAnsi="Times New Roman" w:cs="Times New Roman"/>
          <w:sz w:val="24"/>
          <w:szCs w:val="24"/>
        </w:rPr>
      </w:pPr>
    </w:p>
    <w:p w14:paraId="0F3C4527" w14:textId="77777777" w:rsidR="00A00F18" w:rsidRDefault="00A00F18" w:rsidP="00373365">
      <w:pPr>
        <w:tabs>
          <w:tab w:val="left" w:pos="993"/>
        </w:tabs>
        <w:jc w:val="center"/>
        <w:rPr>
          <w:rFonts w:ascii="Times New Roman" w:hAnsi="Times New Roman" w:cs="Times New Roman"/>
          <w:sz w:val="24"/>
          <w:szCs w:val="24"/>
        </w:rPr>
      </w:pPr>
    </w:p>
    <w:p w14:paraId="1635A63D" w14:textId="77777777" w:rsidR="00A00F18" w:rsidRDefault="00A00F18" w:rsidP="00373365">
      <w:pPr>
        <w:tabs>
          <w:tab w:val="left" w:pos="993"/>
        </w:tabs>
        <w:jc w:val="center"/>
        <w:rPr>
          <w:rFonts w:ascii="Times New Roman" w:hAnsi="Times New Roman" w:cs="Times New Roman"/>
          <w:sz w:val="24"/>
          <w:szCs w:val="24"/>
        </w:rPr>
      </w:pPr>
    </w:p>
    <w:p w14:paraId="5BD978B3" w14:textId="359909A2" w:rsidR="00A00F18" w:rsidRDefault="00A00F18" w:rsidP="00373365">
      <w:pPr>
        <w:tabs>
          <w:tab w:val="left" w:pos="993"/>
        </w:tabs>
        <w:jc w:val="center"/>
        <w:rPr>
          <w:rFonts w:ascii="Times New Roman" w:hAnsi="Times New Roman" w:cs="Times New Roman"/>
          <w:sz w:val="24"/>
          <w:szCs w:val="24"/>
        </w:rPr>
      </w:pPr>
    </w:p>
    <w:p w14:paraId="4B136936" w14:textId="42B822E5" w:rsidR="00955336" w:rsidRDefault="00955336" w:rsidP="00373365">
      <w:pPr>
        <w:tabs>
          <w:tab w:val="left" w:pos="993"/>
        </w:tabs>
        <w:jc w:val="center"/>
        <w:rPr>
          <w:rFonts w:ascii="Times New Roman" w:hAnsi="Times New Roman" w:cs="Times New Roman"/>
          <w:sz w:val="24"/>
          <w:szCs w:val="24"/>
        </w:rPr>
      </w:pPr>
    </w:p>
    <w:p w14:paraId="2D1F82B6" w14:textId="2CE63997" w:rsidR="00955336" w:rsidRDefault="00955336" w:rsidP="00373365">
      <w:pPr>
        <w:tabs>
          <w:tab w:val="left" w:pos="993"/>
        </w:tabs>
        <w:jc w:val="center"/>
        <w:rPr>
          <w:rFonts w:ascii="Times New Roman" w:hAnsi="Times New Roman" w:cs="Times New Roman"/>
          <w:sz w:val="24"/>
          <w:szCs w:val="24"/>
        </w:rPr>
      </w:pPr>
    </w:p>
    <w:p w14:paraId="3D1C0DCA" w14:textId="77777777" w:rsidR="00955336" w:rsidRDefault="00955336" w:rsidP="00373365">
      <w:pPr>
        <w:tabs>
          <w:tab w:val="left" w:pos="993"/>
        </w:tabs>
        <w:jc w:val="center"/>
        <w:rPr>
          <w:rFonts w:ascii="Times New Roman" w:hAnsi="Times New Roman" w:cs="Times New Roman"/>
          <w:sz w:val="24"/>
          <w:szCs w:val="24"/>
        </w:rPr>
      </w:pPr>
    </w:p>
    <w:p w14:paraId="40F84637" w14:textId="77777777" w:rsidR="00A00F18" w:rsidRDefault="00A00F18" w:rsidP="00373365">
      <w:pPr>
        <w:tabs>
          <w:tab w:val="left" w:pos="993"/>
        </w:tabs>
        <w:jc w:val="center"/>
        <w:rPr>
          <w:rFonts w:ascii="Times New Roman" w:hAnsi="Times New Roman" w:cs="Times New Roman"/>
          <w:sz w:val="24"/>
          <w:szCs w:val="24"/>
        </w:rPr>
      </w:pPr>
    </w:p>
    <w:p w14:paraId="0FAA87FF" w14:textId="77777777" w:rsidR="00A00F18" w:rsidRDefault="00A00F18" w:rsidP="00373365">
      <w:pPr>
        <w:tabs>
          <w:tab w:val="left" w:pos="993"/>
        </w:tabs>
        <w:jc w:val="center"/>
        <w:rPr>
          <w:rFonts w:ascii="Times New Roman" w:hAnsi="Times New Roman" w:cs="Times New Roman"/>
          <w:sz w:val="24"/>
          <w:szCs w:val="24"/>
        </w:rPr>
      </w:pPr>
    </w:p>
    <w:p w14:paraId="1C2FF737" w14:textId="77777777" w:rsidR="00A00F18" w:rsidRDefault="00A00F18" w:rsidP="00373365">
      <w:pPr>
        <w:tabs>
          <w:tab w:val="left" w:pos="993"/>
        </w:tabs>
        <w:jc w:val="center"/>
        <w:rPr>
          <w:rFonts w:ascii="Times New Roman" w:hAnsi="Times New Roman" w:cs="Times New Roman"/>
          <w:sz w:val="24"/>
          <w:szCs w:val="24"/>
        </w:rPr>
      </w:pPr>
    </w:p>
    <w:p w14:paraId="12D48494" w14:textId="4BAE88A6" w:rsidR="00A00F18" w:rsidRPr="00A00F18" w:rsidRDefault="00A00F18" w:rsidP="00A00F18">
      <w:pPr>
        <w:rPr>
          <w:rFonts w:ascii="Times New Roman" w:hAnsi="Times New Roman" w:cs="Times New Roman"/>
          <w:sz w:val="24"/>
          <w:lang w:eastAsia="de-DE"/>
        </w:rPr>
      </w:pPr>
      <w:r w:rsidRPr="00A00F18">
        <w:rPr>
          <w:rFonts w:ascii="Times New Roman" w:hAnsi="Times New Roman" w:cs="Times New Roman"/>
          <w:sz w:val="24"/>
          <w:lang w:eastAsia="de-DE"/>
        </w:rPr>
        <w:t>Rita Kaupienė, tel. (8 440) 45 563</w:t>
      </w:r>
    </w:p>
    <w:p w14:paraId="772BA795" w14:textId="77777777" w:rsidR="00A00F18" w:rsidRDefault="00A00F18" w:rsidP="00373365">
      <w:pPr>
        <w:tabs>
          <w:tab w:val="left" w:pos="993"/>
        </w:tabs>
        <w:jc w:val="center"/>
        <w:rPr>
          <w:rFonts w:ascii="Times New Roman" w:hAnsi="Times New Roman" w:cs="Times New Roman"/>
          <w:sz w:val="24"/>
          <w:szCs w:val="24"/>
        </w:rPr>
      </w:pPr>
    </w:p>
    <w:p w14:paraId="19DB72EC" w14:textId="77777777" w:rsidR="00A00F18" w:rsidRPr="00373365" w:rsidRDefault="00A00F18" w:rsidP="00373365">
      <w:pPr>
        <w:tabs>
          <w:tab w:val="left" w:pos="993"/>
        </w:tabs>
        <w:jc w:val="center"/>
        <w:rPr>
          <w:rFonts w:ascii="Times New Roman" w:hAnsi="Times New Roman" w:cs="Times New Roman"/>
          <w:sz w:val="24"/>
          <w:szCs w:val="24"/>
        </w:rPr>
      </w:pPr>
    </w:p>
    <w:p w14:paraId="65C4EED7" w14:textId="77777777" w:rsidR="00373365" w:rsidRPr="00373365" w:rsidRDefault="00373365" w:rsidP="00373365">
      <w:pPr>
        <w:rPr>
          <w:rFonts w:ascii="Times New Roman" w:hAnsi="Times New Roman" w:cs="Times New Roman"/>
          <w:sz w:val="24"/>
          <w:szCs w:val="24"/>
        </w:rPr>
        <w:sectPr w:rsidR="00373365" w:rsidRPr="00373365" w:rsidSect="00A67220">
          <w:headerReference w:type="default" r:id="rId7"/>
          <w:headerReference w:type="first" r:id="rId8"/>
          <w:pgSz w:w="11906" w:h="16838" w:code="9"/>
          <w:pgMar w:top="1134" w:right="567" w:bottom="1134" w:left="1701" w:header="567" w:footer="510" w:gutter="0"/>
          <w:pgNumType w:start="1"/>
          <w:cols w:space="1296"/>
          <w:formProt w:val="0"/>
          <w:titlePg/>
          <w:docGrid w:linePitch="326"/>
        </w:sectPr>
      </w:pPr>
    </w:p>
    <w:p w14:paraId="3F6C3E45" w14:textId="0E58190B" w:rsidR="00373365" w:rsidRPr="00373365" w:rsidRDefault="00373365" w:rsidP="004B1EF9">
      <w:pPr>
        <w:spacing w:after="0" w:line="240" w:lineRule="auto"/>
        <w:ind w:left="4395"/>
        <w:rPr>
          <w:rFonts w:ascii="Times New Roman" w:hAnsi="Times New Roman" w:cs="Times New Roman"/>
          <w:color w:val="000000"/>
          <w:sz w:val="24"/>
          <w:szCs w:val="24"/>
          <w:lang w:eastAsia="lt-LT"/>
        </w:rPr>
      </w:pPr>
      <w:r w:rsidRPr="00373365">
        <w:rPr>
          <w:rFonts w:ascii="Times New Roman" w:hAnsi="Times New Roman" w:cs="Times New Roman"/>
          <w:sz w:val="24"/>
          <w:szCs w:val="24"/>
        </w:rPr>
        <w:lastRenderedPageBreak/>
        <w:t xml:space="preserve">Kompensacijų dėl nuostolių, patiriamų dėl specialiųjų žemės naudojimo sąlygų taikymo nustatytose Specialiųjų žemės naudojimo sąlygų įstatyme nurodytose teritorijose, kai šie nuostoliai mokami iš </w:t>
      </w:r>
      <w:r w:rsidR="00A4776E">
        <w:rPr>
          <w:rFonts w:ascii="Times New Roman" w:hAnsi="Times New Roman" w:cs="Times New Roman"/>
          <w:sz w:val="24"/>
          <w:szCs w:val="24"/>
        </w:rPr>
        <w:t xml:space="preserve">Skuodo rajono </w:t>
      </w:r>
      <w:r w:rsidRPr="00373365">
        <w:rPr>
          <w:rFonts w:ascii="Times New Roman" w:hAnsi="Times New Roman" w:cs="Times New Roman"/>
          <w:sz w:val="24"/>
          <w:szCs w:val="24"/>
        </w:rPr>
        <w:t>savivaldybės valdomų juridinių asmenų lėšų, apskaičiavimo ir išmokėjimo metodikos</w:t>
      </w:r>
      <w:r w:rsidRPr="00373365">
        <w:rPr>
          <w:rFonts w:ascii="Times New Roman" w:hAnsi="Times New Roman" w:cs="Times New Roman"/>
          <w:color w:val="000000"/>
          <w:sz w:val="24"/>
          <w:szCs w:val="24"/>
          <w:lang w:eastAsia="lt-LT"/>
        </w:rPr>
        <w:t>1 priedas</w:t>
      </w:r>
    </w:p>
    <w:p w14:paraId="369DB914" w14:textId="77777777" w:rsidR="00373365" w:rsidRPr="00373365" w:rsidRDefault="00373365" w:rsidP="004B1EF9">
      <w:pPr>
        <w:tabs>
          <w:tab w:val="left" w:pos="993"/>
        </w:tabs>
        <w:spacing w:after="0" w:line="240" w:lineRule="auto"/>
        <w:jc w:val="center"/>
        <w:rPr>
          <w:rFonts w:ascii="Times New Roman" w:hAnsi="Times New Roman" w:cs="Times New Roman"/>
          <w:color w:val="000000"/>
          <w:sz w:val="24"/>
          <w:szCs w:val="24"/>
          <w:lang w:eastAsia="lt-LT"/>
        </w:rPr>
      </w:pPr>
    </w:p>
    <w:p w14:paraId="5BD21034" w14:textId="77777777" w:rsidR="00373365" w:rsidRPr="00373365" w:rsidRDefault="00373365" w:rsidP="004B1EF9">
      <w:pPr>
        <w:tabs>
          <w:tab w:val="left" w:pos="993"/>
        </w:tabs>
        <w:spacing w:after="0" w:line="240" w:lineRule="auto"/>
        <w:jc w:val="center"/>
        <w:rPr>
          <w:rFonts w:ascii="Times New Roman" w:hAnsi="Times New Roman" w:cs="Times New Roman"/>
          <w:color w:val="000000"/>
          <w:sz w:val="24"/>
          <w:szCs w:val="24"/>
          <w:lang w:eastAsia="lt-LT"/>
        </w:rPr>
      </w:pPr>
    </w:p>
    <w:p w14:paraId="24C46FDC" w14:textId="77777777" w:rsidR="00373365" w:rsidRPr="00373365" w:rsidRDefault="00373365" w:rsidP="004B1EF9">
      <w:pPr>
        <w:tabs>
          <w:tab w:val="left" w:pos="993"/>
        </w:tabs>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____________________________________</w:t>
      </w:r>
    </w:p>
    <w:p w14:paraId="1F042404" w14:textId="77777777" w:rsidR="00373365" w:rsidRPr="00373365" w:rsidRDefault="00373365" w:rsidP="004B1EF9">
      <w:pPr>
        <w:tabs>
          <w:tab w:val="left" w:pos="993"/>
        </w:tabs>
        <w:spacing w:after="0" w:line="240" w:lineRule="auto"/>
        <w:jc w:val="center"/>
        <w:rPr>
          <w:rFonts w:ascii="Times New Roman" w:hAnsi="Times New Roman" w:cs="Times New Roman"/>
          <w:i/>
          <w:color w:val="000000"/>
          <w:sz w:val="24"/>
          <w:szCs w:val="24"/>
          <w:lang w:eastAsia="lt-LT"/>
        </w:rPr>
      </w:pPr>
      <w:r w:rsidRPr="00373365">
        <w:rPr>
          <w:rFonts w:ascii="Times New Roman" w:hAnsi="Times New Roman" w:cs="Times New Roman"/>
          <w:i/>
          <w:color w:val="000000"/>
          <w:sz w:val="24"/>
          <w:szCs w:val="24"/>
          <w:lang w:eastAsia="lt-LT"/>
        </w:rPr>
        <w:t>Dokumento sudarytojas (savivaldybės valdomas juridinis asmuo) – pildoma pagal pastabą</w:t>
      </w:r>
    </w:p>
    <w:p w14:paraId="7CE65FCD" w14:textId="77777777" w:rsidR="00373365" w:rsidRPr="00373365" w:rsidRDefault="00373365" w:rsidP="004B1EF9">
      <w:pPr>
        <w:tabs>
          <w:tab w:val="left" w:pos="993"/>
        </w:tabs>
        <w:spacing w:after="0" w:line="240" w:lineRule="auto"/>
        <w:jc w:val="center"/>
        <w:rPr>
          <w:rFonts w:ascii="Times New Roman" w:hAnsi="Times New Roman" w:cs="Times New Roman"/>
          <w:color w:val="000000"/>
          <w:sz w:val="24"/>
          <w:szCs w:val="24"/>
          <w:lang w:eastAsia="lt-LT"/>
        </w:rPr>
      </w:pPr>
    </w:p>
    <w:p w14:paraId="2CF63E13" w14:textId="77777777" w:rsidR="00373365" w:rsidRPr="00373365" w:rsidRDefault="00373365" w:rsidP="004B1EF9">
      <w:pPr>
        <w:tabs>
          <w:tab w:val="left" w:pos="993"/>
        </w:tabs>
        <w:spacing w:after="0" w:line="240" w:lineRule="auto"/>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Kam:</w:t>
      </w:r>
    </w:p>
    <w:p w14:paraId="7DB82974"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____________________________________</w:t>
      </w:r>
    </w:p>
    <w:p w14:paraId="1D1B3D15" w14:textId="77777777" w:rsidR="00373365" w:rsidRPr="00373365" w:rsidRDefault="00373365" w:rsidP="004B1EF9">
      <w:pPr>
        <w:spacing w:after="0" w:line="240" w:lineRule="auto"/>
        <w:jc w:val="both"/>
        <w:rPr>
          <w:rFonts w:ascii="Times New Roman" w:hAnsi="Times New Roman" w:cs="Times New Roman"/>
          <w:i/>
          <w:color w:val="000000"/>
          <w:sz w:val="24"/>
          <w:szCs w:val="24"/>
          <w:lang w:eastAsia="lt-LT"/>
        </w:rPr>
      </w:pPr>
      <w:r w:rsidRPr="00373365">
        <w:rPr>
          <w:rFonts w:ascii="Times New Roman" w:hAnsi="Times New Roman" w:cs="Times New Roman"/>
          <w:i/>
          <w:color w:val="000000"/>
          <w:sz w:val="24"/>
          <w:szCs w:val="24"/>
          <w:lang w:eastAsia="lt-LT"/>
        </w:rPr>
        <w:t>(žemės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w:t>
      </w:r>
    </w:p>
    <w:p w14:paraId="3902FE82" w14:textId="77777777" w:rsidR="00373365" w:rsidRPr="00373365" w:rsidRDefault="00373365" w:rsidP="004B1EF9">
      <w:pPr>
        <w:tabs>
          <w:tab w:val="left" w:pos="993"/>
        </w:tabs>
        <w:spacing w:after="0" w:line="240" w:lineRule="auto"/>
        <w:rPr>
          <w:rFonts w:ascii="Times New Roman" w:hAnsi="Times New Roman" w:cs="Times New Roman"/>
          <w:color w:val="000000"/>
          <w:sz w:val="24"/>
          <w:szCs w:val="24"/>
          <w:lang w:eastAsia="lt-LT"/>
        </w:rPr>
      </w:pPr>
    </w:p>
    <w:p w14:paraId="42EA9DB0" w14:textId="77777777" w:rsidR="00373365" w:rsidRPr="00373365" w:rsidRDefault="00373365" w:rsidP="004B1EF9">
      <w:pPr>
        <w:tabs>
          <w:tab w:val="left" w:pos="993"/>
        </w:tabs>
        <w:spacing w:after="0" w:line="240" w:lineRule="auto"/>
        <w:jc w:val="center"/>
        <w:rPr>
          <w:rFonts w:ascii="Times New Roman" w:hAnsi="Times New Roman" w:cs="Times New Roman"/>
          <w:b/>
          <w:color w:val="000000"/>
          <w:sz w:val="24"/>
          <w:szCs w:val="24"/>
          <w:lang w:eastAsia="lt-LT"/>
        </w:rPr>
      </w:pPr>
      <w:r w:rsidRPr="00373365">
        <w:rPr>
          <w:rFonts w:ascii="Times New Roman" w:hAnsi="Times New Roman" w:cs="Times New Roman"/>
          <w:b/>
          <w:color w:val="000000"/>
          <w:sz w:val="24"/>
          <w:szCs w:val="24"/>
          <w:lang w:eastAsia="lt-LT"/>
        </w:rPr>
        <w:t xml:space="preserve">PRAŠYMAS IŠDUOTI SUTIKIMĄ </w:t>
      </w:r>
    </w:p>
    <w:p w14:paraId="3DB04852"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p>
    <w:p w14:paraId="2ED35465"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____________ Nr._____</w:t>
      </w:r>
    </w:p>
    <w:p w14:paraId="7C598207" w14:textId="39C65316" w:rsidR="00373365" w:rsidRPr="00373365" w:rsidRDefault="00373365" w:rsidP="004B1EF9">
      <w:pPr>
        <w:spacing w:after="0" w:line="240" w:lineRule="auto"/>
        <w:ind w:firstLine="3975"/>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(data)</w:t>
      </w:r>
    </w:p>
    <w:p w14:paraId="10DE307F" w14:textId="77777777" w:rsidR="00373365" w:rsidRPr="00373365" w:rsidRDefault="00373365" w:rsidP="00373365">
      <w:pPr>
        <w:tabs>
          <w:tab w:val="left" w:pos="993"/>
        </w:tabs>
        <w:rPr>
          <w:rFonts w:ascii="Times New Roman" w:hAnsi="Times New Roman" w:cs="Times New Roman"/>
          <w:color w:val="000000"/>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937"/>
      </w:tblGrid>
      <w:tr w:rsidR="00373365" w:rsidRPr="00373365" w14:paraId="1E3A9CE5" w14:textId="77777777" w:rsidTr="00A118A8">
        <w:tc>
          <w:tcPr>
            <w:tcW w:w="4702" w:type="dxa"/>
            <w:tcBorders>
              <w:top w:val="single" w:sz="4" w:space="0" w:color="auto"/>
              <w:left w:val="single" w:sz="4" w:space="0" w:color="auto"/>
              <w:bottom w:val="single" w:sz="4" w:space="0" w:color="auto"/>
              <w:right w:val="single" w:sz="4" w:space="0" w:color="auto"/>
            </w:tcBorders>
          </w:tcPr>
          <w:p w14:paraId="36F7259E" w14:textId="77777777" w:rsidR="00373365" w:rsidRPr="00373365" w:rsidRDefault="00373365" w:rsidP="00373365">
            <w:pPr>
              <w:pStyle w:val="Sraopastraipa"/>
              <w:numPr>
                <w:ilvl w:val="0"/>
                <w:numId w:val="9"/>
              </w:numPr>
              <w:suppressAutoHyphens w:val="0"/>
              <w:ind w:left="0" w:firstLine="0"/>
              <w:jc w:val="left"/>
              <w:rPr>
                <w:rFonts w:ascii="Times New Roman" w:hAnsi="Times New Roman" w:cs="Times New Roman"/>
                <w:color w:val="000000"/>
                <w:sz w:val="24"/>
                <w:szCs w:val="24"/>
                <w:lang w:eastAsia="lt-LT"/>
              </w:rPr>
            </w:pPr>
            <w:r w:rsidRPr="00373365">
              <w:rPr>
                <w:rFonts w:ascii="Times New Roman" w:hAnsi="Times New Roman" w:cs="Times New Roman"/>
                <w:sz w:val="24"/>
                <w:szCs w:val="24"/>
              </w:rPr>
              <w:t>Specialiųjų žemės naudojimo sąlygų įstatyme nurodytos teritorijos (teritorijų) dydis:</w:t>
            </w:r>
          </w:p>
        </w:tc>
        <w:tc>
          <w:tcPr>
            <w:tcW w:w="4937" w:type="dxa"/>
            <w:tcBorders>
              <w:top w:val="single" w:sz="4" w:space="0" w:color="auto"/>
              <w:left w:val="single" w:sz="4" w:space="0" w:color="auto"/>
              <w:bottom w:val="single" w:sz="4" w:space="0" w:color="auto"/>
              <w:right w:val="single" w:sz="4" w:space="0" w:color="auto"/>
            </w:tcBorders>
          </w:tcPr>
          <w:p w14:paraId="426B020E" w14:textId="77777777" w:rsidR="00373365" w:rsidRPr="00373365" w:rsidRDefault="00373365" w:rsidP="00A118A8">
            <w:pPr>
              <w:rPr>
                <w:rFonts w:ascii="Times New Roman" w:hAnsi="Times New Roman" w:cs="Times New Roman"/>
                <w:color w:val="000000"/>
                <w:sz w:val="24"/>
                <w:szCs w:val="24"/>
                <w:lang w:eastAsia="lt-LT"/>
              </w:rPr>
            </w:pPr>
          </w:p>
        </w:tc>
      </w:tr>
      <w:tr w:rsidR="00373365" w:rsidRPr="00373365" w14:paraId="25F7B8D7" w14:textId="77777777" w:rsidTr="00A118A8">
        <w:tc>
          <w:tcPr>
            <w:tcW w:w="4702" w:type="dxa"/>
            <w:tcBorders>
              <w:top w:val="single" w:sz="4" w:space="0" w:color="auto"/>
              <w:left w:val="single" w:sz="4" w:space="0" w:color="auto"/>
              <w:bottom w:val="single" w:sz="4" w:space="0" w:color="auto"/>
              <w:right w:val="single" w:sz="4" w:space="0" w:color="auto"/>
            </w:tcBorders>
          </w:tcPr>
          <w:p w14:paraId="49A1AD72" w14:textId="77777777" w:rsidR="00373365" w:rsidRPr="00373365" w:rsidRDefault="00373365" w:rsidP="00373365">
            <w:pPr>
              <w:pStyle w:val="Sraopastraipa"/>
              <w:numPr>
                <w:ilvl w:val="0"/>
                <w:numId w:val="9"/>
              </w:numPr>
              <w:suppressAutoHyphens w:val="0"/>
              <w:ind w:left="0" w:firstLine="0"/>
              <w:jc w:val="left"/>
              <w:rPr>
                <w:rFonts w:ascii="Times New Roman" w:hAnsi="Times New Roman" w:cs="Times New Roman"/>
                <w:sz w:val="24"/>
                <w:szCs w:val="24"/>
              </w:rPr>
            </w:pPr>
            <w:r w:rsidRPr="00373365">
              <w:rPr>
                <w:rFonts w:ascii="Times New Roman" w:hAnsi="Times New Roman" w:cs="Times New Roman"/>
                <w:color w:val="000000"/>
                <w:sz w:val="24"/>
                <w:szCs w:val="24"/>
              </w:rPr>
              <w:t xml:space="preserve">Nurodytos teritorijos nustatomos šiuo dokumentu (įrašomas </w:t>
            </w:r>
            <w:r w:rsidRPr="00373365">
              <w:rPr>
                <w:rFonts w:ascii="Times New Roman" w:hAnsi="Times New Roman" w:cs="Times New Roman"/>
                <w:sz w:val="24"/>
                <w:szCs w:val="24"/>
              </w:rPr>
              <w:t>Specialiųjų žemės naudojimo sąlygų įstatymo 6 straipsnio 1 dalyje nurodytas aktualus dokumentas)</w:t>
            </w:r>
            <w:r w:rsidRPr="00373365">
              <w:rPr>
                <w:rFonts w:ascii="Times New Roman" w:hAnsi="Times New Roman" w:cs="Times New Roman"/>
                <w:color w:val="000000"/>
                <w:sz w:val="24"/>
                <w:szCs w:val="24"/>
              </w:rPr>
              <w:t>:</w:t>
            </w:r>
          </w:p>
        </w:tc>
        <w:tc>
          <w:tcPr>
            <w:tcW w:w="4937" w:type="dxa"/>
            <w:tcBorders>
              <w:top w:val="single" w:sz="4" w:space="0" w:color="auto"/>
              <w:left w:val="single" w:sz="4" w:space="0" w:color="auto"/>
              <w:bottom w:val="single" w:sz="4" w:space="0" w:color="auto"/>
              <w:right w:val="single" w:sz="4" w:space="0" w:color="auto"/>
            </w:tcBorders>
          </w:tcPr>
          <w:p w14:paraId="5A87C75A" w14:textId="77777777" w:rsidR="00373365" w:rsidRPr="00373365" w:rsidRDefault="00373365" w:rsidP="00A118A8">
            <w:pPr>
              <w:rPr>
                <w:rFonts w:ascii="Times New Roman" w:hAnsi="Times New Roman" w:cs="Times New Roman"/>
                <w:color w:val="000000"/>
                <w:sz w:val="24"/>
                <w:szCs w:val="24"/>
                <w:lang w:eastAsia="lt-LT"/>
              </w:rPr>
            </w:pPr>
          </w:p>
        </w:tc>
      </w:tr>
      <w:tr w:rsidR="00373365" w:rsidRPr="00373365" w14:paraId="1BD6DA57" w14:textId="77777777" w:rsidTr="00A118A8">
        <w:tc>
          <w:tcPr>
            <w:tcW w:w="4702" w:type="dxa"/>
            <w:tcBorders>
              <w:top w:val="single" w:sz="4" w:space="0" w:color="auto"/>
              <w:left w:val="single" w:sz="4" w:space="0" w:color="auto"/>
              <w:bottom w:val="single" w:sz="4" w:space="0" w:color="auto"/>
              <w:right w:val="single" w:sz="4" w:space="0" w:color="auto"/>
            </w:tcBorders>
          </w:tcPr>
          <w:p w14:paraId="2B7ACE39" w14:textId="77777777" w:rsidR="00373365" w:rsidRPr="00373365" w:rsidRDefault="00373365" w:rsidP="00373365">
            <w:pPr>
              <w:pStyle w:val="Sraopastraipa"/>
              <w:numPr>
                <w:ilvl w:val="0"/>
                <w:numId w:val="9"/>
              </w:numPr>
              <w:suppressAutoHyphens w:val="0"/>
              <w:ind w:left="0" w:firstLine="0"/>
              <w:jc w:val="left"/>
              <w:rPr>
                <w:rFonts w:ascii="Times New Roman" w:hAnsi="Times New Roman" w:cs="Times New Roman"/>
                <w:color w:val="000000"/>
                <w:sz w:val="24"/>
                <w:szCs w:val="24"/>
              </w:rPr>
            </w:pPr>
            <w:r w:rsidRPr="00373365">
              <w:rPr>
                <w:rFonts w:ascii="Times New Roman" w:hAnsi="Times New Roman" w:cs="Times New Roman"/>
                <w:color w:val="000000"/>
                <w:sz w:val="24"/>
                <w:szCs w:val="24"/>
              </w:rPr>
              <w:t>Taikytinos specialiosios žemės naudojimo sąlygos:</w:t>
            </w:r>
          </w:p>
        </w:tc>
        <w:tc>
          <w:tcPr>
            <w:tcW w:w="4937" w:type="dxa"/>
            <w:tcBorders>
              <w:top w:val="single" w:sz="4" w:space="0" w:color="auto"/>
              <w:left w:val="single" w:sz="4" w:space="0" w:color="auto"/>
              <w:bottom w:val="single" w:sz="4" w:space="0" w:color="auto"/>
              <w:right w:val="single" w:sz="4" w:space="0" w:color="auto"/>
            </w:tcBorders>
          </w:tcPr>
          <w:p w14:paraId="21462A70" w14:textId="77777777" w:rsidR="00373365" w:rsidRPr="00373365" w:rsidRDefault="00373365" w:rsidP="00A118A8">
            <w:pPr>
              <w:rPr>
                <w:rFonts w:ascii="Times New Roman" w:hAnsi="Times New Roman" w:cs="Times New Roman"/>
                <w:color w:val="000000"/>
                <w:sz w:val="24"/>
                <w:szCs w:val="24"/>
                <w:lang w:eastAsia="lt-LT"/>
              </w:rPr>
            </w:pPr>
          </w:p>
        </w:tc>
      </w:tr>
      <w:tr w:rsidR="00373365" w:rsidRPr="00373365" w14:paraId="32A38EA9" w14:textId="77777777" w:rsidTr="00A118A8">
        <w:tc>
          <w:tcPr>
            <w:tcW w:w="4702" w:type="dxa"/>
            <w:tcBorders>
              <w:top w:val="single" w:sz="4" w:space="0" w:color="auto"/>
              <w:left w:val="single" w:sz="4" w:space="0" w:color="auto"/>
              <w:bottom w:val="single" w:sz="4" w:space="0" w:color="auto"/>
              <w:right w:val="single" w:sz="4" w:space="0" w:color="auto"/>
            </w:tcBorders>
            <w:hideMark/>
          </w:tcPr>
          <w:p w14:paraId="1C82F24E" w14:textId="77777777" w:rsidR="00373365" w:rsidRPr="00373365" w:rsidRDefault="00373365" w:rsidP="00373365">
            <w:pPr>
              <w:pStyle w:val="Sraopastraipa"/>
              <w:numPr>
                <w:ilvl w:val="0"/>
                <w:numId w:val="9"/>
              </w:numPr>
              <w:suppressAutoHyphens w:val="0"/>
              <w:ind w:left="0" w:firstLine="0"/>
              <w:jc w:val="left"/>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 xml:space="preserve">Teritorijos žemės sklypo (sklypų) ir (ar) nekilnojamojo daikto (daiktų) adresas (adresai) (nurodoma, jeigu yra): </w:t>
            </w:r>
          </w:p>
        </w:tc>
        <w:tc>
          <w:tcPr>
            <w:tcW w:w="4937" w:type="dxa"/>
            <w:tcBorders>
              <w:top w:val="single" w:sz="4" w:space="0" w:color="auto"/>
              <w:left w:val="single" w:sz="4" w:space="0" w:color="auto"/>
              <w:bottom w:val="single" w:sz="4" w:space="0" w:color="auto"/>
              <w:right w:val="single" w:sz="4" w:space="0" w:color="auto"/>
            </w:tcBorders>
          </w:tcPr>
          <w:p w14:paraId="669664BD" w14:textId="77777777" w:rsidR="00373365" w:rsidRPr="00373365" w:rsidRDefault="00373365" w:rsidP="00A118A8">
            <w:pPr>
              <w:rPr>
                <w:rFonts w:ascii="Times New Roman" w:hAnsi="Times New Roman" w:cs="Times New Roman"/>
                <w:color w:val="000000"/>
                <w:sz w:val="24"/>
                <w:szCs w:val="24"/>
                <w:lang w:eastAsia="lt-LT"/>
              </w:rPr>
            </w:pPr>
          </w:p>
        </w:tc>
      </w:tr>
      <w:tr w:rsidR="00373365" w:rsidRPr="00373365" w14:paraId="6899F46C" w14:textId="77777777" w:rsidTr="00A118A8">
        <w:tc>
          <w:tcPr>
            <w:tcW w:w="4702" w:type="dxa"/>
            <w:tcBorders>
              <w:top w:val="single" w:sz="4" w:space="0" w:color="auto"/>
              <w:left w:val="single" w:sz="4" w:space="0" w:color="auto"/>
              <w:bottom w:val="single" w:sz="4" w:space="0" w:color="auto"/>
              <w:right w:val="single" w:sz="4" w:space="0" w:color="auto"/>
            </w:tcBorders>
            <w:hideMark/>
          </w:tcPr>
          <w:p w14:paraId="47A4C7BB" w14:textId="77777777" w:rsidR="00373365" w:rsidRPr="00373365" w:rsidRDefault="00373365" w:rsidP="00373365">
            <w:pPr>
              <w:pStyle w:val="Sraopastraipa"/>
              <w:numPr>
                <w:ilvl w:val="0"/>
                <w:numId w:val="9"/>
              </w:numPr>
              <w:suppressAutoHyphens w:val="0"/>
              <w:ind w:left="0" w:firstLine="0"/>
              <w:jc w:val="left"/>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Teritorijos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prašymo sudarymo dieną:</w:t>
            </w:r>
          </w:p>
        </w:tc>
        <w:tc>
          <w:tcPr>
            <w:tcW w:w="4937" w:type="dxa"/>
            <w:tcBorders>
              <w:top w:val="single" w:sz="4" w:space="0" w:color="auto"/>
              <w:left w:val="single" w:sz="4" w:space="0" w:color="auto"/>
              <w:bottom w:val="single" w:sz="4" w:space="0" w:color="auto"/>
              <w:right w:val="single" w:sz="4" w:space="0" w:color="auto"/>
            </w:tcBorders>
          </w:tcPr>
          <w:p w14:paraId="178F1EB6" w14:textId="77777777" w:rsidR="00373365" w:rsidRPr="00373365" w:rsidRDefault="00373365" w:rsidP="00A118A8">
            <w:pPr>
              <w:rPr>
                <w:rFonts w:ascii="Times New Roman" w:hAnsi="Times New Roman" w:cs="Times New Roman"/>
                <w:color w:val="000000"/>
                <w:sz w:val="24"/>
                <w:szCs w:val="24"/>
                <w:lang w:eastAsia="lt-LT"/>
              </w:rPr>
            </w:pPr>
          </w:p>
        </w:tc>
      </w:tr>
      <w:tr w:rsidR="00373365" w:rsidRPr="00373365" w14:paraId="17047204" w14:textId="77777777" w:rsidTr="00A118A8">
        <w:tc>
          <w:tcPr>
            <w:tcW w:w="4702" w:type="dxa"/>
            <w:tcBorders>
              <w:top w:val="single" w:sz="4" w:space="0" w:color="auto"/>
              <w:left w:val="single" w:sz="4" w:space="0" w:color="auto"/>
              <w:bottom w:val="single" w:sz="4" w:space="0" w:color="auto"/>
              <w:right w:val="single" w:sz="4" w:space="0" w:color="auto"/>
            </w:tcBorders>
            <w:hideMark/>
          </w:tcPr>
          <w:p w14:paraId="7542B7EF" w14:textId="77777777" w:rsidR="00373365" w:rsidRPr="00373365" w:rsidRDefault="00373365" w:rsidP="00373365">
            <w:pPr>
              <w:pStyle w:val="Sraopastraipa"/>
              <w:numPr>
                <w:ilvl w:val="0"/>
                <w:numId w:val="9"/>
              </w:numPr>
              <w:suppressAutoHyphens w:val="0"/>
              <w:ind w:left="0" w:firstLine="0"/>
              <w:jc w:val="left"/>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lastRenderedPageBreak/>
              <w:t>Nustatyta žemės sklypo (sklypų) ir (ar) nekilnojamojo daikto (daiktų) naudojimo tvarka (nurodoma, jeigu yra):</w:t>
            </w:r>
          </w:p>
        </w:tc>
        <w:tc>
          <w:tcPr>
            <w:tcW w:w="4937" w:type="dxa"/>
            <w:tcBorders>
              <w:top w:val="single" w:sz="4" w:space="0" w:color="auto"/>
              <w:left w:val="single" w:sz="4" w:space="0" w:color="auto"/>
              <w:bottom w:val="single" w:sz="4" w:space="0" w:color="auto"/>
              <w:right w:val="single" w:sz="4" w:space="0" w:color="auto"/>
            </w:tcBorders>
          </w:tcPr>
          <w:p w14:paraId="1B9750D3" w14:textId="77777777" w:rsidR="00373365" w:rsidRPr="00373365" w:rsidRDefault="00373365" w:rsidP="00A118A8">
            <w:pPr>
              <w:rPr>
                <w:rFonts w:ascii="Times New Roman" w:hAnsi="Times New Roman" w:cs="Times New Roman"/>
                <w:color w:val="000000"/>
                <w:sz w:val="24"/>
                <w:szCs w:val="24"/>
                <w:lang w:eastAsia="lt-LT"/>
              </w:rPr>
            </w:pPr>
          </w:p>
        </w:tc>
      </w:tr>
      <w:tr w:rsidR="00373365" w:rsidRPr="00373365" w14:paraId="5E52593B" w14:textId="77777777" w:rsidTr="00A118A8">
        <w:tc>
          <w:tcPr>
            <w:tcW w:w="4702" w:type="dxa"/>
            <w:tcBorders>
              <w:top w:val="single" w:sz="4" w:space="0" w:color="auto"/>
              <w:left w:val="single" w:sz="4" w:space="0" w:color="auto"/>
              <w:bottom w:val="single" w:sz="4" w:space="0" w:color="auto"/>
              <w:right w:val="single" w:sz="4" w:space="0" w:color="auto"/>
            </w:tcBorders>
          </w:tcPr>
          <w:p w14:paraId="2096C23F" w14:textId="77777777" w:rsidR="00373365" w:rsidRPr="00373365" w:rsidRDefault="00373365" w:rsidP="00373365">
            <w:pPr>
              <w:pStyle w:val="Sraopastraipa"/>
              <w:numPr>
                <w:ilvl w:val="0"/>
                <w:numId w:val="9"/>
              </w:numPr>
              <w:suppressAutoHyphens w:val="0"/>
              <w:ind w:left="0" w:firstLine="0"/>
              <w:jc w:val="left"/>
              <w:rPr>
                <w:rFonts w:ascii="Times New Roman" w:hAnsi="Times New Roman" w:cs="Times New Roman"/>
                <w:color w:val="000000"/>
                <w:sz w:val="24"/>
                <w:szCs w:val="24"/>
                <w:lang w:eastAsia="lt-LT"/>
              </w:rPr>
            </w:pPr>
            <w:r w:rsidRPr="00373365">
              <w:rPr>
                <w:rFonts w:ascii="Times New Roman" w:hAnsi="Times New Roman" w:cs="Times New Roman"/>
                <w:sz w:val="24"/>
                <w:szCs w:val="24"/>
              </w:rPr>
              <w:t>Sutikimo vykdyti ūkinę ir (ar) kitokią veiklą galiojimo terminas:</w:t>
            </w:r>
          </w:p>
        </w:tc>
        <w:tc>
          <w:tcPr>
            <w:tcW w:w="4937" w:type="dxa"/>
            <w:tcBorders>
              <w:top w:val="single" w:sz="4" w:space="0" w:color="auto"/>
              <w:left w:val="single" w:sz="4" w:space="0" w:color="auto"/>
              <w:bottom w:val="single" w:sz="4" w:space="0" w:color="auto"/>
              <w:right w:val="single" w:sz="4" w:space="0" w:color="auto"/>
            </w:tcBorders>
          </w:tcPr>
          <w:p w14:paraId="52A6A69B" w14:textId="77777777" w:rsidR="00373365" w:rsidRPr="00373365" w:rsidRDefault="00373365" w:rsidP="00A118A8">
            <w:pPr>
              <w:rPr>
                <w:rFonts w:ascii="Times New Roman" w:hAnsi="Times New Roman" w:cs="Times New Roman"/>
                <w:color w:val="000000"/>
                <w:sz w:val="24"/>
                <w:szCs w:val="24"/>
                <w:lang w:eastAsia="lt-LT"/>
              </w:rPr>
            </w:pPr>
          </w:p>
        </w:tc>
      </w:tr>
      <w:tr w:rsidR="00373365" w:rsidRPr="00373365" w14:paraId="2F4F8E37" w14:textId="77777777" w:rsidTr="00A118A8">
        <w:tc>
          <w:tcPr>
            <w:tcW w:w="4702" w:type="dxa"/>
            <w:tcBorders>
              <w:top w:val="single" w:sz="4" w:space="0" w:color="auto"/>
              <w:left w:val="single" w:sz="4" w:space="0" w:color="auto"/>
              <w:bottom w:val="single" w:sz="4" w:space="0" w:color="auto"/>
              <w:right w:val="single" w:sz="4" w:space="0" w:color="auto"/>
            </w:tcBorders>
            <w:hideMark/>
          </w:tcPr>
          <w:p w14:paraId="18360CDE" w14:textId="77777777" w:rsidR="00373365" w:rsidRPr="00373365" w:rsidRDefault="00373365" w:rsidP="00373365">
            <w:pPr>
              <w:pStyle w:val="Sraopastraipa"/>
              <w:numPr>
                <w:ilvl w:val="0"/>
                <w:numId w:val="9"/>
              </w:numPr>
              <w:suppressAutoHyphens w:val="0"/>
              <w:ind w:left="0" w:firstLine="0"/>
              <w:jc w:val="left"/>
              <w:rPr>
                <w:rFonts w:ascii="Times New Roman" w:hAnsi="Times New Roman" w:cs="Times New Roman"/>
                <w:color w:val="000000"/>
                <w:sz w:val="24"/>
                <w:szCs w:val="24"/>
                <w:lang w:eastAsia="lt-LT"/>
              </w:rPr>
            </w:pPr>
            <w:r w:rsidRPr="00373365">
              <w:rPr>
                <w:rFonts w:ascii="Times New Roman" w:hAnsi="Times New Roman" w:cs="Times New Roman"/>
                <w:sz w:val="24"/>
                <w:szCs w:val="24"/>
              </w:rPr>
              <w:t>Kompensacijos dydis, nustatytas apskaičiavimo aktu:</w:t>
            </w:r>
          </w:p>
        </w:tc>
        <w:tc>
          <w:tcPr>
            <w:tcW w:w="4937" w:type="dxa"/>
            <w:tcBorders>
              <w:top w:val="single" w:sz="4" w:space="0" w:color="auto"/>
              <w:left w:val="single" w:sz="4" w:space="0" w:color="auto"/>
              <w:bottom w:val="single" w:sz="4" w:space="0" w:color="auto"/>
              <w:right w:val="single" w:sz="4" w:space="0" w:color="auto"/>
            </w:tcBorders>
          </w:tcPr>
          <w:p w14:paraId="6C9871B8" w14:textId="77777777" w:rsidR="00373365" w:rsidRPr="00373365" w:rsidRDefault="00373365" w:rsidP="00A118A8">
            <w:pPr>
              <w:rPr>
                <w:rFonts w:ascii="Times New Roman" w:hAnsi="Times New Roman" w:cs="Times New Roman"/>
                <w:color w:val="000000"/>
                <w:sz w:val="24"/>
                <w:szCs w:val="24"/>
                <w:lang w:eastAsia="lt-LT"/>
              </w:rPr>
            </w:pPr>
          </w:p>
        </w:tc>
      </w:tr>
      <w:tr w:rsidR="00373365" w:rsidRPr="00373365" w14:paraId="4EFC9577" w14:textId="77777777" w:rsidTr="00A118A8">
        <w:tc>
          <w:tcPr>
            <w:tcW w:w="4702" w:type="dxa"/>
            <w:tcBorders>
              <w:top w:val="single" w:sz="4" w:space="0" w:color="auto"/>
              <w:left w:val="single" w:sz="4" w:space="0" w:color="auto"/>
              <w:bottom w:val="single" w:sz="4" w:space="0" w:color="auto"/>
              <w:right w:val="single" w:sz="4" w:space="0" w:color="auto"/>
            </w:tcBorders>
            <w:hideMark/>
          </w:tcPr>
          <w:p w14:paraId="1A0F9CE3" w14:textId="77777777" w:rsidR="00373365" w:rsidRPr="00373365" w:rsidRDefault="00373365" w:rsidP="00373365">
            <w:pPr>
              <w:pStyle w:val="Sraopastraipa"/>
              <w:numPr>
                <w:ilvl w:val="0"/>
                <w:numId w:val="9"/>
              </w:numPr>
              <w:suppressAutoHyphens w:val="0"/>
              <w:ind w:left="0" w:firstLine="0"/>
              <w:jc w:val="left"/>
              <w:rPr>
                <w:rFonts w:ascii="Times New Roman" w:hAnsi="Times New Roman" w:cs="Times New Roman"/>
                <w:sz w:val="24"/>
                <w:szCs w:val="24"/>
              </w:rPr>
            </w:pPr>
            <w:r w:rsidRPr="00373365">
              <w:rPr>
                <w:rFonts w:ascii="Times New Roman" w:hAnsi="Times New Roman" w:cs="Times New Roman"/>
                <w:sz w:val="24"/>
                <w:szCs w:val="24"/>
              </w:rPr>
              <w:t xml:space="preserve">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  </w:t>
            </w:r>
          </w:p>
        </w:tc>
        <w:tc>
          <w:tcPr>
            <w:tcW w:w="4937" w:type="dxa"/>
            <w:tcBorders>
              <w:top w:val="single" w:sz="4" w:space="0" w:color="auto"/>
              <w:left w:val="single" w:sz="4" w:space="0" w:color="auto"/>
              <w:bottom w:val="single" w:sz="4" w:space="0" w:color="auto"/>
              <w:right w:val="single" w:sz="4" w:space="0" w:color="auto"/>
            </w:tcBorders>
          </w:tcPr>
          <w:p w14:paraId="64028030" w14:textId="77777777" w:rsidR="00373365" w:rsidRPr="00373365" w:rsidRDefault="00373365" w:rsidP="00A118A8">
            <w:pPr>
              <w:rPr>
                <w:rFonts w:ascii="Times New Roman" w:hAnsi="Times New Roman" w:cs="Times New Roman"/>
                <w:color w:val="000000"/>
                <w:sz w:val="24"/>
                <w:szCs w:val="24"/>
                <w:lang w:eastAsia="lt-LT"/>
              </w:rPr>
            </w:pPr>
          </w:p>
        </w:tc>
      </w:tr>
    </w:tbl>
    <w:p w14:paraId="4AFEE2E0" w14:textId="77777777" w:rsidR="00373365" w:rsidRPr="00373365" w:rsidRDefault="00373365" w:rsidP="00373365">
      <w:pPr>
        <w:tabs>
          <w:tab w:val="left" w:pos="993"/>
        </w:tabs>
        <w:rPr>
          <w:rFonts w:ascii="Times New Roman" w:hAnsi="Times New Roman" w:cs="Times New Roman"/>
          <w:color w:val="000000"/>
          <w:sz w:val="24"/>
          <w:szCs w:val="24"/>
          <w:lang w:eastAsia="lt-LT"/>
        </w:rPr>
      </w:pPr>
    </w:p>
    <w:p w14:paraId="2F5293C0" w14:textId="77777777" w:rsidR="00373365" w:rsidRPr="00373365" w:rsidRDefault="00373365" w:rsidP="00373365">
      <w:pPr>
        <w:ind w:firstLine="709"/>
        <w:rPr>
          <w:rFonts w:ascii="Times New Roman" w:hAnsi="Times New Roman" w:cs="Times New Roman"/>
          <w:b/>
          <w:color w:val="000000"/>
          <w:sz w:val="24"/>
          <w:szCs w:val="24"/>
          <w:u w:val="single"/>
          <w:lang w:eastAsia="lt-LT"/>
        </w:rPr>
      </w:pPr>
      <w:r w:rsidRPr="00373365">
        <w:rPr>
          <w:rFonts w:ascii="Times New Roman" w:hAnsi="Times New Roman" w:cs="Times New Roman"/>
          <w:b/>
          <w:color w:val="000000"/>
          <w:sz w:val="24"/>
          <w:szCs w:val="24"/>
          <w:u w:val="single"/>
          <w:lang w:eastAsia="lt-LT"/>
        </w:rPr>
        <w:t>PRIDEDAMA:</w:t>
      </w:r>
    </w:p>
    <w:p w14:paraId="0DFB0791" w14:textId="77777777" w:rsidR="00373365" w:rsidRPr="00373365" w:rsidRDefault="00373365" w:rsidP="00373365">
      <w:pPr>
        <w:pStyle w:val="Sraopastraipa"/>
        <w:numPr>
          <w:ilvl w:val="0"/>
          <w:numId w:val="13"/>
        </w:numPr>
        <w:suppressAutoHyphens w:val="0"/>
        <w:ind w:left="0" w:firstLine="709"/>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Įgaliojimas (jeigu prašymą teikia atstovaujantis asmuo).</w:t>
      </w:r>
    </w:p>
    <w:p w14:paraId="725DFED8" w14:textId="77777777" w:rsidR="00373365" w:rsidRPr="00373365" w:rsidRDefault="00373365" w:rsidP="00373365">
      <w:pPr>
        <w:pStyle w:val="Sraopastraipa"/>
        <w:numPr>
          <w:ilvl w:val="0"/>
          <w:numId w:val="13"/>
        </w:numPr>
        <w:suppressAutoHyphens w:val="0"/>
        <w:ind w:left="0" w:firstLine="709"/>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Teritorijos pažymėjimas plane.</w:t>
      </w:r>
    </w:p>
    <w:p w14:paraId="1B069503" w14:textId="77777777" w:rsidR="00373365" w:rsidRPr="00373365" w:rsidRDefault="00373365" w:rsidP="00373365">
      <w:pPr>
        <w:pStyle w:val="Sraopastraipa"/>
        <w:numPr>
          <w:ilvl w:val="0"/>
          <w:numId w:val="13"/>
        </w:numPr>
        <w:suppressAutoHyphens w:val="0"/>
        <w:ind w:left="0" w:firstLine="709"/>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Sutikimo projektas derinimui.</w:t>
      </w:r>
    </w:p>
    <w:p w14:paraId="668F6755" w14:textId="77777777" w:rsidR="00373365" w:rsidRPr="00373365" w:rsidRDefault="00373365" w:rsidP="00373365">
      <w:pPr>
        <w:pStyle w:val="Sraopastraipa"/>
        <w:numPr>
          <w:ilvl w:val="0"/>
          <w:numId w:val="13"/>
        </w:numPr>
        <w:suppressAutoHyphens w:val="0"/>
        <w:ind w:left="0" w:firstLine="709"/>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Apskaičiavimo aktas.</w:t>
      </w:r>
    </w:p>
    <w:p w14:paraId="267C2084" w14:textId="77777777" w:rsidR="00373365" w:rsidRPr="00373365" w:rsidRDefault="00373365" w:rsidP="00373365">
      <w:pPr>
        <w:pBdr>
          <w:bottom w:val="single" w:sz="12" w:space="1" w:color="auto"/>
        </w:pBdr>
        <w:rPr>
          <w:rFonts w:ascii="Times New Roman" w:hAnsi="Times New Roman" w:cs="Times New Roman"/>
          <w:color w:val="000000"/>
          <w:sz w:val="24"/>
          <w:szCs w:val="24"/>
          <w:lang w:eastAsia="lt-LT"/>
        </w:rPr>
      </w:pPr>
    </w:p>
    <w:p w14:paraId="02F82C5E" w14:textId="77777777" w:rsidR="00373365" w:rsidRPr="00373365" w:rsidRDefault="00373365" w:rsidP="00373365">
      <w:pPr>
        <w:jc w:val="center"/>
        <w:rPr>
          <w:rFonts w:ascii="Times New Roman" w:hAnsi="Times New Roman" w:cs="Times New Roman"/>
          <w:i/>
          <w:color w:val="000000"/>
          <w:sz w:val="24"/>
          <w:szCs w:val="24"/>
          <w:lang w:eastAsia="lt-LT"/>
        </w:rPr>
      </w:pPr>
      <w:r w:rsidRPr="00373365">
        <w:rPr>
          <w:rFonts w:ascii="Times New Roman" w:hAnsi="Times New Roman" w:cs="Times New Roman"/>
          <w:i/>
          <w:color w:val="000000"/>
          <w:sz w:val="24"/>
          <w:szCs w:val="24"/>
          <w:lang w:eastAsia="lt-LT"/>
        </w:rPr>
        <w:t>(Prašymą teikiančio asmens vardas, pavardė ir parašas)</w:t>
      </w:r>
    </w:p>
    <w:p w14:paraId="05CABF69" w14:textId="086E4B7D" w:rsidR="00373365" w:rsidRDefault="00373365" w:rsidP="00373365">
      <w:pPr>
        <w:ind w:firstLine="624"/>
        <w:rPr>
          <w:rFonts w:ascii="Times New Roman" w:hAnsi="Times New Roman" w:cs="Times New Roman"/>
          <w:b/>
          <w:color w:val="000000"/>
          <w:sz w:val="24"/>
          <w:szCs w:val="24"/>
          <w:lang w:eastAsia="lt-LT"/>
        </w:rPr>
      </w:pPr>
    </w:p>
    <w:p w14:paraId="0A52B263" w14:textId="21922761" w:rsidR="0052185F" w:rsidRDefault="0052185F" w:rsidP="00373365">
      <w:pPr>
        <w:ind w:firstLine="624"/>
        <w:rPr>
          <w:rFonts w:ascii="Times New Roman" w:hAnsi="Times New Roman" w:cs="Times New Roman"/>
          <w:b/>
          <w:color w:val="000000"/>
          <w:sz w:val="24"/>
          <w:szCs w:val="24"/>
          <w:lang w:eastAsia="lt-LT"/>
        </w:rPr>
      </w:pPr>
    </w:p>
    <w:p w14:paraId="7EFD7C8A" w14:textId="5D9FC533" w:rsidR="0052185F" w:rsidRDefault="0052185F" w:rsidP="00373365">
      <w:pPr>
        <w:ind w:firstLine="624"/>
        <w:rPr>
          <w:rFonts w:ascii="Times New Roman" w:hAnsi="Times New Roman" w:cs="Times New Roman"/>
          <w:b/>
          <w:color w:val="000000"/>
          <w:sz w:val="24"/>
          <w:szCs w:val="24"/>
          <w:lang w:eastAsia="lt-LT"/>
        </w:rPr>
      </w:pPr>
    </w:p>
    <w:p w14:paraId="555D1429" w14:textId="6EDB528A" w:rsidR="0052185F" w:rsidRDefault="0052185F" w:rsidP="00373365">
      <w:pPr>
        <w:ind w:firstLine="624"/>
        <w:rPr>
          <w:rFonts w:ascii="Times New Roman" w:hAnsi="Times New Roman" w:cs="Times New Roman"/>
          <w:b/>
          <w:color w:val="000000"/>
          <w:sz w:val="24"/>
          <w:szCs w:val="24"/>
          <w:lang w:eastAsia="lt-LT"/>
        </w:rPr>
      </w:pPr>
    </w:p>
    <w:p w14:paraId="6EFA7CAE" w14:textId="1A8E057E" w:rsidR="0052185F" w:rsidRDefault="0052185F" w:rsidP="00373365">
      <w:pPr>
        <w:ind w:firstLine="624"/>
        <w:rPr>
          <w:rFonts w:ascii="Times New Roman" w:hAnsi="Times New Roman" w:cs="Times New Roman"/>
          <w:b/>
          <w:color w:val="000000"/>
          <w:sz w:val="24"/>
          <w:szCs w:val="24"/>
          <w:lang w:eastAsia="lt-LT"/>
        </w:rPr>
      </w:pPr>
    </w:p>
    <w:p w14:paraId="55756400" w14:textId="77777777" w:rsidR="0052185F" w:rsidRPr="00373365" w:rsidRDefault="0052185F" w:rsidP="00373365">
      <w:pPr>
        <w:ind w:firstLine="624"/>
        <w:rPr>
          <w:rFonts w:ascii="Times New Roman" w:hAnsi="Times New Roman" w:cs="Times New Roman"/>
          <w:b/>
          <w:color w:val="000000"/>
          <w:sz w:val="24"/>
          <w:szCs w:val="24"/>
          <w:lang w:eastAsia="lt-LT"/>
        </w:rPr>
      </w:pPr>
    </w:p>
    <w:p w14:paraId="4E1DC788" w14:textId="77777777" w:rsidR="00373365" w:rsidRPr="004B1EF9" w:rsidRDefault="00373365" w:rsidP="00373365">
      <w:pPr>
        <w:ind w:firstLine="709"/>
        <w:rPr>
          <w:rFonts w:ascii="Times New Roman" w:hAnsi="Times New Roman" w:cs="Times New Roman"/>
          <w:color w:val="000000"/>
          <w:sz w:val="20"/>
          <w:szCs w:val="20"/>
          <w:lang w:eastAsia="lt-LT"/>
        </w:rPr>
      </w:pPr>
      <w:r w:rsidRPr="004B1EF9">
        <w:rPr>
          <w:rFonts w:ascii="Times New Roman" w:hAnsi="Times New Roman" w:cs="Times New Roman"/>
          <w:b/>
          <w:color w:val="000000"/>
          <w:sz w:val="20"/>
          <w:szCs w:val="20"/>
          <w:lang w:eastAsia="lt-LT"/>
        </w:rPr>
        <w:t>Pastaba</w:t>
      </w:r>
      <w:r w:rsidRPr="004B1EF9">
        <w:rPr>
          <w:rFonts w:ascii="Times New Roman" w:hAnsi="Times New Roman" w:cs="Times New Roman"/>
          <w:color w:val="000000"/>
          <w:sz w:val="20"/>
          <w:szCs w:val="20"/>
          <w:lang w:eastAsia="lt-LT"/>
        </w:rPr>
        <w:t>. Pildant prašymą:</w:t>
      </w:r>
    </w:p>
    <w:p w14:paraId="677C9991" w14:textId="77777777" w:rsidR="00373365" w:rsidRPr="004B1EF9" w:rsidRDefault="00373365" w:rsidP="004B1EF9">
      <w:pPr>
        <w:spacing w:after="0" w:line="240" w:lineRule="auto"/>
        <w:ind w:firstLine="709"/>
        <w:jc w:val="both"/>
        <w:rPr>
          <w:rFonts w:ascii="Times New Roman" w:hAnsi="Times New Roman" w:cs="Times New Roman"/>
          <w:color w:val="000000"/>
          <w:sz w:val="20"/>
          <w:szCs w:val="20"/>
          <w:lang w:eastAsia="lt-LT"/>
        </w:rPr>
      </w:pPr>
      <w:r w:rsidRPr="004B1EF9">
        <w:rPr>
          <w:rFonts w:ascii="Times New Roman" w:hAnsi="Times New Roman" w:cs="Times New Roman"/>
          <w:color w:val="000000"/>
          <w:sz w:val="20"/>
          <w:szCs w:val="20"/>
          <w:lang w:eastAsia="lt-LT"/>
        </w:rPr>
        <w:t>Prašyme nurodomi šie juridinio asmens duomenys: teisinė forma, pavadinimas, kodas, kontaktiniai duomenys (adresas, telefono numeris, elektroninio pašto adresas, banko arba kitos kredito įstaigos pavadinimas, atsiskaitomosios sąskaitos numeris), atstovaujančiojo asmens pareigos, vardas, pavardė.</w:t>
      </w:r>
    </w:p>
    <w:p w14:paraId="321C332F" w14:textId="77777777" w:rsidR="00373365" w:rsidRPr="004B1EF9" w:rsidRDefault="00373365" w:rsidP="004B1EF9">
      <w:pPr>
        <w:tabs>
          <w:tab w:val="left" w:pos="1417"/>
        </w:tabs>
        <w:spacing w:after="0" w:line="240" w:lineRule="auto"/>
        <w:ind w:firstLine="709"/>
        <w:jc w:val="both"/>
        <w:rPr>
          <w:rFonts w:ascii="Times New Roman" w:hAnsi="Times New Roman" w:cs="Times New Roman"/>
          <w:color w:val="000000"/>
          <w:sz w:val="20"/>
          <w:szCs w:val="20"/>
          <w:lang w:eastAsia="lt-LT"/>
        </w:rPr>
      </w:pPr>
      <w:r w:rsidRPr="004B1EF9">
        <w:rPr>
          <w:rFonts w:ascii="Times New Roman" w:hAnsi="Times New Roman" w:cs="Times New Roman"/>
          <w:color w:val="000000"/>
          <w:sz w:val="20"/>
          <w:szCs w:val="20"/>
          <w:lang w:eastAsia="lt-LT"/>
        </w:rPr>
        <w:t>Kai žemės sklypas ir (ar) nekilnojamasis daiktas bendrosios dalinės nuosavybės teise priklauso keliems bendraturčiams, pateikiamas prašymas pateikiamas visiems bendraturčiams.</w:t>
      </w:r>
    </w:p>
    <w:p w14:paraId="7EE44DF0" w14:textId="77777777" w:rsidR="00373365" w:rsidRPr="00373365" w:rsidRDefault="00373365" w:rsidP="00373365">
      <w:pPr>
        <w:jc w:val="both"/>
        <w:rPr>
          <w:rFonts w:ascii="Times New Roman" w:hAnsi="Times New Roman" w:cs="Times New Roman"/>
          <w:color w:val="000000"/>
          <w:sz w:val="24"/>
          <w:szCs w:val="24"/>
          <w:lang w:eastAsia="lt-LT"/>
        </w:rPr>
        <w:sectPr w:rsidR="00373365" w:rsidRPr="00373365" w:rsidSect="002D171F">
          <w:pgSz w:w="11906" w:h="16838" w:code="9"/>
          <w:pgMar w:top="1134" w:right="567" w:bottom="1134" w:left="1701" w:header="567" w:footer="510" w:gutter="0"/>
          <w:pgNumType w:start="1"/>
          <w:cols w:space="1296"/>
          <w:formProt w:val="0"/>
          <w:titlePg/>
          <w:docGrid w:linePitch="272"/>
        </w:sectPr>
      </w:pPr>
    </w:p>
    <w:p w14:paraId="178EF56A" w14:textId="77777777" w:rsidR="00373365" w:rsidRPr="00373365" w:rsidRDefault="00373365" w:rsidP="004B1EF9">
      <w:pPr>
        <w:spacing w:after="0" w:line="240" w:lineRule="auto"/>
        <w:jc w:val="both"/>
        <w:rPr>
          <w:rFonts w:ascii="Times New Roman" w:hAnsi="Times New Roman" w:cs="Times New Roman"/>
          <w:color w:val="000000"/>
          <w:sz w:val="24"/>
          <w:szCs w:val="24"/>
          <w:lang w:eastAsia="lt-LT"/>
        </w:rPr>
      </w:pPr>
    </w:p>
    <w:p w14:paraId="079895CF" w14:textId="60ABE377" w:rsidR="00373365" w:rsidRPr="00373365" w:rsidRDefault="0052185F" w:rsidP="004B1EF9">
      <w:pPr>
        <w:spacing w:after="0" w:line="240" w:lineRule="auto"/>
        <w:ind w:left="4395"/>
        <w:rPr>
          <w:rFonts w:ascii="Times New Roman" w:hAnsi="Times New Roman" w:cs="Times New Roman"/>
          <w:color w:val="000000"/>
          <w:sz w:val="24"/>
          <w:szCs w:val="24"/>
          <w:lang w:eastAsia="lt-LT"/>
        </w:rPr>
      </w:pPr>
      <w:r w:rsidRPr="00373365">
        <w:rPr>
          <w:rFonts w:ascii="Times New Roman" w:hAnsi="Times New Roman" w:cs="Times New Roman"/>
          <w:sz w:val="24"/>
          <w:szCs w:val="24"/>
        </w:rPr>
        <w:t xml:space="preserve">Kompensacijų dėl nuostolių, patiriamų dėl specialiųjų žemės naudojimo sąlygų taikymo nustatytose Specialiųjų žemės naudojimo sąlygų įstatyme nurodytose teritorijose, kai šie nuostoliai mokami iš </w:t>
      </w:r>
      <w:r>
        <w:rPr>
          <w:rFonts w:ascii="Times New Roman" w:hAnsi="Times New Roman" w:cs="Times New Roman"/>
          <w:sz w:val="24"/>
          <w:szCs w:val="24"/>
        </w:rPr>
        <w:t xml:space="preserve">Skuodo rajono </w:t>
      </w:r>
      <w:r w:rsidRPr="00373365">
        <w:rPr>
          <w:rFonts w:ascii="Times New Roman" w:hAnsi="Times New Roman" w:cs="Times New Roman"/>
          <w:sz w:val="24"/>
          <w:szCs w:val="24"/>
        </w:rPr>
        <w:t>savivaldybės valdomų juridinių asmenų lėšų, apskaičiavimo ir išmokėjimo metodikos</w:t>
      </w:r>
      <w:r w:rsidR="00373365" w:rsidRPr="00373365">
        <w:rPr>
          <w:rFonts w:ascii="Times New Roman" w:hAnsi="Times New Roman" w:cs="Times New Roman"/>
          <w:color w:val="000000"/>
          <w:sz w:val="24"/>
          <w:szCs w:val="24"/>
          <w:lang w:eastAsia="lt-LT"/>
        </w:rPr>
        <w:t>2 priedas</w:t>
      </w:r>
    </w:p>
    <w:p w14:paraId="03B7DEED" w14:textId="77777777" w:rsidR="00373365" w:rsidRPr="00373365" w:rsidRDefault="00373365" w:rsidP="004B1EF9">
      <w:pPr>
        <w:tabs>
          <w:tab w:val="left" w:pos="1417"/>
        </w:tabs>
        <w:spacing w:after="0" w:line="240" w:lineRule="auto"/>
        <w:jc w:val="center"/>
        <w:rPr>
          <w:rFonts w:ascii="Times New Roman" w:hAnsi="Times New Roman" w:cs="Times New Roman"/>
          <w:color w:val="000000"/>
          <w:sz w:val="24"/>
          <w:szCs w:val="24"/>
          <w:lang w:eastAsia="lt-LT"/>
        </w:rPr>
      </w:pPr>
    </w:p>
    <w:p w14:paraId="3FEFCA78" w14:textId="77777777" w:rsidR="00373365" w:rsidRPr="00373365" w:rsidRDefault="00373365" w:rsidP="004B1EF9">
      <w:pPr>
        <w:tabs>
          <w:tab w:val="left" w:pos="1417"/>
        </w:tabs>
        <w:spacing w:after="0" w:line="240" w:lineRule="auto"/>
        <w:jc w:val="center"/>
        <w:rPr>
          <w:rFonts w:ascii="Times New Roman" w:hAnsi="Times New Roman" w:cs="Times New Roman"/>
          <w:color w:val="000000"/>
          <w:sz w:val="24"/>
          <w:szCs w:val="24"/>
          <w:lang w:eastAsia="lt-LT"/>
        </w:rPr>
      </w:pPr>
    </w:p>
    <w:p w14:paraId="6D37230D"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p>
    <w:p w14:paraId="7748922B"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____________________________________</w:t>
      </w:r>
    </w:p>
    <w:p w14:paraId="361C83EB" w14:textId="77777777" w:rsidR="00373365" w:rsidRPr="00373365" w:rsidRDefault="00373365" w:rsidP="004B1EF9">
      <w:pPr>
        <w:spacing w:after="0" w:line="240" w:lineRule="auto"/>
        <w:jc w:val="center"/>
        <w:rPr>
          <w:rFonts w:ascii="Times New Roman" w:hAnsi="Times New Roman" w:cs="Times New Roman"/>
          <w:i/>
          <w:color w:val="000000"/>
          <w:sz w:val="24"/>
          <w:szCs w:val="24"/>
          <w:lang w:eastAsia="lt-LT"/>
        </w:rPr>
      </w:pPr>
      <w:r w:rsidRPr="00373365">
        <w:rPr>
          <w:rFonts w:ascii="Times New Roman" w:hAnsi="Times New Roman" w:cs="Times New Roman"/>
          <w:i/>
          <w:color w:val="000000"/>
          <w:sz w:val="24"/>
          <w:szCs w:val="24"/>
          <w:lang w:eastAsia="lt-LT"/>
        </w:rPr>
        <w:t>(žemės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 – pildoma pagal pastabą</w:t>
      </w:r>
    </w:p>
    <w:p w14:paraId="7EFD916E" w14:textId="77777777" w:rsidR="00373365" w:rsidRPr="00373365" w:rsidRDefault="00373365" w:rsidP="004B1EF9">
      <w:pPr>
        <w:spacing w:after="0" w:line="240" w:lineRule="auto"/>
        <w:rPr>
          <w:rFonts w:ascii="Times New Roman" w:hAnsi="Times New Roman" w:cs="Times New Roman"/>
          <w:i/>
          <w:color w:val="000000"/>
          <w:sz w:val="24"/>
          <w:szCs w:val="24"/>
          <w:lang w:eastAsia="lt-LT"/>
        </w:rPr>
      </w:pPr>
    </w:p>
    <w:p w14:paraId="60C1189A"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Kam: Visiems suinteresuotiems asmenims</w:t>
      </w:r>
    </w:p>
    <w:p w14:paraId="6AD9BEA9" w14:textId="77777777" w:rsidR="00373365" w:rsidRPr="00373365" w:rsidRDefault="00373365" w:rsidP="004B1EF9">
      <w:pPr>
        <w:tabs>
          <w:tab w:val="left" w:pos="993"/>
        </w:tabs>
        <w:spacing w:after="0" w:line="240" w:lineRule="auto"/>
        <w:rPr>
          <w:rFonts w:ascii="Times New Roman" w:hAnsi="Times New Roman" w:cs="Times New Roman"/>
          <w:color w:val="000000"/>
          <w:sz w:val="24"/>
          <w:szCs w:val="24"/>
          <w:lang w:eastAsia="lt-LT"/>
        </w:rPr>
      </w:pPr>
    </w:p>
    <w:p w14:paraId="3E7436C1" w14:textId="77777777" w:rsidR="00373365" w:rsidRPr="00373365" w:rsidRDefault="00373365" w:rsidP="004B1EF9">
      <w:pPr>
        <w:tabs>
          <w:tab w:val="left" w:pos="993"/>
        </w:tabs>
        <w:spacing w:after="0" w:line="240" w:lineRule="auto"/>
        <w:jc w:val="center"/>
        <w:rPr>
          <w:rFonts w:ascii="Times New Roman" w:hAnsi="Times New Roman" w:cs="Times New Roman"/>
          <w:b/>
          <w:color w:val="000000"/>
          <w:sz w:val="24"/>
          <w:szCs w:val="24"/>
          <w:lang w:eastAsia="lt-LT"/>
        </w:rPr>
      </w:pPr>
      <w:r w:rsidRPr="00373365">
        <w:rPr>
          <w:rFonts w:ascii="Times New Roman" w:hAnsi="Times New Roman" w:cs="Times New Roman"/>
          <w:b/>
          <w:color w:val="000000"/>
          <w:sz w:val="24"/>
          <w:szCs w:val="24"/>
          <w:lang w:eastAsia="lt-LT"/>
        </w:rPr>
        <w:t>SUTIKIMAS DĖL SPECIALIŲJŲ ŽEMĖS NAUDOJIMO SĄLYGŲ ĮSTATYME NURODYTOS TERITORIJOS (TERITORIJŲ) NUSTATYMO</w:t>
      </w:r>
    </w:p>
    <w:p w14:paraId="0B65708B"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p>
    <w:p w14:paraId="4D9B4396"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____________ Nr._____</w:t>
      </w:r>
    </w:p>
    <w:p w14:paraId="587CA915" w14:textId="77777777" w:rsidR="00373365" w:rsidRPr="00373365" w:rsidRDefault="00373365" w:rsidP="004B1EF9">
      <w:pPr>
        <w:spacing w:after="0" w:line="240" w:lineRule="auto"/>
        <w:ind w:firstLine="3975"/>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(data)</w:t>
      </w:r>
    </w:p>
    <w:p w14:paraId="416F716E" w14:textId="77777777" w:rsidR="00373365" w:rsidRPr="00373365" w:rsidRDefault="00373365" w:rsidP="004B1EF9">
      <w:pPr>
        <w:tabs>
          <w:tab w:val="left" w:pos="993"/>
        </w:tabs>
        <w:spacing w:after="0" w:line="240" w:lineRule="auto"/>
        <w:rPr>
          <w:rFonts w:ascii="Times New Roman" w:hAnsi="Times New Roman" w:cs="Times New Roman"/>
          <w:color w:val="000000"/>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937"/>
      </w:tblGrid>
      <w:tr w:rsidR="00373365" w:rsidRPr="00373365" w14:paraId="4D52252C" w14:textId="77777777" w:rsidTr="00A118A8">
        <w:tc>
          <w:tcPr>
            <w:tcW w:w="4702" w:type="dxa"/>
            <w:tcBorders>
              <w:top w:val="single" w:sz="4" w:space="0" w:color="auto"/>
              <w:left w:val="single" w:sz="4" w:space="0" w:color="auto"/>
              <w:bottom w:val="single" w:sz="4" w:space="0" w:color="auto"/>
              <w:right w:val="single" w:sz="4" w:space="0" w:color="auto"/>
            </w:tcBorders>
            <w:hideMark/>
          </w:tcPr>
          <w:p w14:paraId="6B5F6AE4" w14:textId="77777777" w:rsidR="00373365" w:rsidRPr="00373365" w:rsidRDefault="00373365" w:rsidP="004B1EF9">
            <w:pPr>
              <w:pStyle w:val="Sraopastraipa"/>
              <w:numPr>
                <w:ilvl w:val="0"/>
                <w:numId w:val="10"/>
              </w:numPr>
              <w:suppressAutoHyphens w:val="0"/>
              <w:spacing w:after="0" w:line="240" w:lineRule="auto"/>
              <w:ind w:left="0" w:firstLine="0"/>
              <w:jc w:val="left"/>
              <w:rPr>
                <w:rFonts w:ascii="Times New Roman" w:hAnsi="Times New Roman" w:cs="Times New Roman"/>
                <w:color w:val="000000"/>
                <w:sz w:val="24"/>
                <w:szCs w:val="24"/>
                <w:lang w:eastAsia="lt-LT"/>
              </w:rPr>
            </w:pPr>
            <w:r w:rsidRPr="00373365">
              <w:rPr>
                <w:rFonts w:ascii="Times New Roman" w:hAnsi="Times New Roman" w:cs="Times New Roman"/>
                <w:sz w:val="24"/>
                <w:szCs w:val="24"/>
              </w:rPr>
              <w:t>Specialiųjų žemės naudojimo sąlygų įstatyme nurodytos teritorijos (teritorijų) dydis:</w:t>
            </w:r>
          </w:p>
        </w:tc>
        <w:tc>
          <w:tcPr>
            <w:tcW w:w="4937" w:type="dxa"/>
            <w:tcBorders>
              <w:top w:val="single" w:sz="4" w:space="0" w:color="auto"/>
              <w:left w:val="single" w:sz="4" w:space="0" w:color="auto"/>
              <w:bottom w:val="single" w:sz="4" w:space="0" w:color="auto"/>
              <w:right w:val="single" w:sz="4" w:space="0" w:color="auto"/>
            </w:tcBorders>
          </w:tcPr>
          <w:p w14:paraId="4694962D"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p>
        </w:tc>
      </w:tr>
      <w:tr w:rsidR="00373365" w:rsidRPr="00373365" w14:paraId="174BD318" w14:textId="77777777" w:rsidTr="00A118A8">
        <w:tc>
          <w:tcPr>
            <w:tcW w:w="4702" w:type="dxa"/>
            <w:tcBorders>
              <w:top w:val="single" w:sz="4" w:space="0" w:color="auto"/>
              <w:left w:val="single" w:sz="4" w:space="0" w:color="auto"/>
              <w:bottom w:val="single" w:sz="4" w:space="0" w:color="auto"/>
              <w:right w:val="single" w:sz="4" w:space="0" w:color="auto"/>
            </w:tcBorders>
            <w:hideMark/>
          </w:tcPr>
          <w:p w14:paraId="6368E73E" w14:textId="77777777" w:rsidR="00373365" w:rsidRPr="00373365" w:rsidRDefault="00373365" w:rsidP="004B1EF9">
            <w:pPr>
              <w:pStyle w:val="Sraopastraipa"/>
              <w:numPr>
                <w:ilvl w:val="0"/>
                <w:numId w:val="10"/>
              </w:numPr>
              <w:suppressAutoHyphens w:val="0"/>
              <w:spacing w:after="0" w:line="240" w:lineRule="auto"/>
              <w:ind w:left="0" w:firstLine="0"/>
              <w:jc w:val="left"/>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Teritorijoje esančio, žemės sklypo savininkui, valstybinės ar savivaldybės žemės patikėtiniui priklausančio,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tc>
        <w:tc>
          <w:tcPr>
            <w:tcW w:w="4937" w:type="dxa"/>
            <w:tcBorders>
              <w:top w:val="single" w:sz="4" w:space="0" w:color="auto"/>
              <w:left w:val="single" w:sz="4" w:space="0" w:color="auto"/>
              <w:bottom w:val="single" w:sz="4" w:space="0" w:color="auto"/>
              <w:right w:val="single" w:sz="4" w:space="0" w:color="auto"/>
            </w:tcBorders>
          </w:tcPr>
          <w:p w14:paraId="4A7C22B2"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p>
        </w:tc>
      </w:tr>
      <w:tr w:rsidR="00373365" w:rsidRPr="00373365" w14:paraId="5A0451D3" w14:textId="77777777" w:rsidTr="00A118A8">
        <w:tc>
          <w:tcPr>
            <w:tcW w:w="4702" w:type="dxa"/>
            <w:tcBorders>
              <w:top w:val="single" w:sz="4" w:space="0" w:color="auto"/>
              <w:left w:val="single" w:sz="4" w:space="0" w:color="auto"/>
              <w:bottom w:val="single" w:sz="4" w:space="0" w:color="auto"/>
              <w:right w:val="single" w:sz="4" w:space="0" w:color="auto"/>
            </w:tcBorders>
            <w:hideMark/>
          </w:tcPr>
          <w:p w14:paraId="52EDFDAF" w14:textId="77777777" w:rsidR="00373365" w:rsidRPr="00373365" w:rsidRDefault="00373365" w:rsidP="004B1EF9">
            <w:pPr>
              <w:pStyle w:val="Sraopastraipa"/>
              <w:numPr>
                <w:ilvl w:val="0"/>
                <w:numId w:val="10"/>
              </w:numPr>
              <w:suppressAutoHyphens w:val="0"/>
              <w:spacing w:after="0" w:line="240" w:lineRule="auto"/>
              <w:ind w:left="0" w:firstLine="0"/>
              <w:jc w:val="left"/>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Informacija apie žemės sklypo (sklypų) ir (ar) nekilnojamojo daikto (daiktų) bendrasavininkus (nurodoma, jeigu yra):</w:t>
            </w:r>
          </w:p>
        </w:tc>
        <w:tc>
          <w:tcPr>
            <w:tcW w:w="4937" w:type="dxa"/>
            <w:tcBorders>
              <w:top w:val="single" w:sz="4" w:space="0" w:color="auto"/>
              <w:left w:val="single" w:sz="4" w:space="0" w:color="auto"/>
              <w:bottom w:val="single" w:sz="4" w:space="0" w:color="auto"/>
              <w:right w:val="single" w:sz="4" w:space="0" w:color="auto"/>
            </w:tcBorders>
          </w:tcPr>
          <w:p w14:paraId="0F2A04BC"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p>
        </w:tc>
      </w:tr>
      <w:tr w:rsidR="00373365" w:rsidRPr="00373365" w14:paraId="78276944" w14:textId="77777777" w:rsidTr="00A118A8">
        <w:tc>
          <w:tcPr>
            <w:tcW w:w="4702" w:type="dxa"/>
            <w:tcBorders>
              <w:top w:val="single" w:sz="4" w:space="0" w:color="auto"/>
              <w:left w:val="single" w:sz="4" w:space="0" w:color="auto"/>
              <w:bottom w:val="single" w:sz="4" w:space="0" w:color="auto"/>
              <w:right w:val="single" w:sz="4" w:space="0" w:color="auto"/>
            </w:tcBorders>
          </w:tcPr>
          <w:p w14:paraId="72C3E7F6" w14:textId="77777777" w:rsidR="00373365" w:rsidRPr="00373365" w:rsidRDefault="00373365" w:rsidP="004B1EF9">
            <w:pPr>
              <w:pStyle w:val="Sraopastraipa"/>
              <w:numPr>
                <w:ilvl w:val="0"/>
                <w:numId w:val="10"/>
              </w:numPr>
              <w:suppressAutoHyphens w:val="0"/>
              <w:spacing w:after="0" w:line="240" w:lineRule="auto"/>
              <w:ind w:left="0" w:firstLine="0"/>
              <w:jc w:val="left"/>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rPr>
              <w:t>Taikytinos specialiosios žemės naudojimo sąlygos:</w:t>
            </w:r>
          </w:p>
        </w:tc>
        <w:tc>
          <w:tcPr>
            <w:tcW w:w="4937" w:type="dxa"/>
            <w:tcBorders>
              <w:top w:val="single" w:sz="4" w:space="0" w:color="auto"/>
              <w:left w:val="single" w:sz="4" w:space="0" w:color="auto"/>
              <w:bottom w:val="single" w:sz="4" w:space="0" w:color="auto"/>
              <w:right w:val="single" w:sz="4" w:space="0" w:color="auto"/>
            </w:tcBorders>
          </w:tcPr>
          <w:p w14:paraId="60A6C02D"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p>
        </w:tc>
      </w:tr>
      <w:tr w:rsidR="00373365" w:rsidRPr="00373365" w14:paraId="4B64A282" w14:textId="77777777" w:rsidTr="00A118A8">
        <w:tc>
          <w:tcPr>
            <w:tcW w:w="4702" w:type="dxa"/>
            <w:tcBorders>
              <w:top w:val="single" w:sz="4" w:space="0" w:color="auto"/>
              <w:left w:val="single" w:sz="4" w:space="0" w:color="auto"/>
              <w:bottom w:val="single" w:sz="4" w:space="0" w:color="auto"/>
              <w:right w:val="single" w:sz="4" w:space="0" w:color="auto"/>
            </w:tcBorders>
          </w:tcPr>
          <w:p w14:paraId="1AFE5DA0" w14:textId="77777777" w:rsidR="00373365" w:rsidRPr="00373365" w:rsidRDefault="00373365" w:rsidP="004B1EF9">
            <w:pPr>
              <w:pStyle w:val="Sraopastraipa"/>
              <w:numPr>
                <w:ilvl w:val="0"/>
                <w:numId w:val="10"/>
              </w:numPr>
              <w:suppressAutoHyphens w:val="0"/>
              <w:spacing w:after="0" w:line="240" w:lineRule="auto"/>
              <w:ind w:left="0" w:firstLine="0"/>
              <w:jc w:val="left"/>
              <w:rPr>
                <w:rFonts w:ascii="Times New Roman" w:hAnsi="Times New Roman" w:cs="Times New Roman"/>
                <w:color w:val="000000"/>
                <w:sz w:val="24"/>
                <w:szCs w:val="24"/>
              </w:rPr>
            </w:pPr>
            <w:r w:rsidRPr="00373365">
              <w:rPr>
                <w:rFonts w:ascii="Times New Roman" w:hAnsi="Times New Roman" w:cs="Times New Roman"/>
                <w:sz w:val="24"/>
                <w:szCs w:val="24"/>
              </w:rPr>
              <w:t>Sutikimo vykdyti ūkinę ir (ar) kitokią veiklą galiojimo terminas:</w:t>
            </w:r>
          </w:p>
        </w:tc>
        <w:tc>
          <w:tcPr>
            <w:tcW w:w="4937" w:type="dxa"/>
            <w:tcBorders>
              <w:top w:val="single" w:sz="4" w:space="0" w:color="auto"/>
              <w:left w:val="single" w:sz="4" w:space="0" w:color="auto"/>
              <w:bottom w:val="single" w:sz="4" w:space="0" w:color="auto"/>
              <w:right w:val="single" w:sz="4" w:space="0" w:color="auto"/>
            </w:tcBorders>
          </w:tcPr>
          <w:p w14:paraId="2B5A89C9"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Neterminuotas</w:t>
            </w:r>
          </w:p>
        </w:tc>
      </w:tr>
      <w:tr w:rsidR="00373365" w:rsidRPr="00373365" w14:paraId="1BFE76E4" w14:textId="77777777" w:rsidTr="00A118A8">
        <w:tc>
          <w:tcPr>
            <w:tcW w:w="4702" w:type="dxa"/>
            <w:tcBorders>
              <w:top w:val="single" w:sz="4" w:space="0" w:color="auto"/>
              <w:left w:val="single" w:sz="4" w:space="0" w:color="auto"/>
              <w:bottom w:val="single" w:sz="4" w:space="0" w:color="auto"/>
              <w:right w:val="single" w:sz="4" w:space="0" w:color="auto"/>
            </w:tcBorders>
            <w:hideMark/>
          </w:tcPr>
          <w:p w14:paraId="6EBB41CC" w14:textId="77777777" w:rsidR="00373365" w:rsidRPr="00373365" w:rsidRDefault="00373365" w:rsidP="004B1EF9">
            <w:pPr>
              <w:pStyle w:val="Sraopastraipa"/>
              <w:numPr>
                <w:ilvl w:val="0"/>
                <w:numId w:val="10"/>
              </w:numPr>
              <w:suppressAutoHyphens w:val="0"/>
              <w:spacing w:after="0" w:line="240" w:lineRule="auto"/>
              <w:ind w:left="0" w:firstLine="0"/>
              <w:jc w:val="left"/>
              <w:rPr>
                <w:rFonts w:ascii="Times New Roman" w:hAnsi="Times New Roman" w:cs="Times New Roman"/>
                <w:sz w:val="24"/>
                <w:szCs w:val="24"/>
              </w:rPr>
            </w:pPr>
            <w:r w:rsidRPr="00373365">
              <w:rPr>
                <w:rFonts w:ascii="Times New Roman" w:hAnsi="Times New Roman" w:cs="Times New Roman"/>
                <w:sz w:val="24"/>
                <w:szCs w:val="24"/>
              </w:rPr>
              <w:t>Kompensacijos dydis:</w:t>
            </w:r>
          </w:p>
        </w:tc>
        <w:tc>
          <w:tcPr>
            <w:tcW w:w="4937" w:type="dxa"/>
            <w:tcBorders>
              <w:top w:val="single" w:sz="4" w:space="0" w:color="auto"/>
              <w:left w:val="single" w:sz="4" w:space="0" w:color="auto"/>
              <w:bottom w:val="single" w:sz="4" w:space="0" w:color="auto"/>
              <w:right w:val="single" w:sz="4" w:space="0" w:color="auto"/>
            </w:tcBorders>
          </w:tcPr>
          <w:p w14:paraId="20D81085"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p>
        </w:tc>
      </w:tr>
      <w:tr w:rsidR="00373365" w:rsidRPr="00373365" w14:paraId="59A25A5A" w14:textId="77777777" w:rsidTr="00A118A8">
        <w:tc>
          <w:tcPr>
            <w:tcW w:w="4702" w:type="dxa"/>
            <w:tcBorders>
              <w:top w:val="single" w:sz="4" w:space="0" w:color="auto"/>
              <w:left w:val="single" w:sz="4" w:space="0" w:color="auto"/>
              <w:bottom w:val="single" w:sz="4" w:space="0" w:color="auto"/>
              <w:right w:val="single" w:sz="4" w:space="0" w:color="auto"/>
            </w:tcBorders>
          </w:tcPr>
          <w:p w14:paraId="0C23C1A1" w14:textId="77777777" w:rsidR="00373365" w:rsidRPr="00373365" w:rsidRDefault="00373365" w:rsidP="004B1EF9">
            <w:pPr>
              <w:pStyle w:val="Sraopastraipa"/>
              <w:numPr>
                <w:ilvl w:val="0"/>
                <w:numId w:val="10"/>
              </w:numPr>
              <w:suppressAutoHyphens w:val="0"/>
              <w:spacing w:after="0" w:line="240" w:lineRule="auto"/>
              <w:ind w:left="0" w:firstLine="0"/>
              <w:jc w:val="left"/>
              <w:rPr>
                <w:rFonts w:ascii="Times New Roman" w:hAnsi="Times New Roman" w:cs="Times New Roman"/>
                <w:sz w:val="24"/>
                <w:szCs w:val="24"/>
              </w:rPr>
            </w:pPr>
            <w:r w:rsidRPr="00373365">
              <w:rPr>
                <w:rFonts w:ascii="Times New Roman" w:hAnsi="Times New Roman" w:cs="Times New Roman"/>
                <w:sz w:val="24"/>
                <w:szCs w:val="24"/>
              </w:rPr>
              <w:t>Sutikimas dėl nustatyto kompensacijos dydžio:</w:t>
            </w:r>
          </w:p>
        </w:tc>
        <w:tc>
          <w:tcPr>
            <w:tcW w:w="4937" w:type="dxa"/>
            <w:tcBorders>
              <w:top w:val="single" w:sz="4" w:space="0" w:color="auto"/>
              <w:left w:val="single" w:sz="4" w:space="0" w:color="auto"/>
              <w:bottom w:val="single" w:sz="4" w:space="0" w:color="auto"/>
              <w:right w:val="single" w:sz="4" w:space="0" w:color="auto"/>
            </w:tcBorders>
          </w:tcPr>
          <w:p w14:paraId="52C7E4D3"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Sutinku/Nesutinku</w:t>
            </w:r>
          </w:p>
        </w:tc>
      </w:tr>
      <w:tr w:rsidR="00373365" w:rsidRPr="00373365" w14:paraId="381B1F93" w14:textId="77777777" w:rsidTr="00A118A8">
        <w:tc>
          <w:tcPr>
            <w:tcW w:w="4702" w:type="dxa"/>
            <w:tcBorders>
              <w:top w:val="single" w:sz="4" w:space="0" w:color="auto"/>
              <w:left w:val="single" w:sz="4" w:space="0" w:color="auto"/>
              <w:bottom w:val="single" w:sz="4" w:space="0" w:color="auto"/>
              <w:right w:val="single" w:sz="4" w:space="0" w:color="auto"/>
            </w:tcBorders>
          </w:tcPr>
          <w:p w14:paraId="44711785" w14:textId="77777777" w:rsidR="00373365" w:rsidRPr="00373365" w:rsidRDefault="00373365" w:rsidP="004B1EF9">
            <w:pPr>
              <w:pStyle w:val="Sraopastraipa"/>
              <w:numPr>
                <w:ilvl w:val="0"/>
                <w:numId w:val="10"/>
              </w:numPr>
              <w:suppressAutoHyphens w:val="0"/>
              <w:spacing w:after="0" w:line="240" w:lineRule="auto"/>
              <w:ind w:left="0" w:firstLine="0"/>
              <w:jc w:val="left"/>
              <w:rPr>
                <w:rFonts w:ascii="Times New Roman" w:hAnsi="Times New Roman" w:cs="Times New Roman"/>
                <w:sz w:val="24"/>
                <w:szCs w:val="24"/>
              </w:rPr>
            </w:pPr>
            <w:r w:rsidRPr="00373365">
              <w:rPr>
                <w:rFonts w:ascii="Times New Roman" w:hAnsi="Times New Roman" w:cs="Times New Roman"/>
                <w:color w:val="000000"/>
                <w:sz w:val="24"/>
                <w:szCs w:val="24"/>
              </w:rPr>
              <w:t>Informavimo apie pradedamas taikyti spe</w:t>
            </w:r>
            <w:r w:rsidRPr="00373365">
              <w:rPr>
                <w:rFonts w:ascii="Times New Roman" w:hAnsi="Times New Roman" w:cs="Times New Roman"/>
                <w:color w:val="000000"/>
                <w:sz w:val="24"/>
                <w:szCs w:val="24"/>
              </w:rPr>
              <w:lastRenderedPageBreak/>
              <w:t>cialiąsias žemės naudojimo sąlygas, jų taikymo pabaigą tvarka:</w:t>
            </w:r>
          </w:p>
        </w:tc>
        <w:tc>
          <w:tcPr>
            <w:tcW w:w="4937" w:type="dxa"/>
            <w:tcBorders>
              <w:top w:val="single" w:sz="4" w:space="0" w:color="auto"/>
              <w:left w:val="single" w:sz="4" w:space="0" w:color="auto"/>
              <w:bottom w:val="single" w:sz="4" w:space="0" w:color="auto"/>
              <w:right w:val="single" w:sz="4" w:space="0" w:color="auto"/>
            </w:tcBorders>
          </w:tcPr>
          <w:p w14:paraId="41A02794"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rPr>
              <w:lastRenderedPageBreak/>
              <w:t xml:space="preserve">Specialiosios žemės naudojimo sąlygos </w:t>
            </w:r>
            <w:r w:rsidRPr="00373365">
              <w:rPr>
                <w:rFonts w:ascii="Times New Roman" w:hAnsi="Times New Roman" w:cs="Times New Roman"/>
                <w:color w:val="000000"/>
                <w:sz w:val="24"/>
                <w:szCs w:val="24"/>
              </w:rPr>
              <w:lastRenderedPageBreak/>
              <w:t>pradedamos taikyti kaip tai numatyta Specialiųjų žemės naudojimo sąlygų įstatymo 9 ir 10 straipsniuose. Apie specialiųjų žemės naudojimo sąlygų pabaigą bus informuojama per 20 darbo dienų nuo jų išregistravimo.</w:t>
            </w:r>
          </w:p>
        </w:tc>
      </w:tr>
    </w:tbl>
    <w:p w14:paraId="039716D5" w14:textId="77777777" w:rsidR="00373365" w:rsidRPr="00373365" w:rsidRDefault="00373365" w:rsidP="004B1EF9">
      <w:pPr>
        <w:tabs>
          <w:tab w:val="left" w:pos="993"/>
        </w:tabs>
        <w:spacing w:after="0" w:line="240" w:lineRule="auto"/>
        <w:rPr>
          <w:rFonts w:ascii="Times New Roman" w:hAnsi="Times New Roman" w:cs="Times New Roman"/>
          <w:color w:val="000000"/>
          <w:sz w:val="24"/>
          <w:szCs w:val="24"/>
          <w:lang w:eastAsia="lt-LT"/>
        </w:rPr>
      </w:pPr>
    </w:p>
    <w:p w14:paraId="5653A758" w14:textId="77777777" w:rsidR="00373365" w:rsidRPr="00373365" w:rsidRDefault="00373365" w:rsidP="004B1EF9">
      <w:pPr>
        <w:spacing w:after="0" w:line="240" w:lineRule="auto"/>
        <w:ind w:firstLine="709"/>
        <w:jc w:val="both"/>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Šiuo sutikimu yra suteikiama teisė teisės aktuose nustatyta tvarka nustatyti, įregistruoti ir išregistruoti sutikime ir jo prieduose nurodytas teritorijas ir joms taikytinas specialiąsias žemės naudojimo sąlygas.</w:t>
      </w:r>
    </w:p>
    <w:p w14:paraId="6247BD1F" w14:textId="77777777" w:rsidR="00373365" w:rsidRPr="00373365" w:rsidRDefault="00373365" w:rsidP="004B1EF9">
      <w:pPr>
        <w:spacing w:after="0" w:line="240" w:lineRule="auto"/>
        <w:ind w:firstLine="709"/>
        <w:rPr>
          <w:rFonts w:ascii="Times New Roman" w:hAnsi="Times New Roman" w:cs="Times New Roman"/>
          <w:b/>
          <w:color w:val="000000"/>
          <w:sz w:val="24"/>
          <w:szCs w:val="24"/>
          <w:u w:val="single"/>
          <w:lang w:eastAsia="lt-LT"/>
        </w:rPr>
      </w:pPr>
      <w:r w:rsidRPr="00373365">
        <w:rPr>
          <w:rFonts w:ascii="Times New Roman" w:hAnsi="Times New Roman" w:cs="Times New Roman"/>
          <w:b/>
          <w:color w:val="000000"/>
          <w:sz w:val="24"/>
          <w:szCs w:val="24"/>
          <w:u w:val="single"/>
          <w:lang w:eastAsia="lt-LT"/>
        </w:rPr>
        <w:t>PRIDEDAMA:</w:t>
      </w:r>
    </w:p>
    <w:p w14:paraId="752F4C83" w14:textId="77777777" w:rsidR="00373365" w:rsidRPr="00373365" w:rsidRDefault="00373365" w:rsidP="004B1EF9">
      <w:pPr>
        <w:pStyle w:val="Sraopastraipa"/>
        <w:numPr>
          <w:ilvl w:val="0"/>
          <w:numId w:val="11"/>
        </w:numPr>
        <w:suppressAutoHyphens w:val="0"/>
        <w:spacing w:after="0" w:line="240" w:lineRule="auto"/>
        <w:ind w:left="0" w:firstLine="709"/>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Įgaliojimas (jeigu sutikimą išduoda atstovaujantis asmuo).</w:t>
      </w:r>
    </w:p>
    <w:p w14:paraId="32974044" w14:textId="77777777" w:rsidR="00373365" w:rsidRPr="00373365" w:rsidRDefault="00373365" w:rsidP="004B1EF9">
      <w:pPr>
        <w:pStyle w:val="Sraopastraipa"/>
        <w:numPr>
          <w:ilvl w:val="0"/>
          <w:numId w:val="11"/>
        </w:numPr>
        <w:suppressAutoHyphens w:val="0"/>
        <w:spacing w:after="0" w:line="240" w:lineRule="auto"/>
        <w:ind w:left="0" w:firstLine="709"/>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Teritorijos pažymėjimas plane.</w:t>
      </w:r>
    </w:p>
    <w:p w14:paraId="6F894226" w14:textId="77777777" w:rsidR="00373365" w:rsidRPr="00373365" w:rsidRDefault="00373365" w:rsidP="004B1EF9">
      <w:pPr>
        <w:pStyle w:val="Sraopastraipa"/>
        <w:numPr>
          <w:ilvl w:val="0"/>
          <w:numId w:val="11"/>
        </w:numPr>
        <w:suppressAutoHyphens w:val="0"/>
        <w:spacing w:after="0" w:line="240" w:lineRule="auto"/>
        <w:ind w:left="0" w:firstLine="709"/>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Dokumentai, įrodantys nuostolių patiriamų dėl specialiųjų žemės naudojimo sąlygų taikymo nustatytose Įstatyme nurodytose teritorijose, patikslinto Kompensacijos dydžio apskaičiavimo aktas (jeigu nesutinkama su apskaičiuotu kompensacijos dydžiu).</w:t>
      </w:r>
    </w:p>
    <w:p w14:paraId="7FBB96A6" w14:textId="77777777" w:rsidR="00373365" w:rsidRPr="00373365" w:rsidRDefault="00373365" w:rsidP="004B1EF9">
      <w:pPr>
        <w:pStyle w:val="Sraopastraipa"/>
        <w:numPr>
          <w:ilvl w:val="0"/>
          <w:numId w:val="11"/>
        </w:numPr>
        <w:suppressAutoHyphens w:val="0"/>
        <w:spacing w:after="0" w:line="240" w:lineRule="auto"/>
        <w:ind w:left="0" w:firstLine="709"/>
        <w:rPr>
          <w:rFonts w:ascii="Times New Roman" w:hAnsi="Times New Roman" w:cs="Times New Roman"/>
          <w:color w:val="000000"/>
          <w:sz w:val="24"/>
          <w:szCs w:val="24"/>
          <w:lang w:eastAsia="lt-LT"/>
        </w:rPr>
      </w:pPr>
      <w:r w:rsidRPr="00373365">
        <w:rPr>
          <w:rFonts w:ascii="Times New Roman" w:hAnsi="Times New Roman" w:cs="Times New Roman"/>
          <w:sz w:val="24"/>
          <w:szCs w:val="24"/>
        </w:rPr>
        <w:t>Asmens tapatybę patvirtinančio dokumento (paso arba asmens tapatybės kortelės) kopija (pateikiama, kai sutikimą tiesiogiai (pasirašytinai), paštu, per kurjerius teikia fizinis asmuo).</w:t>
      </w:r>
    </w:p>
    <w:p w14:paraId="5A8F5F68" w14:textId="77777777" w:rsidR="00373365" w:rsidRPr="00373365" w:rsidRDefault="00373365" w:rsidP="004B1EF9">
      <w:pPr>
        <w:tabs>
          <w:tab w:val="left" w:pos="993"/>
        </w:tabs>
        <w:spacing w:after="0" w:line="240" w:lineRule="auto"/>
        <w:ind w:firstLine="124"/>
        <w:rPr>
          <w:rFonts w:ascii="Times New Roman" w:hAnsi="Times New Roman" w:cs="Times New Roman"/>
          <w:color w:val="000000"/>
          <w:sz w:val="24"/>
          <w:szCs w:val="24"/>
          <w:lang w:eastAsia="lt-LT"/>
        </w:rPr>
      </w:pPr>
    </w:p>
    <w:p w14:paraId="494BF16C" w14:textId="77777777" w:rsidR="00373365" w:rsidRPr="00373365" w:rsidRDefault="00373365" w:rsidP="004B1EF9">
      <w:pPr>
        <w:pBdr>
          <w:bottom w:val="single" w:sz="12" w:space="1" w:color="auto"/>
        </w:pBdr>
        <w:spacing w:after="0" w:line="240" w:lineRule="auto"/>
        <w:rPr>
          <w:rFonts w:ascii="Times New Roman" w:hAnsi="Times New Roman" w:cs="Times New Roman"/>
          <w:color w:val="000000"/>
          <w:sz w:val="24"/>
          <w:szCs w:val="24"/>
          <w:lang w:eastAsia="lt-LT"/>
        </w:rPr>
      </w:pPr>
    </w:p>
    <w:p w14:paraId="01799182" w14:textId="77777777" w:rsidR="00373365" w:rsidRPr="00373365" w:rsidRDefault="00373365" w:rsidP="004B1EF9">
      <w:pPr>
        <w:spacing w:after="0" w:line="240" w:lineRule="auto"/>
        <w:jc w:val="center"/>
        <w:rPr>
          <w:rFonts w:ascii="Times New Roman" w:hAnsi="Times New Roman" w:cs="Times New Roman"/>
          <w:i/>
          <w:color w:val="000000"/>
          <w:sz w:val="24"/>
          <w:szCs w:val="24"/>
          <w:lang w:eastAsia="lt-LT"/>
        </w:rPr>
      </w:pPr>
      <w:r w:rsidRPr="00373365">
        <w:rPr>
          <w:rFonts w:ascii="Times New Roman" w:hAnsi="Times New Roman" w:cs="Times New Roman"/>
          <w:i/>
          <w:color w:val="000000"/>
          <w:sz w:val="24"/>
          <w:szCs w:val="24"/>
          <w:lang w:eastAsia="lt-LT"/>
        </w:rPr>
        <w:t>(Sutikimą pasirašančio asmens vardas, pavardė ir parašas)</w:t>
      </w:r>
    </w:p>
    <w:p w14:paraId="2FCFD077" w14:textId="77777777" w:rsidR="00373365" w:rsidRPr="00373365" w:rsidRDefault="00373365" w:rsidP="004B1EF9">
      <w:pPr>
        <w:spacing w:after="0" w:line="240" w:lineRule="auto"/>
        <w:ind w:firstLine="624"/>
        <w:rPr>
          <w:rFonts w:ascii="Times New Roman" w:hAnsi="Times New Roman" w:cs="Times New Roman"/>
          <w:b/>
          <w:i/>
          <w:color w:val="000000"/>
          <w:sz w:val="24"/>
          <w:szCs w:val="24"/>
          <w:lang w:eastAsia="lt-LT"/>
        </w:rPr>
      </w:pPr>
    </w:p>
    <w:p w14:paraId="2B490D0A" w14:textId="77777777"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2C6BB58E" w14:textId="77777777"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76CF2A73" w14:textId="77777777"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0063917D" w14:textId="3DB9E6E6"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1FDBD0A3" w14:textId="4EDFB0D7"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769007B6" w14:textId="0E84C8A2"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1711978A" w14:textId="18EF54D0"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30957493" w14:textId="70A5EA0A"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28107C24" w14:textId="1B774A52"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4A6AEC14" w14:textId="02EF8F44"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3B57C892" w14:textId="31B64A9B"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3958E451" w14:textId="223BC042"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694B6CBB" w14:textId="77777777"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1C5BE558" w14:textId="77777777"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4312A7BD" w14:textId="77777777" w:rsidR="0052185F" w:rsidRDefault="0052185F" w:rsidP="0052185F">
      <w:pPr>
        <w:spacing w:after="0" w:line="240" w:lineRule="auto"/>
        <w:ind w:firstLine="624"/>
        <w:jc w:val="both"/>
        <w:rPr>
          <w:rFonts w:ascii="Times New Roman" w:hAnsi="Times New Roman" w:cs="Times New Roman"/>
          <w:b/>
          <w:color w:val="000000"/>
          <w:sz w:val="24"/>
          <w:szCs w:val="24"/>
          <w:lang w:eastAsia="lt-LT"/>
        </w:rPr>
      </w:pPr>
    </w:p>
    <w:p w14:paraId="527D2D76" w14:textId="0C7A18B6" w:rsidR="00373365" w:rsidRPr="004B1EF9" w:rsidRDefault="00373365" w:rsidP="004B1EF9">
      <w:pPr>
        <w:spacing w:after="0" w:line="240" w:lineRule="auto"/>
        <w:ind w:firstLine="624"/>
        <w:jc w:val="both"/>
        <w:rPr>
          <w:rFonts w:ascii="Times New Roman" w:hAnsi="Times New Roman" w:cs="Times New Roman"/>
          <w:color w:val="000000"/>
          <w:sz w:val="20"/>
          <w:szCs w:val="20"/>
          <w:lang w:eastAsia="lt-LT"/>
        </w:rPr>
      </w:pPr>
      <w:r w:rsidRPr="004B1EF9">
        <w:rPr>
          <w:rFonts w:ascii="Times New Roman" w:hAnsi="Times New Roman" w:cs="Times New Roman"/>
          <w:b/>
          <w:color w:val="000000"/>
          <w:sz w:val="20"/>
          <w:szCs w:val="20"/>
          <w:lang w:eastAsia="lt-LT"/>
        </w:rPr>
        <w:t>Pastaba</w:t>
      </w:r>
      <w:r w:rsidRPr="004B1EF9">
        <w:rPr>
          <w:rFonts w:ascii="Times New Roman" w:hAnsi="Times New Roman" w:cs="Times New Roman"/>
          <w:color w:val="000000"/>
          <w:sz w:val="20"/>
          <w:szCs w:val="20"/>
          <w:lang w:eastAsia="lt-LT"/>
        </w:rPr>
        <w:t>. Pildant sutikimą:</w:t>
      </w:r>
    </w:p>
    <w:p w14:paraId="2745F11B" w14:textId="77777777" w:rsidR="00373365" w:rsidRPr="004B1EF9" w:rsidRDefault="00373365" w:rsidP="004B1EF9">
      <w:pPr>
        <w:spacing w:after="0" w:line="240" w:lineRule="auto"/>
        <w:ind w:firstLine="624"/>
        <w:jc w:val="both"/>
        <w:rPr>
          <w:rFonts w:ascii="Times New Roman" w:hAnsi="Times New Roman" w:cs="Times New Roman"/>
          <w:color w:val="000000"/>
          <w:sz w:val="20"/>
          <w:szCs w:val="20"/>
          <w:lang w:eastAsia="lt-LT"/>
        </w:rPr>
      </w:pPr>
      <w:r w:rsidRPr="004B1EF9">
        <w:rPr>
          <w:rFonts w:ascii="Times New Roman" w:hAnsi="Times New Roman" w:cs="Times New Roman"/>
          <w:color w:val="000000"/>
          <w:sz w:val="20"/>
          <w:szCs w:val="20"/>
          <w:lang w:eastAsia="lt-LT"/>
        </w:rPr>
        <w:t>Jeigu sutikimą išduoda fizinis asmuo, nurodomi šie duomenys: vardas, pavardė, gimimo data, kontaktiniai duomenys (adresas, telefono numeris, elektroninio pašto adresas, banko arba kitos įstaigos pavadinimas ir atsiskaitomosios sąskaitos numeris).</w:t>
      </w:r>
    </w:p>
    <w:p w14:paraId="413F63E3" w14:textId="77777777" w:rsidR="00373365" w:rsidRPr="004B1EF9" w:rsidRDefault="00373365" w:rsidP="004B1EF9">
      <w:pPr>
        <w:spacing w:after="0" w:line="240" w:lineRule="auto"/>
        <w:ind w:firstLine="624"/>
        <w:jc w:val="both"/>
        <w:rPr>
          <w:rFonts w:ascii="Times New Roman" w:hAnsi="Times New Roman" w:cs="Times New Roman"/>
          <w:color w:val="000000"/>
          <w:sz w:val="20"/>
          <w:szCs w:val="20"/>
          <w:lang w:eastAsia="lt-LT"/>
        </w:rPr>
      </w:pPr>
      <w:r w:rsidRPr="004B1EF9">
        <w:rPr>
          <w:rFonts w:ascii="Times New Roman" w:hAnsi="Times New Roman" w:cs="Times New Roman"/>
          <w:color w:val="000000"/>
          <w:sz w:val="20"/>
          <w:szCs w:val="20"/>
          <w:lang w:eastAsia="lt-LT"/>
        </w:rPr>
        <w:t>Jeigu sutikimą išduoda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37E7D574" w14:textId="77777777" w:rsidR="00373365" w:rsidRPr="00373365" w:rsidRDefault="00373365" w:rsidP="004B1EF9">
      <w:pPr>
        <w:spacing w:after="0" w:line="240" w:lineRule="auto"/>
        <w:ind w:firstLine="624"/>
        <w:jc w:val="both"/>
        <w:rPr>
          <w:rFonts w:ascii="Times New Roman" w:hAnsi="Times New Roman" w:cs="Times New Roman"/>
          <w:color w:val="000000"/>
          <w:sz w:val="24"/>
          <w:szCs w:val="24"/>
          <w:lang w:eastAsia="lt-LT"/>
        </w:rPr>
      </w:pPr>
      <w:r w:rsidRPr="004B1EF9">
        <w:rPr>
          <w:rFonts w:ascii="Times New Roman" w:hAnsi="Times New Roman" w:cs="Times New Roman"/>
          <w:color w:val="000000"/>
          <w:sz w:val="20"/>
          <w:szCs w:val="20"/>
          <w:lang w:eastAsia="lt-LT"/>
        </w:rPr>
        <w:t>Kai žemės sklypas ir (ar) nekilnojamasis daiktas bendrosios dalinės nuosavybės teise priklauso keliems bendraturčiams, turi būti pateikiamas visų bendraturčių sutikimas, o Kompensacija apskaičiuojama įvertinus kiekvieno bendraturčio turimą dalį ir kiekvieno jų patirtus ir (ar) patiriamus konkrečius prašyme nurodytus nuostolius, pagrįstus juos įrodančiais dokumentais</w:t>
      </w:r>
      <w:r w:rsidRPr="00373365">
        <w:rPr>
          <w:rFonts w:ascii="Times New Roman" w:hAnsi="Times New Roman" w:cs="Times New Roman"/>
          <w:color w:val="000000"/>
          <w:sz w:val="24"/>
          <w:szCs w:val="24"/>
          <w:lang w:eastAsia="lt-LT"/>
        </w:rPr>
        <w:t xml:space="preserve">. </w:t>
      </w:r>
    </w:p>
    <w:p w14:paraId="53F4A2C0" w14:textId="77777777" w:rsidR="00373365" w:rsidRPr="00373365" w:rsidRDefault="00373365" w:rsidP="004B1EF9">
      <w:pPr>
        <w:spacing w:after="0" w:line="240" w:lineRule="auto"/>
        <w:rPr>
          <w:rFonts w:ascii="Times New Roman" w:hAnsi="Times New Roman" w:cs="Times New Roman"/>
          <w:color w:val="000000"/>
          <w:sz w:val="24"/>
          <w:szCs w:val="24"/>
          <w:lang w:eastAsia="lt-LT"/>
        </w:rPr>
        <w:sectPr w:rsidR="00373365" w:rsidRPr="00373365" w:rsidSect="002D171F">
          <w:pgSz w:w="11906" w:h="16838" w:code="9"/>
          <w:pgMar w:top="1134" w:right="567" w:bottom="1134" w:left="1701" w:header="567" w:footer="510" w:gutter="0"/>
          <w:pgNumType w:start="1"/>
          <w:cols w:space="1296"/>
          <w:formProt w:val="0"/>
          <w:titlePg/>
          <w:docGrid w:linePitch="272"/>
        </w:sectPr>
      </w:pPr>
    </w:p>
    <w:p w14:paraId="6B1470E5"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p>
    <w:p w14:paraId="0A3BF688" w14:textId="34280FFF" w:rsidR="00373365" w:rsidRPr="00373365" w:rsidRDefault="00373365" w:rsidP="004B1EF9">
      <w:pPr>
        <w:spacing w:after="0" w:line="240" w:lineRule="auto"/>
        <w:ind w:left="4395"/>
        <w:rPr>
          <w:rFonts w:ascii="Times New Roman" w:hAnsi="Times New Roman" w:cs="Times New Roman"/>
          <w:color w:val="000000"/>
          <w:sz w:val="24"/>
          <w:szCs w:val="24"/>
          <w:lang w:eastAsia="lt-LT"/>
        </w:rPr>
      </w:pPr>
      <w:r w:rsidRPr="00373365">
        <w:rPr>
          <w:rFonts w:ascii="Times New Roman" w:hAnsi="Times New Roman" w:cs="Times New Roman"/>
          <w:sz w:val="24"/>
          <w:szCs w:val="24"/>
        </w:rPr>
        <w:t xml:space="preserve">Kompensacijų dėl nuostolių, patiriamų dėl specialiųjų žemės naudojimo sąlygų taikymo nustatytose Specialiųjų žemės naudojimo sąlygų įstatyme nurodytose teritorijose, kai šie nuostoliai mokami iš </w:t>
      </w:r>
      <w:r w:rsidR="0052185F">
        <w:rPr>
          <w:rFonts w:ascii="Times New Roman" w:hAnsi="Times New Roman" w:cs="Times New Roman"/>
          <w:sz w:val="24"/>
          <w:szCs w:val="24"/>
        </w:rPr>
        <w:t xml:space="preserve">Skuodo rajono </w:t>
      </w:r>
      <w:r w:rsidRPr="00373365">
        <w:rPr>
          <w:rFonts w:ascii="Times New Roman" w:hAnsi="Times New Roman" w:cs="Times New Roman"/>
          <w:sz w:val="24"/>
          <w:szCs w:val="24"/>
        </w:rPr>
        <w:t>savivaldybės valdomų juridinių asmenų lėšų, apskaičiavimo ir išmokėjimo metodikos</w:t>
      </w:r>
    </w:p>
    <w:p w14:paraId="396D8444" w14:textId="77777777" w:rsidR="00373365" w:rsidRPr="00373365" w:rsidRDefault="00373365" w:rsidP="004B1EF9">
      <w:pPr>
        <w:tabs>
          <w:tab w:val="left" w:pos="993"/>
        </w:tabs>
        <w:spacing w:after="0" w:line="240" w:lineRule="auto"/>
        <w:ind w:left="4395"/>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3 priedas</w:t>
      </w:r>
    </w:p>
    <w:p w14:paraId="3977FBC5" w14:textId="77777777" w:rsidR="00373365" w:rsidRPr="00373365" w:rsidRDefault="00373365" w:rsidP="004B1EF9">
      <w:pPr>
        <w:tabs>
          <w:tab w:val="left" w:pos="993"/>
        </w:tabs>
        <w:spacing w:after="0" w:line="240" w:lineRule="auto"/>
        <w:jc w:val="right"/>
        <w:rPr>
          <w:rFonts w:ascii="Times New Roman" w:hAnsi="Times New Roman" w:cs="Times New Roman"/>
          <w:color w:val="000000"/>
          <w:sz w:val="24"/>
          <w:szCs w:val="24"/>
          <w:lang w:eastAsia="lt-LT"/>
        </w:rPr>
      </w:pPr>
    </w:p>
    <w:p w14:paraId="4B0290F4"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p>
    <w:p w14:paraId="3C7FB90E"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____________________________________</w:t>
      </w:r>
    </w:p>
    <w:p w14:paraId="0AEB34D1" w14:textId="77777777" w:rsidR="00373365" w:rsidRPr="00373365" w:rsidRDefault="00373365" w:rsidP="004B1EF9">
      <w:pPr>
        <w:spacing w:after="0" w:line="240" w:lineRule="auto"/>
        <w:jc w:val="center"/>
        <w:rPr>
          <w:rFonts w:ascii="Times New Roman" w:hAnsi="Times New Roman" w:cs="Times New Roman"/>
          <w:i/>
          <w:color w:val="000000"/>
          <w:sz w:val="24"/>
          <w:szCs w:val="24"/>
          <w:lang w:eastAsia="lt-LT"/>
        </w:rPr>
      </w:pPr>
      <w:r w:rsidRPr="00373365">
        <w:rPr>
          <w:rFonts w:ascii="Times New Roman" w:hAnsi="Times New Roman" w:cs="Times New Roman"/>
          <w:i/>
          <w:color w:val="000000"/>
          <w:sz w:val="24"/>
          <w:szCs w:val="24"/>
          <w:lang w:eastAsia="lt-LT"/>
        </w:rPr>
        <w:t>(sudarytojo pavadinimas)</w:t>
      </w:r>
    </w:p>
    <w:p w14:paraId="7C55EA86" w14:textId="77777777" w:rsidR="00373365" w:rsidRPr="00373365" w:rsidRDefault="00373365" w:rsidP="004B1EF9">
      <w:pPr>
        <w:spacing w:after="0" w:line="240" w:lineRule="auto"/>
        <w:jc w:val="center"/>
        <w:rPr>
          <w:rFonts w:ascii="Times New Roman" w:hAnsi="Times New Roman" w:cs="Times New Roman"/>
          <w:i/>
          <w:color w:val="000000"/>
          <w:sz w:val="24"/>
          <w:szCs w:val="24"/>
          <w:lang w:eastAsia="lt-LT"/>
        </w:rPr>
      </w:pPr>
    </w:p>
    <w:p w14:paraId="07130427"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b/>
          <w:bCs/>
          <w:color w:val="000000"/>
          <w:sz w:val="24"/>
          <w:szCs w:val="24"/>
          <w:lang w:eastAsia="lt-LT"/>
        </w:rPr>
        <w:t>KOMPENSACIJOS DĖL SPECIALIŲJŲ ŽEMĖS NAUDOJIMO SĄLYGŲ TAIKYMO APSKAIČIAVIMO IR IŠMOKĖJIMO AKTAS</w:t>
      </w:r>
    </w:p>
    <w:p w14:paraId="7F930E2D" w14:textId="77777777" w:rsidR="00373365" w:rsidRPr="00373365" w:rsidRDefault="00373365" w:rsidP="004B1EF9">
      <w:pPr>
        <w:spacing w:after="0" w:line="240" w:lineRule="auto"/>
        <w:ind w:firstLine="124"/>
        <w:jc w:val="center"/>
        <w:rPr>
          <w:rFonts w:ascii="Times New Roman" w:hAnsi="Times New Roman" w:cs="Times New Roman"/>
          <w:color w:val="000000"/>
          <w:sz w:val="24"/>
          <w:szCs w:val="24"/>
          <w:lang w:eastAsia="lt-LT"/>
        </w:rPr>
      </w:pPr>
    </w:p>
    <w:p w14:paraId="4793D586"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____________ Nr. ___________</w:t>
      </w:r>
    </w:p>
    <w:p w14:paraId="0D735537"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(data)</w:t>
      </w:r>
    </w:p>
    <w:p w14:paraId="1C98E929"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___________________________</w:t>
      </w:r>
    </w:p>
    <w:p w14:paraId="31359CFE"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(vieta)</w:t>
      </w:r>
    </w:p>
    <w:p w14:paraId="70D4809B" w14:textId="77777777" w:rsidR="00373365" w:rsidRPr="00373365" w:rsidRDefault="00373365" w:rsidP="004B1EF9">
      <w:pPr>
        <w:spacing w:after="0" w:line="240" w:lineRule="auto"/>
        <w:ind w:firstLine="124"/>
        <w:jc w:val="center"/>
        <w:rPr>
          <w:rFonts w:ascii="Times New Roman" w:hAnsi="Times New Roman" w:cs="Times New Roman"/>
          <w:color w:val="000000"/>
          <w:sz w:val="24"/>
          <w:szCs w:val="24"/>
          <w:lang w:eastAsia="lt-LT"/>
        </w:rPr>
      </w:pPr>
    </w:p>
    <w:p w14:paraId="2356AD53" w14:textId="77777777" w:rsidR="00373365" w:rsidRPr="00373365" w:rsidRDefault="00373365" w:rsidP="004B1EF9">
      <w:pPr>
        <w:pStyle w:val="Sraopastraipa"/>
        <w:numPr>
          <w:ilvl w:val="0"/>
          <w:numId w:val="12"/>
        </w:numPr>
        <w:tabs>
          <w:tab w:val="left" w:pos="1276"/>
        </w:tabs>
        <w:suppressAutoHyphens w:val="0"/>
        <w:spacing w:after="0" w:line="240" w:lineRule="auto"/>
        <w:ind w:left="0" w:firstLine="567"/>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Žemės sklypo ar nekilnojamojo daikto savininkas ar valstybinės (savivaldybės) žemės patikėtinis, ar kitas asmuo, turintis teisę gauti kompensaciją</w:t>
      </w:r>
    </w:p>
    <w:p w14:paraId="4F441C19" w14:textId="77777777" w:rsidR="00373365" w:rsidRPr="00373365" w:rsidRDefault="00373365" w:rsidP="004B1EF9">
      <w:pPr>
        <w:spacing w:after="0" w:line="240" w:lineRule="auto"/>
        <w:ind w:left="1069" w:firstLine="62"/>
        <w:rPr>
          <w:rFonts w:ascii="Times New Roman" w:hAnsi="Times New Roman" w:cs="Times New Roman"/>
          <w:color w:val="000000"/>
          <w:sz w:val="24"/>
          <w:szCs w:val="24"/>
          <w:lang w:eastAsia="lt-LT"/>
        </w:rPr>
      </w:pPr>
    </w:p>
    <w:p w14:paraId="02F6C7D9"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 xml:space="preserve">___________________________________________________________________________ </w:t>
      </w:r>
    </w:p>
    <w:p w14:paraId="505D7E5D"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(vardas ir pavardė, asmens kodas; asmens nesutrumpintas pavadinimas ir kodas)</w:t>
      </w:r>
    </w:p>
    <w:p w14:paraId="2DC587E9" w14:textId="77777777" w:rsidR="00373365" w:rsidRPr="00373365" w:rsidRDefault="00373365" w:rsidP="004B1EF9">
      <w:pPr>
        <w:spacing w:after="0" w:line="240" w:lineRule="auto"/>
        <w:ind w:firstLine="895"/>
        <w:rPr>
          <w:rFonts w:ascii="Times New Roman" w:hAnsi="Times New Roman" w:cs="Times New Roman"/>
          <w:color w:val="000000"/>
          <w:sz w:val="24"/>
          <w:szCs w:val="24"/>
          <w:lang w:eastAsia="lt-LT"/>
        </w:rPr>
      </w:pPr>
    </w:p>
    <w:p w14:paraId="0DFBC320" w14:textId="77777777" w:rsidR="00373365" w:rsidRPr="00373365" w:rsidRDefault="00373365" w:rsidP="004B1EF9">
      <w:pPr>
        <w:pStyle w:val="Sraopastraipa"/>
        <w:numPr>
          <w:ilvl w:val="0"/>
          <w:numId w:val="12"/>
        </w:numPr>
        <w:tabs>
          <w:tab w:val="left" w:pos="1276"/>
        </w:tabs>
        <w:suppressAutoHyphens w:val="0"/>
        <w:spacing w:after="0" w:line="240" w:lineRule="auto"/>
        <w:ind w:left="0" w:firstLine="567"/>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 xml:space="preserve">Žemės sklypas, kuriam taikomos specialiosios žemės naudojimo sąlygos </w:t>
      </w:r>
    </w:p>
    <w:p w14:paraId="0E794F10" w14:textId="77777777" w:rsidR="00373365" w:rsidRPr="00373365" w:rsidRDefault="00373365" w:rsidP="004B1EF9">
      <w:pPr>
        <w:spacing w:after="0" w:line="240" w:lineRule="auto"/>
        <w:ind w:left="1069" w:firstLine="62"/>
        <w:rPr>
          <w:rFonts w:ascii="Times New Roman" w:hAnsi="Times New Roman" w:cs="Times New Roman"/>
          <w:color w:val="000000"/>
          <w:sz w:val="24"/>
          <w:szCs w:val="24"/>
          <w:lang w:eastAsia="lt-LT"/>
        </w:rPr>
      </w:pPr>
    </w:p>
    <w:p w14:paraId="5EDAC146"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 xml:space="preserve">___________________________________________________________________________ </w:t>
      </w:r>
    </w:p>
    <w:p w14:paraId="09357792" w14:textId="77777777" w:rsidR="00373365" w:rsidRPr="00373365" w:rsidRDefault="00373365" w:rsidP="004B1EF9">
      <w:pPr>
        <w:spacing w:after="0" w:line="240" w:lineRule="auto"/>
        <w:jc w:val="center"/>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(žemės sklypo adresas, kadastro numeris, unikalus numeris)</w:t>
      </w:r>
    </w:p>
    <w:p w14:paraId="6338C70C" w14:textId="77777777" w:rsidR="00373365" w:rsidRPr="00373365" w:rsidRDefault="00373365" w:rsidP="004B1EF9">
      <w:pPr>
        <w:spacing w:after="0" w:line="240" w:lineRule="auto"/>
        <w:ind w:firstLine="2189"/>
        <w:rPr>
          <w:rFonts w:ascii="Times New Roman" w:hAnsi="Times New Roman" w:cs="Times New Roman"/>
          <w:color w:val="000000"/>
          <w:sz w:val="24"/>
          <w:szCs w:val="24"/>
          <w:lang w:eastAsia="lt-LT"/>
        </w:rPr>
      </w:pPr>
    </w:p>
    <w:p w14:paraId="1438FB3E" w14:textId="77777777" w:rsidR="00373365" w:rsidRPr="00373365" w:rsidRDefault="00373365" w:rsidP="004B1EF9">
      <w:pPr>
        <w:pStyle w:val="Sraopastraipa"/>
        <w:numPr>
          <w:ilvl w:val="0"/>
          <w:numId w:val="12"/>
        </w:numPr>
        <w:tabs>
          <w:tab w:val="left" w:pos="1276"/>
        </w:tabs>
        <w:suppressAutoHyphens w:val="0"/>
        <w:spacing w:after="0" w:line="240" w:lineRule="auto"/>
        <w:ind w:left="0" w:firstLine="567"/>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Žemės sklype esančios teritorijos, kurioje taikomos specialiosios žemės naudojimo sąlygos, plotas ___________________________________  ha arba nekilnojamojo daikto plotas ___________________________________  kv. m.</w:t>
      </w:r>
    </w:p>
    <w:p w14:paraId="690B31DE" w14:textId="77777777" w:rsidR="00373365" w:rsidRPr="00373365" w:rsidRDefault="00373365" w:rsidP="004B1EF9">
      <w:pPr>
        <w:spacing w:after="0" w:line="240" w:lineRule="auto"/>
        <w:ind w:firstLine="62"/>
        <w:rPr>
          <w:rFonts w:ascii="Times New Roman" w:hAnsi="Times New Roman" w:cs="Times New Roman"/>
          <w:color w:val="000000"/>
          <w:sz w:val="24"/>
          <w:szCs w:val="24"/>
          <w:lang w:eastAsia="lt-LT"/>
        </w:rPr>
      </w:pPr>
    </w:p>
    <w:p w14:paraId="6D850243" w14:textId="77777777" w:rsidR="00373365" w:rsidRPr="00373365" w:rsidRDefault="00373365" w:rsidP="004B1EF9">
      <w:pPr>
        <w:pStyle w:val="Sraopastraipa"/>
        <w:numPr>
          <w:ilvl w:val="0"/>
          <w:numId w:val="12"/>
        </w:numPr>
        <w:tabs>
          <w:tab w:val="left" w:pos="1276"/>
        </w:tabs>
        <w:suppressAutoHyphens w:val="0"/>
        <w:spacing w:after="0" w:line="240" w:lineRule="auto"/>
        <w:ind w:left="0" w:firstLine="567"/>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Vienkartinės kompensacijos suma _____________________________ Eur (jeigu taikoma):</w:t>
      </w:r>
    </w:p>
    <w:p w14:paraId="22B4C4C5" w14:textId="77777777" w:rsidR="00373365" w:rsidRPr="00373365" w:rsidRDefault="00373365" w:rsidP="004B1EF9">
      <w:pPr>
        <w:pStyle w:val="Sraopastraipa"/>
        <w:numPr>
          <w:ilvl w:val="1"/>
          <w:numId w:val="12"/>
        </w:numPr>
        <w:tabs>
          <w:tab w:val="left" w:pos="1276"/>
        </w:tabs>
        <w:suppressAutoHyphens w:val="0"/>
        <w:spacing w:after="0" w:line="240" w:lineRule="auto"/>
        <w:ind w:left="0" w:firstLine="567"/>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Vienkartinės kompensacijos sumos dalies (</w:t>
      </w:r>
      <w:r w:rsidRPr="00373365">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373365">
        <w:rPr>
          <w:rFonts w:ascii="Times New Roman" w:hAnsi="Times New Roman" w:cs="Times New Roman"/>
          <w:color w:val="000000"/>
          <w:sz w:val="24"/>
          <w:szCs w:val="24"/>
          <w:lang w:eastAsia="lt-LT"/>
        </w:rPr>
        <w:t xml:space="preserve">) ir įvertinus </w:t>
      </w:r>
      <w:r w:rsidRPr="00373365">
        <w:rPr>
          <w:rFonts w:ascii="Times New Roman" w:hAnsi="Times New Roman" w:cs="Times New Roman"/>
          <w:sz w:val="24"/>
          <w:szCs w:val="24"/>
        </w:rPr>
        <w:t>taikomų specialiųjų žemės naudojimo sąlygų visumą)</w:t>
      </w:r>
      <w:r w:rsidRPr="00373365">
        <w:rPr>
          <w:rFonts w:ascii="Times New Roman" w:hAnsi="Times New Roman" w:cs="Times New Roman"/>
          <w:color w:val="000000"/>
          <w:sz w:val="24"/>
          <w:szCs w:val="24"/>
          <w:lang w:eastAsia="lt-LT"/>
        </w:rPr>
        <w:t xml:space="preserve"> pagrindimas (jeigu taikoma): </w:t>
      </w:r>
    </w:p>
    <w:p w14:paraId="0BED79EF"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Kd</w:t>
      </w:r>
      <w:proofErr w:type="spellEnd"/>
      <w:r w:rsidRPr="00373365">
        <w:rPr>
          <w:rFonts w:ascii="Times New Roman" w:hAnsi="Times New Roman" w:cs="Times New Roman"/>
          <w:color w:val="000000"/>
          <w:sz w:val="24"/>
          <w:szCs w:val="24"/>
          <w:lang w:eastAsia="lt-LT"/>
        </w:rPr>
        <w:t xml:space="preserve"> =  </w:t>
      </w:r>
      <w:proofErr w:type="spellStart"/>
      <w:r w:rsidRPr="00373365">
        <w:rPr>
          <w:rFonts w:ascii="Times New Roman" w:hAnsi="Times New Roman" w:cs="Times New Roman"/>
          <w:color w:val="000000"/>
          <w:sz w:val="24"/>
          <w:szCs w:val="24"/>
          <w:lang w:eastAsia="lt-LT"/>
        </w:rPr>
        <w:t>Sd</w:t>
      </w:r>
      <w:proofErr w:type="spellEnd"/>
      <w:r w:rsidRPr="00373365">
        <w:rPr>
          <w:rFonts w:ascii="Times New Roman" w:hAnsi="Times New Roman" w:cs="Times New Roman"/>
          <w:color w:val="000000"/>
          <w:sz w:val="24"/>
          <w:szCs w:val="24"/>
          <w:lang w:eastAsia="lt-LT"/>
        </w:rPr>
        <w:t xml:space="preserve"> x </w:t>
      </w:r>
      <w:proofErr w:type="spellStart"/>
      <w:r w:rsidRPr="00373365">
        <w:rPr>
          <w:rFonts w:ascii="Times New Roman" w:hAnsi="Times New Roman" w:cs="Times New Roman"/>
          <w:color w:val="000000"/>
          <w:sz w:val="24"/>
          <w:szCs w:val="24"/>
          <w:lang w:eastAsia="lt-LT"/>
        </w:rPr>
        <w:t>Vk</w:t>
      </w:r>
      <w:proofErr w:type="spellEnd"/>
      <w:r w:rsidRPr="00373365">
        <w:rPr>
          <w:rFonts w:ascii="Times New Roman" w:hAnsi="Times New Roman" w:cs="Times New Roman"/>
          <w:color w:val="000000"/>
          <w:sz w:val="24"/>
          <w:szCs w:val="24"/>
          <w:lang w:eastAsia="lt-LT"/>
        </w:rPr>
        <w:t xml:space="preserve"> x </w:t>
      </w:r>
      <w:proofErr w:type="spellStart"/>
      <w:r w:rsidRPr="00373365">
        <w:rPr>
          <w:rFonts w:ascii="Times New Roman" w:hAnsi="Times New Roman" w:cs="Times New Roman"/>
          <w:color w:val="000000"/>
          <w:sz w:val="24"/>
          <w:szCs w:val="24"/>
          <w:lang w:eastAsia="lt-LT"/>
        </w:rPr>
        <w:t>Kn</w:t>
      </w:r>
      <w:proofErr w:type="spellEnd"/>
      <w:r w:rsidRPr="00373365">
        <w:rPr>
          <w:rFonts w:ascii="Times New Roman" w:hAnsi="Times New Roman" w:cs="Times New Roman"/>
          <w:color w:val="000000"/>
          <w:sz w:val="24"/>
          <w:szCs w:val="24"/>
          <w:lang w:eastAsia="lt-LT"/>
        </w:rPr>
        <w:t xml:space="preserve"> + </w:t>
      </w:r>
      <w:proofErr w:type="spellStart"/>
      <w:r w:rsidRPr="00373365">
        <w:rPr>
          <w:rFonts w:ascii="Times New Roman" w:hAnsi="Times New Roman" w:cs="Times New Roman"/>
          <w:color w:val="000000"/>
          <w:sz w:val="24"/>
          <w:szCs w:val="24"/>
          <w:lang w:eastAsia="lt-LT"/>
        </w:rPr>
        <w:t>Pn</w:t>
      </w:r>
      <w:proofErr w:type="spellEnd"/>
    </w:p>
    <w:p w14:paraId="306B7A6D"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Sd</w:t>
      </w:r>
      <w:proofErr w:type="spellEnd"/>
      <w:r w:rsidRPr="00373365">
        <w:rPr>
          <w:rFonts w:ascii="Times New Roman" w:hAnsi="Times New Roman" w:cs="Times New Roman"/>
          <w:color w:val="000000"/>
          <w:sz w:val="24"/>
          <w:szCs w:val="24"/>
          <w:lang w:eastAsia="lt-LT"/>
        </w:rPr>
        <w:t xml:space="preserve"> = </w:t>
      </w:r>
    </w:p>
    <w:p w14:paraId="26446EB5"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Vk</w:t>
      </w:r>
      <w:proofErr w:type="spellEnd"/>
      <w:r w:rsidRPr="00373365">
        <w:rPr>
          <w:rFonts w:ascii="Times New Roman" w:hAnsi="Times New Roman" w:cs="Times New Roman"/>
          <w:color w:val="000000"/>
          <w:sz w:val="24"/>
          <w:szCs w:val="24"/>
          <w:lang w:eastAsia="lt-LT"/>
        </w:rPr>
        <w:t xml:space="preserve"> = </w:t>
      </w:r>
    </w:p>
    <w:p w14:paraId="2A57D7B1"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Kn</w:t>
      </w:r>
      <w:proofErr w:type="spellEnd"/>
      <w:r w:rsidRPr="00373365">
        <w:rPr>
          <w:rFonts w:ascii="Times New Roman" w:hAnsi="Times New Roman" w:cs="Times New Roman"/>
          <w:color w:val="000000"/>
          <w:sz w:val="24"/>
          <w:szCs w:val="24"/>
          <w:lang w:eastAsia="lt-LT"/>
        </w:rPr>
        <w:t xml:space="preserve"> = </w:t>
      </w:r>
    </w:p>
    <w:p w14:paraId="06FA7526"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Pn</w:t>
      </w:r>
      <w:proofErr w:type="spellEnd"/>
      <w:r w:rsidRPr="00373365">
        <w:rPr>
          <w:rFonts w:ascii="Times New Roman" w:hAnsi="Times New Roman" w:cs="Times New Roman"/>
          <w:color w:val="000000"/>
          <w:sz w:val="24"/>
          <w:szCs w:val="24"/>
          <w:lang w:eastAsia="lt-LT"/>
        </w:rPr>
        <w:t xml:space="preserve"> = </w:t>
      </w:r>
    </w:p>
    <w:p w14:paraId="516CF018" w14:textId="77777777" w:rsidR="00373365" w:rsidRPr="00373365" w:rsidRDefault="00373365" w:rsidP="004B1EF9">
      <w:pPr>
        <w:pStyle w:val="Sraopastraipa"/>
        <w:numPr>
          <w:ilvl w:val="1"/>
          <w:numId w:val="12"/>
        </w:numPr>
        <w:tabs>
          <w:tab w:val="left" w:pos="1276"/>
        </w:tabs>
        <w:suppressAutoHyphens w:val="0"/>
        <w:spacing w:after="0" w:line="240" w:lineRule="auto"/>
        <w:ind w:left="0" w:firstLine="567"/>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Vienkartinės kompensacijos sumos dalies (</w:t>
      </w:r>
      <w:r w:rsidRPr="00373365">
        <w:rPr>
          <w:rFonts w:ascii="Times New Roman" w:hAnsi="Times New Roman" w:cs="Times New Roman"/>
          <w:sz w:val="24"/>
          <w:szCs w:val="24"/>
        </w:rPr>
        <w:t>už nuostolius, patirtus dėl prarastos ir (ar) sumažėjusios galimybės valdyti, naudoti ir (ar) disponuoti nekilnojamuoju daiktu</w:t>
      </w:r>
      <w:r w:rsidRPr="00373365">
        <w:rPr>
          <w:rFonts w:ascii="Times New Roman" w:hAnsi="Times New Roman" w:cs="Times New Roman"/>
          <w:color w:val="000000"/>
          <w:sz w:val="24"/>
          <w:szCs w:val="24"/>
          <w:lang w:eastAsia="lt-LT"/>
        </w:rPr>
        <w:t>) pagrindimas (jeigu taikoma):</w:t>
      </w:r>
    </w:p>
    <w:p w14:paraId="5B43B8E3"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Kd</w:t>
      </w:r>
      <w:proofErr w:type="spellEnd"/>
      <w:r w:rsidRPr="00373365">
        <w:rPr>
          <w:rFonts w:ascii="Times New Roman" w:hAnsi="Times New Roman" w:cs="Times New Roman"/>
          <w:color w:val="000000"/>
          <w:sz w:val="24"/>
          <w:szCs w:val="24"/>
          <w:lang w:eastAsia="lt-LT"/>
        </w:rPr>
        <w:t xml:space="preserve"> = </w:t>
      </w:r>
      <w:proofErr w:type="spellStart"/>
      <w:r w:rsidRPr="00373365">
        <w:rPr>
          <w:rFonts w:ascii="Times New Roman" w:hAnsi="Times New Roman" w:cs="Times New Roman"/>
          <w:color w:val="000000"/>
          <w:sz w:val="24"/>
          <w:szCs w:val="24"/>
          <w:lang w:eastAsia="lt-LT"/>
        </w:rPr>
        <w:t>Vk</w:t>
      </w:r>
      <w:proofErr w:type="spellEnd"/>
      <w:r w:rsidRPr="00373365">
        <w:rPr>
          <w:rFonts w:ascii="Times New Roman" w:hAnsi="Times New Roman" w:cs="Times New Roman"/>
          <w:color w:val="000000"/>
          <w:sz w:val="24"/>
          <w:szCs w:val="24"/>
          <w:lang w:eastAsia="lt-LT"/>
        </w:rPr>
        <w:t xml:space="preserve"> x </w:t>
      </w:r>
      <w:proofErr w:type="spellStart"/>
      <w:r w:rsidRPr="00373365">
        <w:rPr>
          <w:rFonts w:ascii="Times New Roman" w:hAnsi="Times New Roman" w:cs="Times New Roman"/>
          <w:color w:val="000000"/>
          <w:sz w:val="24"/>
          <w:szCs w:val="24"/>
          <w:lang w:eastAsia="lt-LT"/>
        </w:rPr>
        <w:t>Kn</w:t>
      </w:r>
      <w:proofErr w:type="spellEnd"/>
      <w:r w:rsidRPr="00373365">
        <w:rPr>
          <w:rFonts w:ascii="Times New Roman" w:hAnsi="Times New Roman" w:cs="Times New Roman"/>
          <w:color w:val="000000"/>
          <w:sz w:val="24"/>
          <w:szCs w:val="24"/>
          <w:lang w:eastAsia="lt-LT"/>
        </w:rPr>
        <w:t xml:space="preserve"> + </w:t>
      </w:r>
      <w:proofErr w:type="spellStart"/>
      <w:r w:rsidRPr="00373365">
        <w:rPr>
          <w:rFonts w:ascii="Times New Roman" w:hAnsi="Times New Roman" w:cs="Times New Roman"/>
          <w:color w:val="000000"/>
          <w:sz w:val="24"/>
          <w:szCs w:val="24"/>
          <w:lang w:eastAsia="lt-LT"/>
        </w:rPr>
        <w:t>Pn</w:t>
      </w:r>
      <w:proofErr w:type="spellEnd"/>
    </w:p>
    <w:p w14:paraId="5018B315"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Vk</w:t>
      </w:r>
      <w:proofErr w:type="spellEnd"/>
      <w:r w:rsidRPr="00373365">
        <w:rPr>
          <w:rFonts w:ascii="Times New Roman" w:hAnsi="Times New Roman" w:cs="Times New Roman"/>
          <w:color w:val="000000"/>
          <w:sz w:val="24"/>
          <w:szCs w:val="24"/>
          <w:lang w:eastAsia="lt-LT"/>
        </w:rPr>
        <w:t xml:space="preserve"> = </w:t>
      </w:r>
    </w:p>
    <w:p w14:paraId="5E9B0591"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lastRenderedPageBreak/>
        <w:t>Kn</w:t>
      </w:r>
      <w:proofErr w:type="spellEnd"/>
      <w:r w:rsidRPr="00373365">
        <w:rPr>
          <w:rFonts w:ascii="Times New Roman" w:hAnsi="Times New Roman" w:cs="Times New Roman"/>
          <w:color w:val="000000"/>
          <w:sz w:val="24"/>
          <w:szCs w:val="24"/>
          <w:lang w:eastAsia="lt-LT"/>
        </w:rPr>
        <w:t xml:space="preserve"> = </w:t>
      </w:r>
    </w:p>
    <w:p w14:paraId="7C317CD0"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Pn</w:t>
      </w:r>
      <w:proofErr w:type="spellEnd"/>
      <w:r w:rsidRPr="00373365">
        <w:rPr>
          <w:rFonts w:ascii="Times New Roman" w:hAnsi="Times New Roman" w:cs="Times New Roman"/>
          <w:color w:val="000000"/>
          <w:sz w:val="24"/>
          <w:szCs w:val="24"/>
          <w:lang w:eastAsia="lt-LT"/>
        </w:rPr>
        <w:t xml:space="preserve"> =</w:t>
      </w:r>
    </w:p>
    <w:p w14:paraId="118E4268" w14:textId="77777777" w:rsidR="00373365" w:rsidRPr="00373365" w:rsidRDefault="00373365" w:rsidP="004B1EF9">
      <w:pPr>
        <w:spacing w:after="0" w:line="240" w:lineRule="auto"/>
        <w:ind w:firstLine="709"/>
        <w:rPr>
          <w:rFonts w:ascii="Times New Roman" w:hAnsi="Times New Roman" w:cs="Times New Roman"/>
          <w:color w:val="000000"/>
          <w:sz w:val="24"/>
          <w:szCs w:val="24"/>
          <w:lang w:eastAsia="lt-LT"/>
        </w:rPr>
      </w:pPr>
    </w:p>
    <w:p w14:paraId="19965997" w14:textId="77777777" w:rsidR="00373365" w:rsidRPr="00373365" w:rsidRDefault="00373365" w:rsidP="004B1EF9">
      <w:pPr>
        <w:pStyle w:val="Sraopastraipa"/>
        <w:numPr>
          <w:ilvl w:val="0"/>
          <w:numId w:val="12"/>
        </w:numPr>
        <w:tabs>
          <w:tab w:val="left" w:pos="1276"/>
        </w:tabs>
        <w:suppressAutoHyphens w:val="0"/>
        <w:spacing w:after="0" w:line="240" w:lineRule="auto"/>
        <w:ind w:left="0" w:firstLine="567"/>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Periodinės kompensacijos suma _____________________________ Eur (jeigu taikoma).</w:t>
      </w:r>
    </w:p>
    <w:p w14:paraId="37F7A61C" w14:textId="77777777" w:rsidR="00373365" w:rsidRPr="00373365" w:rsidRDefault="00373365" w:rsidP="004B1EF9">
      <w:pPr>
        <w:spacing w:after="0" w:line="240" w:lineRule="auto"/>
        <w:ind w:left="624"/>
        <w:rPr>
          <w:rFonts w:ascii="Times New Roman" w:hAnsi="Times New Roman" w:cs="Times New Roman"/>
          <w:color w:val="000000"/>
          <w:sz w:val="24"/>
          <w:szCs w:val="24"/>
          <w:lang w:eastAsia="lt-LT"/>
        </w:rPr>
      </w:pPr>
    </w:p>
    <w:p w14:paraId="32AC591D" w14:textId="77777777" w:rsidR="00373365" w:rsidRPr="00373365" w:rsidRDefault="00373365" w:rsidP="004B1EF9">
      <w:pPr>
        <w:pStyle w:val="Sraopastraipa"/>
        <w:numPr>
          <w:ilvl w:val="0"/>
          <w:numId w:val="12"/>
        </w:numPr>
        <w:tabs>
          <w:tab w:val="left" w:pos="1276"/>
        </w:tabs>
        <w:suppressAutoHyphens w:val="0"/>
        <w:spacing w:after="0" w:line="240" w:lineRule="auto"/>
        <w:ind w:left="0" w:firstLine="567"/>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Periodinės kompensacijos suma mokama _______________ metus.</w:t>
      </w:r>
    </w:p>
    <w:p w14:paraId="18E37851" w14:textId="77777777" w:rsidR="00373365" w:rsidRPr="00373365" w:rsidRDefault="00373365" w:rsidP="004B1EF9">
      <w:pPr>
        <w:pStyle w:val="Sraopastraipa"/>
        <w:numPr>
          <w:ilvl w:val="1"/>
          <w:numId w:val="12"/>
        </w:numPr>
        <w:tabs>
          <w:tab w:val="left" w:pos="1276"/>
        </w:tabs>
        <w:suppressAutoHyphens w:val="0"/>
        <w:spacing w:after="0" w:line="240" w:lineRule="auto"/>
        <w:ind w:left="0" w:firstLine="567"/>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Periodinės kompensacijos sumos dalies (</w:t>
      </w:r>
      <w:r w:rsidRPr="00373365">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373365">
        <w:rPr>
          <w:rFonts w:ascii="Times New Roman" w:hAnsi="Times New Roman" w:cs="Times New Roman"/>
          <w:color w:val="000000"/>
          <w:sz w:val="24"/>
          <w:szCs w:val="24"/>
          <w:lang w:eastAsia="lt-LT"/>
        </w:rPr>
        <w:t xml:space="preserve">) ir įvertinus </w:t>
      </w:r>
      <w:r w:rsidRPr="00373365">
        <w:rPr>
          <w:rFonts w:ascii="Times New Roman" w:hAnsi="Times New Roman" w:cs="Times New Roman"/>
          <w:sz w:val="24"/>
          <w:szCs w:val="24"/>
        </w:rPr>
        <w:t>taikomų specialiųjų žemės naudojimo sąlygų visumą</w:t>
      </w:r>
      <w:r w:rsidRPr="00373365">
        <w:rPr>
          <w:rFonts w:ascii="Times New Roman" w:hAnsi="Times New Roman" w:cs="Times New Roman"/>
          <w:color w:val="000000"/>
          <w:sz w:val="24"/>
          <w:szCs w:val="24"/>
          <w:lang w:eastAsia="lt-LT"/>
        </w:rPr>
        <w:t xml:space="preserve">) pagrindimas (jeigu taikoma): </w:t>
      </w:r>
    </w:p>
    <w:p w14:paraId="698B798A"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Kd</w:t>
      </w:r>
      <w:proofErr w:type="spellEnd"/>
      <w:r w:rsidRPr="00373365">
        <w:rPr>
          <w:rFonts w:ascii="Times New Roman" w:hAnsi="Times New Roman" w:cs="Times New Roman"/>
          <w:color w:val="000000"/>
          <w:sz w:val="24"/>
          <w:szCs w:val="24"/>
          <w:lang w:eastAsia="lt-LT"/>
        </w:rPr>
        <w:t xml:space="preserve"> =  </w:t>
      </w:r>
      <w:proofErr w:type="spellStart"/>
      <w:r w:rsidRPr="00373365">
        <w:rPr>
          <w:rFonts w:ascii="Times New Roman" w:hAnsi="Times New Roman" w:cs="Times New Roman"/>
          <w:color w:val="000000"/>
          <w:sz w:val="24"/>
          <w:szCs w:val="24"/>
          <w:lang w:eastAsia="lt-LT"/>
        </w:rPr>
        <w:t>Sd</w:t>
      </w:r>
      <w:proofErr w:type="spellEnd"/>
      <w:r w:rsidRPr="00373365">
        <w:rPr>
          <w:rFonts w:ascii="Times New Roman" w:hAnsi="Times New Roman" w:cs="Times New Roman"/>
          <w:color w:val="000000"/>
          <w:sz w:val="24"/>
          <w:szCs w:val="24"/>
          <w:lang w:eastAsia="lt-LT"/>
        </w:rPr>
        <w:t xml:space="preserve"> x </w:t>
      </w:r>
      <w:proofErr w:type="spellStart"/>
      <w:r w:rsidRPr="00373365">
        <w:rPr>
          <w:rFonts w:ascii="Times New Roman" w:hAnsi="Times New Roman" w:cs="Times New Roman"/>
          <w:color w:val="000000"/>
          <w:sz w:val="24"/>
          <w:szCs w:val="24"/>
          <w:lang w:eastAsia="lt-LT"/>
        </w:rPr>
        <w:t>Vk</w:t>
      </w:r>
      <w:proofErr w:type="spellEnd"/>
      <w:r w:rsidRPr="00373365">
        <w:rPr>
          <w:rFonts w:ascii="Times New Roman" w:hAnsi="Times New Roman" w:cs="Times New Roman"/>
          <w:color w:val="000000"/>
          <w:sz w:val="24"/>
          <w:szCs w:val="24"/>
          <w:lang w:eastAsia="lt-LT"/>
        </w:rPr>
        <w:t xml:space="preserve"> x </w:t>
      </w:r>
      <w:proofErr w:type="spellStart"/>
      <w:r w:rsidRPr="00373365">
        <w:rPr>
          <w:rFonts w:ascii="Times New Roman" w:hAnsi="Times New Roman" w:cs="Times New Roman"/>
          <w:color w:val="000000"/>
          <w:sz w:val="24"/>
          <w:szCs w:val="24"/>
          <w:lang w:eastAsia="lt-LT"/>
        </w:rPr>
        <w:t>Kn</w:t>
      </w:r>
      <w:proofErr w:type="spellEnd"/>
      <w:r w:rsidRPr="00373365">
        <w:rPr>
          <w:rFonts w:ascii="Times New Roman" w:hAnsi="Times New Roman" w:cs="Times New Roman"/>
          <w:color w:val="000000"/>
          <w:sz w:val="24"/>
          <w:szCs w:val="24"/>
          <w:lang w:eastAsia="lt-LT"/>
        </w:rPr>
        <w:t xml:space="preserve"> + </w:t>
      </w:r>
      <w:proofErr w:type="spellStart"/>
      <w:r w:rsidRPr="00373365">
        <w:rPr>
          <w:rFonts w:ascii="Times New Roman" w:hAnsi="Times New Roman" w:cs="Times New Roman"/>
          <w:color w:val="000000"/>
          <w:sz w:val="24"/>
          <w:szCs w:val="24"/>
          <w:lang w:eastAsia="lt-LT"/>
        </w:rPr>
        <w:t>Pn</w:t>
      </w:r>
      <w:proofErr w:type="spellEnd"/>
    </w:p>
    <w:p w14:paraId="26C2933A"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Sd</w:t>
      </w:r>
      <w:proofErr w:type="spellEnd"/>
      <w:r w:rsidRPr="00373365">
        <w:rPr>
          <w:rFonts w:ascii="Times New Roman" w:hAnsi="Times New Roman" w:cs="Times New Roman"/>
          <w:color w:val="000000"/>
          <w:sz w:val="24"/>
          <w:szCs w:val="24"/>
          <w:lang w:eastAsia="lt-LT"/>
        </w:rPr>
        <w:t xml:space="preserve"> =</w:t>
      </w:r>
    </w:p>
    <w:p w14:paraId="1196E7B9"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Vk</w:t>
      </w:r>
      <w:proofErr w:type="spellEnd"/>
      <w:r w:rsidRPr="00373365">
        <w:rPr>
          <w:rFonts w:ascii="Times New Roman" w:hAnsi="Times New Roman" w:cs="Times New Roman"/>
          <w:color w:val="000000"/>
          <w:sz w:val="24"/>
          <w:szCs w:val="24"/>
          <w:lang w:eastAsia="lt-LT"/>
        </w:rPr>
        <w:t xml:space="preserve">  =</w:t>
      </w:r>
    </w:p>
    <w:p w14:paraId="65445AE7"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Kn</w:t>
      </w:r>
      <w:proofErr w:type="spellEnd"/>
      <w:r w:rsidRPr="00373365">
        <w:rPr>
          <w:rFonts w:ascii="Times New Roman" w:hAnsi="Times New Roman" w:cs="Times New Roman"/>
          <w:color w:val="000000"/>
          <w:sz w:val="24"/>
          <w:szCs w:val="24"/>
          <w:lang w:eastAsia="lt-LT"/>
        </w:rPr>
        <w:t xml:space="preserve">  =</w:t>
      </w:r>
    </w:p>
    <w:p w14:paraId="0A6040B0"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Pn</w:t>
      </w:r>
      <w:proofErr w:type="spellEnd"/>
      <w:r w:rsidRPr="00373365">
        <w:rPr>
          <w:rFonts w:ascii="Times New Roman" w:hAnsi="Times New Roman" w:cs="Times New Roman"/>
          <w:color w:val="000000"/>
          <w:sz w:val="24"/>
          <w:szCs w:val="24"/>
          <w:lang w:eastAsia="lt-LT"/>
        </w:rPr>
        <w:t xml:space="preserve">  = </w:t>
      </w:r>
    </w:p>
    <w:p w14:paraId="299E6194" w14:textId="77777777" w:rsidR="00373365" w:rsidRPr="00373365" w:rsidRDefault="00373365" w:rsidP="004B1EF9">
      <w:pPr>
        <w:pStyle w:val="Sraopastraipa"/>
        <w:numPr>
          <w:ilvl w:val="1"/>
          <w:numId w:val="12"/>
        </w:numPr>
        <w:tabs>
          <w:tab w:val="left" w:pos="1276"/>
        </w:tabs>
        <w:suppressAutoHyphens w:val="0"/>
        <w:spacing w:after="0" w:line="240" w:lineRule="auto"/>
        <w:ind w:left="0" w:firstLine="567"/>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Periodinės kompensacijos sumos dalies (</w:t>
      </w:r>
      <w:r w:rsidRPr="00373365">
        <w:rPr>
          <w:rFonts w:ascii="Times New Roman" w:hAnsi="Times New Roman" w:cs="Times New Roman"/>
          <w:sz w:val="24"/>
          <w:szCs w:val="24"/>
        </w:rPr>
        <w:t>už nuostolius, patirtus dėl prarastos ir (ar) sumažėjusios galimybės valdyti, naudoti ir (ar) disponuoti nekilnojamuoju daiktu</w:t>
      </w:r>
      <w:r w:rsidRPr="00373365">
        <w:rPr>
          <w:rFonts w:ascii="Times New Roman" w:hAnsi="Times New Roman" w:cs="Times New Roman"/>
          <w:color w:val="000000"/>
          <w:sz w:val="24"/>
          <w:szCs w:val="24"/>
          <w:lang w:eastAsia="lt-LT"/>
        </w:rPr>
        <w:t>) pagrindimas (jeigu taikoma):</w:t>
      </w:r>
    </w:p>
    <w:p w14:paraId="3C1222BD"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Kd</w:t>
      </w:r>
      <w:proofErr w:type="spellEnd"/>
      <w:r w:rsidRPr="00373365">
        <w:rPr>
          <w:rFonts w:ascii="Times New Roman" w:hAnsi="Times New Roman" w:cs="Times New Roman"/>
          <w:color w:val="000000"/>
          <w:sz w:val="24"/>
          <w:szCs w:val="24"/>
          <w:lang w:eastAsia="lt-LT"/>
        </w:rPr>
        <w:t xml:space="preserve"> = </w:t>
      </w:r>
      <w:proofErr w:type="spellStart"/>
      <w:r w:rsidRPr="00373365">
        <w:rPr>
          <w:rFonts w:ascii="Times New Roman" w:hAnsi="Times New Roman" w:cs="Times New Roman"/>
          <w:color w:val="000000"/>
          <w:sz w:val="24"/>
          <w:szCs w:val="24"/>
          <w:lang w:eastAsia="lt-LT"/>
        </w:rPr>
        <w:t>Vk</w:t>
      </w:r>
      <w:proofErr w:type="spellEnd"/>
      <w:r w:rsidRPr="00373365">
        <w:rPr>
          <w:rFonts w:ascii="Times New Roman" w:hAnsi="Times New Roman" w:cs="Times New Roman"/>
          <w:color w:val="000000"/>
          <w:sz w:val="24"/>
          <w:szCs w:val="24"/>
          <w:lang w:eastAsia="lt-LT"/>
        </w:rPr>
        <w:t xml:space="preserve"> x </w:t>
      </w:r>
      <w:proofErr w:type="spellStart"/>
      <w:r w:rsidRPr="00373365">
        <w:rPr>
          <w:rFonts w:ascii="Times New Roman" w:hAnsi="Times New Roman" w:cs="Times New Roman"/>
          <w:color w:val="000000"/>
          <w:sz w:val="24"/>
          <w:szCs w:val="24"/>
          <w:lang w:eastAsia="lt-LT"/>
        </w:rPr>
        <w:t>Kn</w:t>
      </w:r>
      <w:proofErr w:type="spellEnd"/>
      <w:r w:rsidRPr="00373365">
        <w:rPr>
          <w:rFonts w:ascii="Times New Roman" w:hAnsi="Times New Roman" w:cs="Times New Roman"/>
          <w:color w:val="000000"/>
          <w:sz w:val="24"/>
          <w:szCs w:val="24"/>
          <w:lang w:eastAsia="lt-LT"/>
        </w:rPr>
        <w:t xml:space="preserve"> + </w:t>
      </w:r>
      <w:proofErr w:type="spellStart"/>
      <w:r w:rsidRPr="00373365">
        <w:rPr>
          <w:rFonts w:ascii="Times New Roman" w:hAnsi="Times New Roman" w:cs="Times New Roman"/>
          <w:color w:val="000000"/>
          <w:sz w:val="24"/>
          <w:szCs w:val="24"/>
          <w:lang w:eastAsia="lt-LT"/>
        </w:rPr>
        <w:t>Pn</w:t>
      </w:r>
      <w:proofErr w:type="spellEnd"/>
    </w:p>
    <w:p w14:paraId="1ECB7A70"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Vk</w:t>
      </w:r>
      <w:proofErr w:type="spellEnd"/>
      <w:r w:rsidRPr="00373365">
        <w:rPr>
          <w:rFonts w:ascii="Times New Roman" w:hAnsi="Times New Roman" w:cs="Times New Roman"/>
          <w:color w:val="000000"/>
          <w:sz w:val="24"/>
          <w:szCs w:val="24"/>
          <w:lang w:eastAsia="lt-LT"/>
        </w:rPr>
        <w:t xml:space="preserve">  = </w:t>
      </w:r>
    </w:p>
    <w:p w14:paraId="7F24E2FD"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Kn</w:t>
      </w:r>
      <w:proofErr w:type="spellEnd"/>
      <w:r w:rsidRPr="00373365">
        <w:rPr>
          <w:rFonts w:ascii="Times New Roman" w:hAnsi="Times New Roman" w:cs="Times New Roman"/>
          <w:color w:val="000000"/>
          <w:sz w:val="24"/>
          <w:szCs w:val="24"/>
          <w:lang w:eastAsia="lt-LT"/>
        </w:rPr>
        <w:t xml:space="preserve">  = </w:t>
      </w:r>
    </w:p>
    <w:p w14:paraId="45250EFA"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roofErr w:type="spellStart"/>
      <w:r w:rsidRPr="00373365">
        <w:rPr>
          <w:rFonts w:ascii="Times New Roman" w:hAnsi="Times New Roman" w:cs="Times New Roman"/>
          <w:color w:val="000000"/>
          <w:sz w:val="24"/>
          <w:szCs w:val="24"/>
          <w:lang w:eastAsia="lt-LT"/>
        </w:rPr>
        <w:t>Pn</w:t>
      </w:r>
      <w:proofErr w:type="spellEnd"/>
      <w:r w:rsidRPr="00373365">
        <w:rPr>
          <w:rFonts w:ascii="Times New Roman" w:hAnsi="Times New Roman" w:cs="Times New Roman"/>
          <w:color w:val="000000"/>
          <w:sz w:val="24"/>
          <w:szCs w:val="24"/>
          <w:lang w:eastAsia="lt-LT"/>
        </w:rPr>
        <w:t xml:space="preserve">  =</w:t>
      </w:r>
    </w:p>
    <w:p w14:paraId="39BC6B75" w14:textId="77777777" w:rsidR="00373365" w:rsidRPr="00373365" w:rsidRDefault="00373365" w:rsidP="004B1EF9">
      <w:pPr>
        <w:spacing w:after="0" w:line="240" w:lineRule="auto"/>
        <w:ind w:firstLine="624"/>
        <w:rPr>
          <w:rFonts w:ascii="Times New Roman" w:hAnsi="Times New Roman" w:cs="Times New Roman"/>
          <w:color w:val="000000"/>
          <w:sz w:val="24"/>
          <w:szCs w:val="24"/>
          <w:lang w:eastAsia="lt-LT"/>
        </w:rPr>
      </w:pPr>
    </w:p>
    <w:p w14:paraId="0C732ACB"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Apskaičiavo</w:t>
      </w:r>
    </w:p>
    <w:p w14:paraId="393D6592" w14:textId="77777777" w:rsidR="00373365" w:rsidRPr="00373365" w:rsidRDefault="00373365" w:rsidP="004B1EF9">
      <w:pPr>
        <w:spacing w:after="0" w:line="240" w:lineRule="auto"/>
        <w:rPr>
          <w:rFonts w:ascii="Times New Roman" w:hAnsi="Times New Roman" w:cs="Times New Roman"/>
          <w:color w:val="000000"/>
          <w:sz w:val="24"/>
          <w:szCs w:val="24"/>
          <w:lang w:eastAsia="lt-LT"/>
        </w:rPr>
      </w:pPr>
      <w:r w:rsidRPr="00373365">
        <w:rPr>
          <w:rFonts w:ascii="Times New Roman" w:hAnsi="Times New Roman" w:cs="Times New Roman"/>
          <w:color w:val="000000"/>
          <w:sz w:val="24"/>
          <w:szCs w:val="24"/>
          <w:lang w:eastAsia="lt-LT"/>
        </w:rPr>
        <w:t xml:space="preserve">_________________________          _______________                  _________________ </w:t>
      </w:r>
    </w:p>
    <w:p w14:paraId="036E51E2" w14:textId="77777777" w:rsidR="00373365" w:rsidRPr="00373365" w:rsidRDefault="00373365" w:rsidP="004B1EF9">
      <w:pPr>
        <w:spacing w:after="0" w:line="240" w:lineRule="auto"/>
        <w:rPr>
          <w:rFonts w:ascii="Times New Roman" w:hAnsi="Times New Roman" w:cs="Times New Roman"/>
          <w:i/>
          <w:color w:val="000000"/>
          <w:sz w:val="24"/>
          <w:szCs w:val="24"/>
          <w:lang w:eastAsia="lt-LT"/>
        </w:rPr>
      </w:pPr>
      <w:r w:rsidRPr="00373365">
        <w:rPr>
          <w:rFonts w:ascii="Times New Roman" w:hAnsi="Times New Roman" w:cs="Times New Roman"/>
          <w:color w:val="000000"/>
          <w:sz w:val="24"/>
          <w:szCs w:val="24"/>
          <w:lang w:eastAsia="lt-LT"/>
        </w:rPr>
        <w:t xml:space="preserve">     </w:t>
      </w:r>
      <w:r w:rsidRPr="00373365">
        <w:rPr>
          <w:rFonts w:ascii="Times New Roman" w:hAnsi="Times New Roman" w:cs="Times New Roman"/>
          <w:i/>
          <w:color w:val="000000"/>
          <w:sz w:val="24"/>
          <w:szCs w:val="24"/>
          <w:lang w:eastAsia="lt-LT"/>
        </w:rPr>
        <w:t xml:space="preserve">(pareigų pavadinimas)                            (parašas)                       (vardas ir pavardė)                         </w:t>
      </w:r>
    </w:p>
    <w:p w14:paraId="3A47F549" w14:textId="77777777" w:rsidR="00373365" w:rsidRPr="00373365" w:rsidRDefault="00373365" w:rsidP="004B1EF9">
      <w:pPr>
        <w:spacing w:after="0" w:line="240" w:lineRule="auto"/>
        <w:ind w:firstLine="844"/>
        <w:rPr>
          <w:rFonts w:ascii="Times New Roman" w:hAnsi="Times New Roman" w:cs="Times New Roman"/>
          <w:color w:val="000000"/>
          <w:sz w:val="24"/>
          <w:szCs w:val="24"/>
          <w:lang w:eastAsia="lt-LT"/>
        </w:rPr>
      </w:pPr>
    </w:p>
    <w:p w14:paraId="7599D579" w14:textId="77777777" w:rsidR="00373365" w:rsidRPr="004B1EF9" w:rsidRDefault="00373365" w:rsidP="004B1EF9">
      <w:pPr>
        <w:spacing w:after="0" w:line="240" w:lineRule="auto"/>
        <w:ind w:firstLine="709"/>
        <w:rPr>
          <w:rFonts w:ascii="Times New Roman" w:hAnsi="Times New Roman" w:cs="Times New Roman"/>
          <w:b/>
          <w:bCs/>
          <w:color w:val="000000"/>
          <w:sz w:val="20"/>
          <w:szCs w:val="20"/>
          <w:lang w:eastAsia="lt-LT"/>
        </w:rPr>
      </w:pPr>
      <w:r w:rsidRPr="004B1EF9">
        <w:rPr>
          <w:rFonts w:ascii="Times New Roman" w:hAnsi="Times New Roman" w:cs="Times New Roman"/>
          <w:b/>
          <w:bCs/>
          <w:color w:val="000000"/>
          <w:sz w:val="20"/>
          <w:szCs w:val="20"/>
          <w:lang w:eastAsia="lt-LT"/>
        </w:rPr>
        <w:t>Pastabos:</w:t>
      </w:r>
    </w:p>
    <w:p w14:paraId="299F68A3" w14:textId="77777777" w:rsidR="00373365" w:rsidRPr="004B1EF9" w:rsidRDefault="00373365" w:rsidP="004B1EF9">
      <w:pPr>
        <w:spacing w:after="0" w:line="240" w:lineRule="auto"/>
        <w:ind w:firstLine="709"/>
        <w:rPr>
          <w:rFonts w:ascii="Times New Roman" w:hAnsi="Times New Roman" w:cs="Times New Roman"/>
          <w:color w:val="000000"/>
          <w:sz w:val="20"/>
          <w:szCs w:val="20"/>
          <w:lang w:eastAsia="lt-LT"/>
        </w:rPr>
      </w:pPr>
      <w:r w:rsidRPr="004B1EF9">
        <w:rPr>
          <w:rFonts w:ascii="Times New Roman" w:hAnsi="Times New Roman" w:cs="Times New Roman"/>
          <w:bCs/>
          <w:color w:val="000000"/>
          <w:sz w:val="20"/>
          <w:szCs w:val="20"/>
          <w:lang w:eastAsia="lt-LT"/>
        </w:rPr>
        <w:t>1.</w:t>
      </w:r>
      <w:r w:rsidRPr="004B1EF9">
        <w:rPr>
          <w:rFonts w:ascii="Times New Roman" w:hAnsi="Times New Roman" w:cs="Times New Roman"/>
          <w:color w:val="000000"/>
          <w:sz w:val="20"/>
          <w:szCs w:val="20"/>
          <w:lang w:eastAsia="lt-LT"/>
        </w:rPr>
        <w:t xml:space="preserve"> Visos pinigų sumos rašomos skaičiais ir žodžiais.</w:t>
      </w:r>
    </w:p>
    <w:p w14:paraId="637DFB6C" w14:textId="77777777" w:rsidR="00373365" w:rsidRPr="004B1EF9" w:rsidRDefault="00373365" w:rsidP="004B1EF9">
      <w:pPr>
        <w:spacing w:after="0" w:line="240" w:lineRule="auto"/>
        <w:ind w:firstLine="709"/>
        <w:jc w:val="both"/>
        <w:rPr>
          <w:rFonts w:ascii="Times New Roman" w:hAnsi="Times New Roman" w:cs="Times New Roman"/>
          <w:color w:val="000000"/>
          <w:sz w:val="20"/>
          <w:szCs w:val="20"/>
          <w:lang w:eastAsia="lt-LT"/>
        </w:rPr>
      </w:pPr>
      <w:r w:rsidRPr="004B1EF9">
        <w:rPr>
          <w:rFonts w:ascii="Times New Roman" w:hAnsi="Times New Roman" w:cs="Times New Roman"/>
          <w:color w:val="000000"/>
          <w:sz w:val="20"/>
          <w:szCs w:val="20"/>
          <w:lang w:eastAsia="lt-LT"/>
        </w:rPr>
        <w:t>2. Kompensacijos apskaičiavimo formulės dedamųjų reikšmės nurodytos Kompensacijos dėl specialiųjų žemės naudojimo sąlygų taikymo Lietuvos Respublikos specialiųjų žemės naudojimo sąlygų įstatyme nurodytose teritorijose, nustatytose tenkinant viešąjį interesą, apskaičiavimo ir išmokėjimo metodikos 27 ir 28 punktuose.</w:t>
      </w:r>
    </w:p>
    <w:p w14:paraId="73233FA3" w14:textId="77777777" w:rsidR="00373365" w:rsidRPr="004B1EF9" w:rsidRDefault="00373365" w:rsidP="004B1EF9">
      <w:pPr>
        <w:spacing w:after="0" w:line="240" w:lineRule="auto"/>
        <w:jc w:val="both"/>
        <w:rPr>
          <w:rFonts w:ascii="Times New Roman" w:hAnsi="Times New Roman" w:cs="Times New Roman"/>
          <w:color w:val="000000"/>
          <w:sz w:val="20"/>
          <w:szCs w:val="20"/>
          <w:lang w:eastAsia="lt-LT"/>
        </w:rPr>
      </w:pPr>
    </w:p>
    <w:p w14:paraId="2A4D5584" w14:textId="77777777" w:rsidR="00373365" w:rsidRPr="00373365" w:rsidRDefault="00373365" w:rsidP="004B1EF9">
      <w:pPr>
        <w:spacing w:after="0" w:line="240" w:lineRule="auto"/>
        <w:jc w:val="center"/>
        <w:rPr>
          <w:rFonts w:ascii="Times New Roman" w:hAnsi="Times New Roman" w:cs="Times New Roman"/>
          <w:sz w:val="24"/>
          <w:szCs w:val="24"/>
        </w:rPr>
      </w:pPr>
      <w:r w:rsidRPr="00373365">
        <w:rPr>
          <w:rFonts w:ascii="Times New Roman" w:hAnsi="Times New Roman" w:cs="Times New Roman"/>
          <w:color w:val="000000"/>
          <w:sz w:val="24"/>
          <w:szCs w:val="24"/>
          <w:lang w:eastAsia="lt-LT"/>
        </w:rPr>
        <w:t>––––––––––––––––––––</w:t>
      </w:r>
    </w:p>
    <w:sectPr w:rsidR="00373365" w:rsidRPr="00373365">
      <w:footerReference w:type="default" r:id="rId9"/>
      <w:pgSz w:w="11906" w:h="16838"/>
      <w:pgMar w:top="1134" w:right="567" w:bottom="1134" w:left="1701" w:header="0" w:footer="454" w:gutter="0"/>
      <w:cols w:space="1296"/>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5C86" w14:textId="77777777" w:rsidR="00106E0F" w:rsidRDefault="00106E0F">
      <w:pPr>
        <w:spacing w:after="0" w:line="240" w:lineRule="auto"/>
      </w:pPr>
      <w:r>
        <w:separator/>
      </w:r>
    </w:p>
  </w:endnote>
  <w:endnote w:type="continuationSeparator" w:id="0">
    <w:p w14:paraId="5A1533BE" w14:textId="77777777" w:rsidR="00106E0F" w:rsidRDefault="0010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B030" w14:textId="77777777" w:rsidR="007027C4" w:rsidRDefault="008D6A8F">
    <w:pPr>
      <w:pStyle w:val="Porat"/>
      <w:rPr>
        <w:sz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B7A1" w14:textId="77777777" w:rsidR="00106E0F" w:rsidRDefault="00106E0F">
      <w:pPr>
        <w:spacing w:after="0" w:line="240" w:lineRule="auto"/>
      </w:pPr>
      <w:r>
        <w:separator/>
      </w:r>
    </w:p>
  </w:footnote>
  <w:footnote w:type="continuationSeparator" w:id="0">
    <w:p w14:paraId="7595B8A2" w14:textId="77777777" w:rsidR="00106E0F" w:rsidRDefault="00106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71289"/>
      <w:docPartObj>
        <w:docPartGallery w:val="Page Numbers (Top of Page)"/>
        <w:docPartUnique/>
      </w:docPartObj>
    </w:sdtPr>
    <w:sdtContent>
      <w:p w14:paraId="2A0336DD" w14:textId="70ECF2D5" w:rsidR="00A67220" w:rsidRDefault="00A67220">
        <w:pPr>
          <w:pStyle w:val="Antrats"/>
          <w:jc w:val="center"/>
        </w:pPr>
        <w:r>
          <w:fldChar w:fldCharType="begin"/>
        </w:r>
        <w:r>
          <w:instrText>PAGE   \* MERGEFORMAT</w:instrText>
        </w:r>
        <w:r>
          <w:fldChar w:fldCharType="separate"/>
        </w:r>
        <w:r>
          <w:t>2</w:t>
        </w:r>
        <w:r>
          <w:fldChar w:fldCharType="end"/>
        </w:r>
      </w:p>
    </w:sdtContent>
  </w:sdt>
  <w:p w14:paraId="76906DA9" w14:textId="77777777" w:rsidR="00A67220" w:rsidRDefault="00A67220" w:rsidP="00A67220">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020118"/>
      <w:docPartObj>
        <w:docPartGallery w:val="Page Numbers (Top of Page)"/>
        <w:docPartUnique/>
      </w:docPartObj>
    </w:sdtPr>
    <w:sdtContent>
      <w:p w14:paraId="5385F133" w14:textId="4D705469" w:rsidR="00A67220" w:rsidRDefault="00A67220" w:rsidP="00A67220">
        <w:pPr>
          <w:pStyle w:val="Antrats"/>
        </w:pPr>
      </w:p>
    </w:sdtContent>
  </w:sdt>
  <w:p w14:paraId="7D996618" w14:textId="77777777" w:rsidR="00A67220" w:rsidRDefault="00A672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722"/>
    <w:multiLevelType w:val="multilevel"/>
    <w:tmpl w:val="D63446A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A84E2F"/>
    <w:multiLevelType w:val="hybridMultilevel"/>
    <w:tmpl w:val="057601CA"/>
    <w:lvl w:ilvl="0" w:tplc="BD724CC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51C33"/>
    <w:multiLevelType w:val="multilevel"/>
    <w:tmpl w:val="F3F0C0D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15:restartNumberingAfterBreak="0">
    <w:nsid w:val="1A625D99"/>
    <w:multiLevelType w:val="hybridMultilevel"/>
    <w:tmpl w:val="5906CC88"/>
    <w:lvl w:ilvl="0" w:tplc="30AECC2C">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417CA"/>
    <w:multiLevelType w:val="multilevel"/>
    <w:tmpl w:val="CF824A1A"/>
    <w:lvl w:ilvl="0">
      <w:start w:val="1"/>
      <w:numFmt w:val="decimal"/>
      <w:lvlText w:val="%1."/>
      <w:lvlJc w:val="left"/>
      <w:pPr>
        <w:tabs>
          <w:tab w:val="num" w:pos="0"/>
        </w:tabs>
        <w:ind w:left="720" w:hanging="360"/>
      </w:pPr>
    </w:lvl>
    <w:lvl w:ilvl="1">
      <w:start w:val="1"/>
      <w:numFmt w:val="decimal"/>
      <w:lvlText w:val="%1.%2."/>
      <w:lvlJc w:val="left"/>
      <w:pPr>
        <w:tabs>
          <w:tab w:val="num" w:pos="0"/>
        </w:tabs>
        <w:ind w:left="3654" w:hanging="360"/>
      </w:pPr>
    </w:lvl>
    <w:lvl w:ilvl="2">
      <w:start w:val="1"/>
      <w:numFmt w:val="decimal"/>
      <w:lvlText w:val="%1.%2.%3."/>
      <w:lvlJc w:val="left"/>
      <w:pPr>
        <w:tabs>
          <w:tab w:val="num" w:pos="0"/>
        </w:tabs>
        <w:ind w:left="6948" w:hanging="720"/>
      </w:pPr>
    </w:lvl>
    <w:lvl w:ilvl="3">
      <w:start w:val="1"/>
      <w:numFmt w:val="decimal"/>
      <w:lvlText w:val="%1.%2.%3.%4."/>
      <w:lvlJc w:val="left"/>
      <w:pPr>
        <w:tabs>
          <w:tab w:val="num" w:pos="0"/>
        </w:tabs>
        <w:ind w:left="9882" w:hanging="720"/>
      </w:pPr>
    </w:lvl>
    <w:lvl w:ilvl="4">
      <w:start w:val="1"/>
      <w:numFmt w:val="decimal"/>
      <w:lvlText w:val="%1.%2.%3.%4.%5."/>
      <w:lvlJc w:val="left"/>
      <w:pPr>
        <w:tabs>
          <w:tab w:val="num" w:pos="0"/>
        </w:tabs>
        <w:ind w:left="13176" w:hanging="1080"/>
      </w:pPr>
    </w:lvl>
    <w:lvl w:ilvl="5">
      <w:start w:val="1"/>
      <w:numFmt w:val="decimal"/>
      <w:lvlText w:val="%1.%2.%3.%4.%5.%6."/>
      <w:lvlJc w:val="left"/>
      <w:pPr>
        <w:tabs>
          <w:tab w:val="num" w:pos="0"/>
        </w:tabs>
        <w:ind w:left="16110" w:hanging="1080"/>
      </w:pPr>
    </w:lvl>
    <w:lvl w:ilvl="6">
      <w:start w:val="1"/>
      <w:numFmt w:val="decimal"/>
      <w:lvlText w:val="%1.%2.%3.%4.%5.%6.%7."/>
      <w:lvlJc w:val="left"/>
      <w:pPr>
        <w:tabs>
          <w:tab w:val="num" w:pos="0"/>
        </w:tabs>
        <w:ind w:left="19404" w:hanging="1440"/>
      </w:pPr>
    </w:lvl>
    <w:lvl w:ilvl="7">
      <w:start w:val="1"/>
      <w:numFmt w:val="decimal"/>
      <w:lvlText w:val="%1.%2.%3.%4.%5.%6.%7.%8."/>
      <w:lvlJc w:val="left"/>
      <w:pPr>
        <w:tabs>
          <w:tab w:val="num" w:pos="0"/>
        </w:tabs>
        <w:ind w:left="22338" w:hanging="1440"/>
      </w:pPr>
    </w:lvl>
    <w:lvl w:ilvl="8">
      <w:start w:val="1"/>
      <w:numFmt w:val="decimal"/>
      <w:lvlText w:val="%1.%2.%3.%4.%5.%6.%7.%8.%9."/>
      <w:lvlJc w:val="left"/>
      <w:pPr>
        <w:tabs>
          <w:tab w:val="num" w:pos="0"/>
        </w:tabs>
        <w:ind w:left="25632" w:hanging="1800"/>
      </w:pPr>
    </w:lvl>
  </w:abstractNum>
  <w:abstractNum w:abstractNumId="5" w15:restartNumberingAfterBreak="0">
    <w:nsid w:val="21EE62CC"/>
    <w:multiLevelType w:val="multilevel"/>
    <w:tmpl w:val="0178CBC6"/>
    <w:lvl w:ilvl="0">
      <w:start w:val="1"/>
      <w:numFmt w:val="decimal"/>
      <w:lvlText w:val="%1."/>
      <w:lvlJc w:val="left"/>
      <w:pPr>
        <w:tabs>
          <w:tab w:val="num" w:pos="0"/>
        </w:tabs>
        <w:ind w:left="644" w:hanging="360"/>
      </w:pPr>
    </w:lvl>
    <w:lvl w:ilvl="1">
      <w:start w:val="1"/>
      <w:numFmt w:val="decimal"/>
      <w:lvlText w:val="%1.%2"/>
      <w:lvlJc w:val="left"/>
      <w:pPr>
        <w:tabs>
          <w:tab w:val="num" w:pos="0"/>
        </w:tabs>
        <w:ind w:left="3294" w:hanging="360"/>
      </w:pPr>
    </w:lvl>
    <w:lvl w:ilvl="2">
      <w:start w:val="1"/>
      <w:numFmt w:val="decimal"/>
      <w:lvlText w:val="%1.%2.%3"/>
      <w:lvlJc w:val="left"/>
      <w:pPr>
        <w:tabs>
          <w:tab w:val="num" w:pos="0"/>
        </w:tabs>
        <w:ind w:left="6304" w:hanging="720"/>
      </w:pPr>
    </w:lvl>
    <w:lvl w:ilvl="3">
      <w:start w:val="1"/>
      <w:numFmt w:val="decimal"/>
      <w:lvlText w:val="%1.%2.%3.%4"/>
      <w:lvlJc w:val="left"/>
      <w:pPr>
        <w:tabs>
          <w:tab w:val="num" w:pos="0"/>
        </w:tabs>
        <w:ind w:left="8954" w:hanging="720"/>
      </w:pPr>
    </w:lvl>
    <w:lvl w:ilvl="4">
      <w:start w:val="1"/>
      <w:numFmt w:val="decimal"/>
      <w:lvlText w:val="%1.%2.%3.%4.%5"/>
      <w:lvlJc w:val="left"/>
      <w:pPr>
        <w:tabs>
          <w:tab w:val="num" w:pos="0"/>
        </w:tabs>
        <w:ind w:left="11964" w:hanging="1080"/>
      </w:pPr>
    </w:lvl>
    <w:lvl w:ilvl="5">
      <w:start w:val="1"/>
      <w:numFmt w:val="decimal"/>
      <w:lvlText w:val="%1.%2.%3.%4.%5.%6"/>
      <w:lvlJc w:val="left"/>
      <w:pPr>
        <w:tabs>
          <w:tab w:val="num" w:pos="0"/>
        </w:tabs>
        <w:ind w:left="14614" w:hanging="1080"/>
      </w:pPr>
    </w:lvl>
    <w:lvl w:ilvl="6">
      <w:start w:val="1"/>
      <w:numFmt w:val="decimal"/>
      <w:lvlText w:val="%1.%2.%3.%4.%5.%6.%7"/>
      <w:lvlJc w:val="left"/>
      <w:pPr>
        <w:tabs>
          <w:tab w:val="num" w:pos="0"/>
        </w:tabs>
        <w:ind w:left="17624" w:hanging="1440"/>
      </w:pPr>
    </w:lvl>
    <w:lvl w:ilvl="7">
      <w:start w:val="1"/>
      <w:numFmt w:val="decimal"/>
      <w:lvlText w:val="%1.%2.%3.%4.%5.%6.%7.%8"/>
      <w:lvlJc w:val="left"/>
      <w:pPr>
        <w:tabs>
          <w:tab w:val="num" w:pos="0"/>
        </w:tabs>
        <w:ind w:left="20274" w:hanging="1440"/>
      </w:pPr>
    </w:lvl>
    <w:lvl w:ilvl="8">
      <w:start w:val="1"/>
      <w:numFmt w:val="decimal"/>
      <w:lvlText w:val="%1.%2.%3.%4.%5.%6.%7.%8.%9"/>
      <w:lvlJc w:val="left"/>
      <w:pPr>
        <w:tabs>
          <w:tab w:val="num" w:pos="0"/>
        </w:tabs>
        <w:ind w:left="23284" w:hanging="1800"/>
      </w:pPr>
    </w:lvl>
  </w:abstractNum>
  <w:abstractNum w:abstractNumId="6" w15:restartNumberingAfterBreak="0">
    <w:nsid w:val="3ED835F1"/>
    <w:multiLevelType w:val="multilevel"/>
    <w:tmpl w:val="4C9C8BC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2D51D2E"/>
    <w:multiLevelType w:val="multilevel"/>
    <w:tmpl w:val="24AE6F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7D14ECC"/>
    <w:multiLevelType w:val="hybridMultilevel"/>
    <w:tmpl w:val="67D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237A6"/>
    <w:multiLevelType w:val="multilevel"/>
    <w:tmpl w:val="0E52B7F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88D1B6F"/>
    <w:multiLevelType w:val="multilevel"/>
    <w:tmpl w:val="50C276FE"/>
    <w:lvl w:ilvl="0">
      <w:start w:val="1"/>
      <w:numFmt w:val="decimal"/>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12" w15:restartNumberingAfterBreak="0">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6"/>
  </w:num>
  <w:num w:numId="4">
    <w:abstractNumId w:val="10"/>
  </w:num>
  <w:num w:numId="5">
    <w:abstractNumId w:val="5"/>
  </w:num>
  <w:num w:numId="6">
    <w:abstractNumId w:val="11"/>
  </w:num>
  <w:num w:numId="7">
    <w:abstractNumId w:val="7"/>
  </w:num>
  <w:num w:numId="8">
    <w:abstractNumId w:val="0"/>
  </w:num>
  <w:num w:numId="9">
    <w:abstractNumId w:val="3"/>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7C4"/>
    <w:rsid w:val="00106E0F"/>
    <w:rsid w:val="001F2A98"/>
    <w:rsid w:val="00314D63"/>
    <w:rsid w:val="00320C19"/>
    <w:rsid w:val="00373365"/>
    <w:rsid w:val="003F65C9"/>
    <w:rsid w:val="004B1EF9"/>
    <w:rsid w:val="0052185F"/>
    <w:rsid w:val="005C59B9"/>
    <w:rsid w:val="00675990"/>
    <w:rsid w:val="006A132E"/>
    <w:rsid w:val="007027C4"/>
    <w:rsid w:val="00773245"/>
    <w:rsid w:val="008D6A8F"/>
    <w:rsid w:val="00955336"/>
    <w:rsid w:val="009E4429"/>
    <w:rsid w:val="00A00F18"/>
    <w:rsid w:val="00A4776E"/>
    <w:rsid w:val="00A67220"/>
    <w:rsid w:val="00AC4E22"/>
    <w:rsid w:val="00C544C1"/>
    <w:rsid w:val="00C74A6C"/>
    <w:rsid w:val="00FF1B7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64D6"/>
  <w15:docId w15:val="{4DD4D2DA-E2C9-42ED-B04D-832CA3F6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Z-FormospabaigaDiagrama">
    <w:name w:val="Z-Formos pabaiga Diagrama"/>
    <w:basedOn w:val="Numatytasispastraiposriftas"/>
    <w:qFormat/>
    <w:rsid w:val="00455F09"/>
    <w:rPr>
      <w:rFonts w:ascii="Arial" w:eastAsia="Times New Roman" w:hAnsi="Arial" w:cs="Arial"/>
      <w:vanish/>
      <w:sz w:val="16"/>
      <w:szCs w:val="16"/>
    </w:rPr>
  </w:style>
  <w:style w:type="character" w:styleId="Komentaronuoroda">
    <w:name w:val="annotation reference"/>
    <w:semiHidden/>
    <w:qFormat/>
    <w:rsid w:val="00455F09"/>
    <w:rPr>
      <w:sz w:val="16"/>
    </w:rPr>
  </w:style>
  <w:style w:type="character" w:customStyle="1" w:styleId="KomentarotekstasDiagrama">
    <w:name w:val="Komentaro tekstas Diagrama"/>
    <w:basedOn w:val="Numatytasispastraiposriftas"/>
    <w:link w:val="Komentarotekstas"/>
    <w:semiHidden/>
    <w:qFormat/>
    <w:rsid w:val="00455F09"/>
    <w:rPr>
      <w:rFonts w:ascii="Arial" w:eastAsia="Times New Roman" w:hAnsi="Arial" w:cs="Times New Roman"/>
      <w:spacing w:val="-5"/>
      <w:sz w:val="24"/>
      <w:szCs w:val="20"/>
    </w:rPr>
  </w:style>
  <w:style w:type="character" w:customStyle="1" w:styleId="Z-FormospradiaDiagrama">
    <w:name w:val="Z-Formos pradžia Diagrama"/>
    <w:basedOn w:val="Numatytasispastraiposriftas"/>
    <w:qFormat/>
    <w:rsid w:val="00455F09"/>
    <w:rPr>
      <w:rFonts w:ascii="Arial" w:eastAsia="Times New Roman" w:hAnsi="Arial" w:cs="Arial"/>
      <w:vanish/>
      <w:sz w:val="16"/>
      <w:szCs w:val="16"/>
    </w:rPr>
  </w:style>
  <w:style w:type="character" w:customStyle="1" w:styleId="AntratsDiagrama">
    <w:name w:val="Antraštės Diagrama"/>
    <w:basedOn w:val="Numatytasispastraiposriftas"/>
    <w:link w:val="Antrats"/>
    <w:uiPriority w:val="99"/>
    <w:qFormat/>
    <w:rsid w:val="00455F09"/>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qFormat/>
    <w:rsid w:val="00455F09"/>
    <w:rPr>
      <w:rFonts w:ascii="Times New Roman" w:eastAsia="Times New Roman" w:hAnsi="Times New Roman" w:cs="Times New Roman"/>
      <w:sz w:val="24"/>
      <w:szCs w:val="20"/>
    </w:rPr>
  </w:style>
  <w:style w:type="character" w:customStyle="1" w:styleId="Internetosaitas">
    <w:name w:val="Interneto saitas"/>
    <w:basedOn w:val="Numatytasispastraiposriftas"/>
    <w:unhideWhenUsed/>
    <w:rsid w:val="00005DE8"/>
    <w:rPr>
      <w:color w:val="0000FF" w:themeColor="hyperlink"/>
      <w:u w:val="single"/>
    </w:rPr>
  </w:style>
  <w:style w:type="character" w:customStyle="1" w:styleId="Aplankytasinternetosaitas">
    <w:name w:val="Aplankytas interneto saitas"/>
    <w:rsid w:val="00455F09"/>
    <w:rPr>
      <w:color w:val="800080"/>
      <w:u w:val="single"/>
    </w:rPr>
  </w:style>
  <w:style w:type="character" w:customStyle="1" w:styleId="PagrindinistekstasDiagrama">
    <w:name w:val="Pagrindinis tekstas Diagrama"/>
    <w:basedOn w:val="Numatytasispastraiposriftas"/>
    <w:link w:val="Pagrindinistekstas"/>
    <w:qFormat/>
    <w:rsid w:val="00455F09"/>
    <w:rPr>
      <w:rFonts w:ascii="Times New Roman" w:eastAsia="Times New Roman" w:hAnsi="Times New Roman" w:cs="Times New Roman"/>
      <w:b/>
      <w:sz w:val="27"/>
      <w:szCs w:val="20"/>
      <w:shd w:val="clear" w:color="auto" w:fill="FFFFFF"/>
    </w:rPr>
  </w:style>
  <w:style w:type="character" w:customStyle="1" w:styleId="PagrindiniotekstotraukaDiagrama">
    <w:name w:val="Pagrindinio teksto įtrauka Diagrama"/>
    <w:basedOn w:val="Numatytasispastraiposriftas"/>
    <w:link w:val="Pagrindiniotekstotrauka"/>
    <w:qFormat/>
    <w:rsid w:val="00455F09"/>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link w:val="Debesliotekstas"/>
    <w:semiHidden/>
    <w:qFormat/>
    <w:rsid w:val="00455F09"/>
    <w:rPr>
      <w:rFonts w:ascii="Tahoma" w:eastAsia="Times New Roman" w:hAnsi="Tahoma" w:cs="Tahoma"/>
      <w:sz w:val="16"/>
      <w:szCs w:val="16"/>
    </w:rPr>
  </w:style>
  <w:style w:type="character" w:customStyle="1" w:styleId="HTMLiankstoformatuotasDiagrama">
    <w:name w:val="HTML iš anksto formatuotas Diagrama"/>
    <w:basedOn w:val="Numatytasispastraiposriftas"/>
    <w:link w:val="HTMLiankstoformatuotas"/>
    <w:qFormat/>
    <w:rsid w:val="00455F09"/>
    <w:rPr>
      <w:rFonts w:ascii="Courier New" w:eastAsia="Times New Roman" w:hAnsi="Courier New" w:cs="Courier New"/>
      <w:sz w:val="20"/>
      <w:szCs w:val="20"/>
      <w:lang w:eastAsia="lt-LT"/>
    </w:rPr>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link w:val="PagrindinistekstasDiagrama"/>
    <w:rsid w:val="00455F09"/>
    <w:pPr>
      <w:shd w:val="solid" w:color="FFFFFF" w:fill="FFFFFF"/>
      <w:spacing w:after="0" w:line="240" w:lineRule="auto"/>
      <w:ind w:right="5556"/>
      <w:jc w:val="center"/>
    </w:pPr>
    <w:rPr>
      <w:rFonts w:ascii="Times New Roman" w:eastAsia="Times New Roman" w:hAnsi="Times New Roman" w:cs="Times New Roman"/>
      <w:b/>
      <w:sz w:val="27"/>
      <w:szCs w:val="20"/>
    </w:rPr>
  </w:style>
  <w:style w:type="paragraph" w:styleId="Sraas">
    <w:name w:val="List"/>
    <w:basedOn w:val="Pagrindinistekstas"/>
    <w:pPr>
      <w:shd w:val="clear" w:color="auto" w:fill="FFFFFF"/>
    </w:pPr>
    <w:rPr>
      <w:rFonts w:cs="Lucida Sans"/>
    </w:rPr>
  </w:style>
  <w:style w:type="paragraph" w:customStyle="1" w:styleId="Rodykl">
    <w:name w:val="Rodyklė"/>
    <w:basedOn w:val="prastasis"/>
    <w:qFormat/>
    <w:pPr>
      <w:suppressLineNumbers/>
    </w:pPr>
    <w:rPr>
      <w:rFonts w:cs="Lucida Sans"/>
    </w:rPr>
  </w:style>
  <w:style w:type="paragraph" w:styleId="Z-Formospabaiga">
    <w:name w:val="HTML Bottom of Form"/>
    <w:basedOn w:val="prastasis"/>
    <w:next w:val="prastasis"/>
    <w:qFormat/>
    <w:rsid w:val="00455F09"/>
    <w:pPr>
      <w:pBdr>
        <w:top w:val="single" w:sz="6" w:space="1" w:color="000000"/>
      </w:pBdr>
      <w:spacing w:after="0" w:line="240" w:lineRule="auto"/>
      <w:ind w:firstLine="720"/>
      <w:jc w:val="center"/>
    </w:pPr>
    <w:rPr>
      <w:rFonts w:ascii="Arial" w:eastAsia="Times New Roman" w:hAnsi="Arial" w:cs="Arial"/>
      <w:vanish/>
      <w:sz w:val="16"/>
      <w:szCs w:val="16"/>
    </w:rPr>
  </w:style>
  <w:style w:type="paragraph" w:styleId="Komentarotekstas">
    <w:name w:val="annotation text"/>
    <w:basedOn w:val="prastasis"/>
    <w:link w:val="KomentarotekstasDiagrama"/>
    <w:semiHidden/>
    <w:qFormat/>
    <w:rsid w:val="00455F09"/>
    <w:pPr>
      <w:spacing w:after="0" w:line="240" w:lineRule="auto"/>
      <w:ind w:firstLine="720"/>
      <w:jc w:val="both"/>
    </w:pPr>
    <w:rPr>
      <w:rFonts w:ascii="Arial" w:eastAsia="Times New Roman" w:hAnsi="Arial" w:cs="Times New Roman"/>
      <w:spacing w:val="-5"/>
      <w:sz w:val="24"/>
      <w:szCs w:val="20"/>
    </w:rPr>
  </w:style>
  <w:style w:type="paragraph" w:styleId="Z-Formospradia">
    <w:name w:val="HTML Top of Form"/>
    <w:basedOn w:val="prastasis"/>
    <w:next w:val="prastasis"/>
    <w:qFormat/>
    <w:rsid w:val="00455F09"/>
    <w:pPr>
      <w:pBdr>
        <w:bottom w:val="single" w:sz="6" w:space="1" w:color="000000"/>
      </w:pBdr>
      <w:spacing w:after="0" w:line="240" w:lineRule="auto"/>
      <w:ind w:firstLine="720"/>
      <w:jc w:val="center"/>
    </w:pPr>
    <w:rPr>
      <w:rFonts w:ascii="Arial" w:eastAsia="Times New Roman" w:hAnsi="Arial" w:cs="Arial"/>
      <w:vanish/>
      <w:sz w:val="16"/>
      <w:szCs w:val="16"/>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rsid w:val="00455F09"/>
    <w:pPr>
      <w:tabs>
        <w:tab w:val="center" w:pos="4153"/>
        <w:tab w:val="right" w:pos="8306"/>
      </w:tabs>
      <w:spacing w:after="0" w:line="240" w:lineRule="auto"/>
      <w:ind w:firstLine="720"/>
      <w:jc w:val="both"/>
    </w:pPr>
    <w:rPr>
      <w:rFonts w:ascii="Times New Roman" w:eastAsia="Times New Roman" w:hAnsi="Times New Roman" w:cs="Times New Roman"/>
      <w:sz w:val="24"/>
      <w:szCs w:val="20"/>
    </w:rPr>
  </w:style>
  <w:style w:type="paragraph" w:styleId="Porat">
    <w:name w:val="footer"/>
    <w:basedOn w:val="prastasis"/>
    <w:link w:val="PoratDiagrama"/>
    <w:rsid w:val="00455F09"/>
    <w:pPr>
      <w:tabs>
        <w:tab w:val="center" w:pos="4153"/>
        <w:tab w:val="right" w:pos="8306"/>
      </w:tabs>
      <w:spacing w:after="0" w:line="240" w:lineRule="auto"/>
      <w:ind w:firstLine="720"/>
      <w:jc w:val="both"/>
    </w:pPr>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455F09"/>
    <w:pPr>
      <w:spacing w:after="0" w:line="240" w:lineRule="auto"/>
      <w:ind w:firstLine="709"/>
      <w:jc w:val="both"/>
    </w:pPr>
    <w:rPr>
      <w:rFonts w:ascii="Times New Roman" w:eastAsia="Times New Roman" w:hAnsi="Times New Roman" w:cs="Times New Roman"/>
      <w:sz w:val="24"/>
      <w:szCs w:val="20"/>
    </w:rPr>
  </w:style>
  <w:style w:type="paragraph" w:customStyle="1" w:styleId="BalloonText1">
    <w:name w:val="Balloon Text1"/>
    <w:basedOn w:val="prastasis"/>
    <w:semiHidden/>
    <w:qFormat/>
    <w:rsid w:val="00455F09"/>
    <w:pPr>
      <w:spacing w:after="0" w:line="240" w:lineRule="auto"/>
      <w:ind w:firstLine="720"/>
      <w:jc w:val="both"/>
    </w:pPr>
    <w:rPr>
      <w:rFonts w:ascii="Tahoma" w:eastAsia="Times New Roman" w:hAnsi="Tahoma" w:cs="Tahoma"/>
      <w:sz w:val="16"/>
      <w:szCs w:val="16"/>
    </w:rPr>
  </w:style>
  <w:style w:type="paragraph" w:styleId="Debesliotekstas">
    <w:name w:val="Balloon Text"/>
    <w:basedOn w:val="prastasis"/>
    <w:link w:val="DebesliotekstasDiagrama"/>
    <w:semiHidden/>
    <w:qFormat/>
    <w:rsid w:val="00455F09"/>
    <w:pPr>
      <w:spacing w:after="0" w:line="240" w:lineRule="auto"/>
      <w:ind w:firstLine="720"/>
      <w:jc w:val="both"/>
    </w:pPr>
    <w:rPr>
      <w:rFonts w:ascii="Tahoma" w:eastAsia="Times New Roman" w:hAnsi="Tahoma" w:cs="Tahoma"/>
      <w:sz w:val="16"/>
      <w:szCs w:val="16"/>
    </w:rPr>
  </w:style>
  <w:style w:type="paragraph" w:styleId="HTMLiankstoformatuotas">
    <w:name w:val="HTML Preformatted"/>
    <w:basedOn w:val="prastasis"/>
    <w:link w:val="HTMLiankstoformatuotasDiagrama"/>
    <w:qFormat/>
    <w:rsid w:val="00455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paragraph" w:styleId="Sraopastraipa">
    <w:name w:val="List Paragraph"/>
    <w:basedOn w:val="prastasis"/>
    <w:uiPriority w:val="34"/>
    <w:qFormat/>
    <w:rsid w:val="00455F09"/>
    <w:pPr>
      <w:spacing w:after="160" w:line="259" w:lineRule="auto"/>
      <w:ind w:left="720" w:hanging="567"/>
      <w:contextualSpacing/>
      <w:jc w:val="both"/>
    </w:pPr>
    <w:rPr>
      <w:rFonts w:ascii="Calibri" w:eastAsia="Calibri" w:hAnsi="Calibri" w:cs="Arial"/>
    </w:rPr>
  </w:style>
  <w:style w:type="paragraph" w:customStyle="1" w:styleId="Kadroturinys">
    <w:name w:val="Kadro turinys"/>
    <w:basedOn w:val="prastasis"/>
    <w:qFormat/>
  </w:style>
  <w:style w:type="numbering" w:customStyle="1" w:styleId="Sraonra1">
    <w:name w:val="Sąrašo nėra1"/>
    <w:semiHidden/>
    <w:unhideWhenUsed/>
    <w:qFormat/>
    <w:rsid w:val="00455F09"/>
  </w:style>
  <w:style w:type="table" w:styleId="Lentelstinklelis">
    <w:name w:val="Table Grid"/>
    <w:basedOn w:val="prastojilentel"/>
    <w:uiPriority w:val="39"/>
    <w:rsid w:val="00455F0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FF1B75"/>
    <w:pPr>
      <w:spacing w:after="200"/>
      <w:ind w:firstLine="0"/>
      <w:jc w:val="left"/>
    </w:pPr>
    <w:rPr>
      <w:rFonts w:asciiTheme="minorHAnsi" w:eastAsiaTheme="minorHAnsi" w:hAnsiTheme="minorHAnsi" w:cstheme="minorBidi"/>
      <w:b/>
      <w:bCs/>
      <w:spacing w:val="0"/>
      <w:sz w:val="20"/>
    </w:rPr>
  </w:style>
  <w:style w:type="character" w:customStyle="1" w:styleId="KomentarotemaDiagrama">
    <w:name w:val="Komentaro tema Diagrama"/>
    <w:basedOn w:val="KomentarotekstasDiagrama"/>
    <w:link w:val="Komentarotema"/>
    <w:uiPriority w:val="99"/>
    <w:semiHidden/>
    <w:rsid w:val="00FF1B75"/>
    <w:rPr>
      <w:rFonts w:ascii="Arial" w:eastAsia="Times New Roman" w:hAnsi="Arial" w:cs="Times New Roman"/>
      <w:b/>
      <w:b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1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20175</Words>
  <Characters>11501</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regina.sopaite@skuodas.lt</cp:lastModifiedBy>
  <cp:revision>11</cp:revision>
  <dcterms:created xsi:type="dcterms:W3CDTF">2021-05-17T07:15:00Z</dcterms:created>
  <dcterms:modified xsi:type="dcterms:W3CDTF">2021-05-27T06:48:00Z</dcterms:modified>
  <dc:language>lt-LT</dc:language>
</cp:coreProperties>
</file>