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1C1" w14:textId="77777777" w:rsidR="00F96088" w:rsidRDefault="00F96088" w:rsidP="009251A1">
      <w:pPr>
        <w:ind w:left="4678"/>
      </w:pPr>
      <w:r>
        <w:t>PATVIRTINTA</w:t>
      </w:r>
    </w:p>
    <w:p w14:paraId="1505CE0B" w14:textId="77777777" w:rsidR="00F96088" w:rsidRDefault="00F96088" w:rsidP="009251A1">
      <w:pPr>
        <w:ind w:left="4678"/>
      </w:pPr>
      <w:r>
        <w:t xml:space="preserve">Skuodo rajono savivaldybės tarybos </w:t>
      </w:r>
    </w:p>
    <w:p w14:paraId="1ABE492D" w14:textId="429FA68E" w:rsidR="00F96088" w:rsidRDefault="00EB019C" w:rsidP="009251A1">
      <w:pPr>
        <w:ind w:left="4678"/>
      </w:pPr>
      <w:r>
        <w:t>202</w:t>
      </w:r>
      <w:r w:rsidR="00BF21AD">
        <w:t>1</w:t>
      </w:r>
      <w:r>
        <w:t xml:space="preserve"> m. b</w:t>
      </w:r>
      <w:r w:rsidR="00BF21AD">
        <w:t>alandžio</w:t>
      </w:r>
      <w:r>
        <w:t xml:space="preserve"> 2</w:t>
      </w:r>
      <w:r w:rsidR="00BF21AD">
        <w:t>9</w:t>
      </w:r>
      <w:r w:rsidR="00F96088" w:rsidRPr="00FD179E">
        <w:t xml:space="preserve"> d.</w:t>
      </w:r>
      <w:r w:rsidR="00F96088">
        <w:t xml:space="preserve"> sprendimu </w:t>
      </w:r>
      <w:bookmarkStart w:id="0" w:name="SHOWS"/>
      <w:r w:rsidR="00F96088">
        <w:t xml:space="preserve">Nr. </w:t>
      </w:r>
      <w:r w:rsidR="00F96088" w:rsidRPr="00FD179E">
        <w:t>T10-</w:t>
      </w:r>
      <w:r w:rsidR="00D12437">
        <w:t>98</w:t>
      </w:r>
      <w:r w:rsidR="00F96088">
        <w:t>/</w:t>
      </w:r>
      <w:proofErr w:type="spellStart"/>
      <w:r w:rsidR="00F96088">
        <w:t>T9</w:t>
      </w:r>
      <w:proofErr w:type="spellEnd"/>
      <w:r w:rsidR="00F96088">
        <w:t>-</w:t>
      </w:r>
      <w:bookmarkEnd w:id="0"/>
    </w:p>
    <w:p w14:paraId="1109FA46" w14:textId="77777777" w:rsidR="00F96088" w:rsidRDefault="00F96088" w:rsidP="00F96088"/>
    <w:p w14:paraId="46D30860" w14:textId="77777777" w:rsidR="00F96088" w:rsidRPr="00A5560F" w:rsidRDefault="00F96088" w:rsidP="00F96088">
      <w:pPr>
        <w:rPr>
          <w:sz w:val="4"/>
          <w:szCs w:val="4"/>
        </w:rPr>
      </w:pPr>
    </w:p>
    <w:p w14:paraId="28F52684" w14:textId="77777777" w:rsidR="00F96088" w:rsidRPr="00F81990" w:rsidRDefault="00F96088" w:rsidP="00F96088">
      <w:pPr>
        <w:rPr>
          <w:sz w:val="4"/>
          <w:szCs w:val="4"/>
        </w:rPr>
      </w:pPr>
    </w:p>
    <w:p w14:paraId="07F11893" w14:textId="4D3EC08A" w:rsidR="00BF21AD" w:rsidRDefault="00BF21AD" w:rsidP="00BF21AD">
      <w:pPr>
        <w:jc w:val="center"/>
        <w:rPr>
          <w:b/>
        </w:rPr>
      </w:pPr>
      <w:r w:rsidRPr="00A40E49">
        <w:rPr>
          <w:b/>
        </w:rPr>
        <w:t xml:space="preserve">VIEŠOSIOS  ĮSTAIGOS  </w:t>
      </w:r>
      <w:r>
        <w:rPr>
          <w:b/>
        </w:rPr>
        <w:t>SKUODO</w:t>
      </w:r>
      <w:r w:rsidRPr="00A40E49">
        <w:rPr>
          <w:b/>
        </w:rPr>
        <w:t xml:space="preserve"> PIRMINĖS  SVE</w:t>
      </w:r>
      <w:r>
        <w:rPr>
          <w:b/>
        </w:rPr>
        <w:t xml:space="preserve">IKATOS  PRIEŽIŪROS  CENTRO  </w:t>
      </w:r>
    </w:p>
    <w:p w14:paraId="47487FEA" w14:textId="77777777" w:rsidR="00BF21AD" w:rsidRDefault="00BF21AD" w:rsidP="00BF21AD">
      <w:pPr>
        <w:jc w:val="center"/>
        <w:rPr>
          <w:b/>
        </w:rPr>
      </w:pPr>
      <w:r>
        <w:rPr>
          <w:b/>
        </w:rPr>
        <w:t>2020</w:t>
      </w:r>
      <w:r w:rsidRPr="00A40E49">
        <w:rPr>
          <w:b/>
        </w:rPr>
        <w:t xml:space="preserve">  METŲ  VEIKLOS  ATASKAITA</w:t>
      </w:r>
    </w:p>
    <w:p w14:paraId="43601CE8" w14:textId="77777777" w:rsidR="00BF21AD" w:rsidRDefault="00BF21AD" w:rsidP="0001096B">
      <w:pPr>
        <w:jc w:val="both"/>
        <w:rPr>
          <w:b/>
        </w:rPr>
      </w:pPr>
    </w:p>
    <w:p w14:paraId="4DA8C547" w14:textId="77777777" w:rsidR="00BF21AD" w:rsidRPr="006B368E" w:rsidRDefault="00BF21AD" w:rsidP="0001096B">
      <w:pPr>
        <w:ind w:firstLine="1296"/>
        <w:jc w:val="both"/>
      </w:pPr>
      <w:r w:rsidRPr="006B368E">
        <w:t>Vietos savivaldos įstatymas nurodo, kad viena iš  savivaldybės funkcijų yra pirminė asmens ir visuomenės sveikatos priežiūra. Savivaldybė organizuoja pirminę asmens ir visuomenės sveikatos priežiūrą ir yra atsakinga už pirminės sveikatos priežiūros paslaugas gyvent</w:t>
      </w:r>
      <w:r>
        <w:t>o</w:t>
      </w:r>
      <w:r w:rsidRPr="006B368E">
        <w:t>jams.</w:t>
      </w:r>
    </w:p>
    <w:p w14:paraId="5EA50198" w14:textId="2B354435" w:rsidR="00BF21AD" w:rsidRPr="006B368E" w:rsidRDefault="00BF21AD" w:rsidP="0001096B">
      <w:pPr>
        <w:ind w:firstLine="1296"/>
        <w:jc w:val="both"/>
      </w:pPr>
      <w:r w:rsidRPr="006B368E">
        <w:t xml:space="preserve">Pirminė sveikatos priežiūra (toliau </w:t>
      </w:r>
      <w:r w:rsidR="0001096B">
        <w:t>–</w:t>
      </w:r>
      <w:r w:rsidRPr="006B368E">
        <w:t xml:space="preserve"> PSP) turi pasirūpinti kompleksine sveikatos priežiūra asmenims, šeimai, bendruomenei. Pirminė sveikatos priežiūros grandis turėtų išspręsti 80 procentų sveikatos problemų.</w:t>
      </w:r>
    </w:p>
    <w:p w14:paraId="7B3B0506" w14:textId="77777777" w:rsidR="00BF21AD" w:rsidRPr="006B368E" w:rsidRDefault="00BF21AD" w:rsidP="00D12437">
      <w:pPr>
        <w:spacing w:before="120" w:after="120"/>
        <w:jc w:val="center"/>
        <w:rPr>
          <w:b/>
        </w:rPr>
      </w:pPr>
      <w:r>
        <w:rPr>
          <w:b/>
        </w:rPr>
        <w:t xml:space="preserve">1. </w:t>
      </w:r>
      <w:r w:rsidRPr="006B368E">
        <w:rPr>
          <w:b/>
        </w:rPr>
        <w:t>MISIJA</w:t>
      </w:r>
    </w:p>
    <w:p w14:paraId="223CAB19" w14:textId="0159A954" w:rsidR="00BF21AD" w:rsidRPr="006B368E" w:rsidRDefault="00BF21AD" w:rsidP="0001096B">
      <w:pPr>
        <w:ind w:firstLine="1296"/>
        <w:jc w:val="both"/>
      </w:pPr>
      <w:r w:rsidRPr="006B368E">
        <w:t xml:space="preserve">Skuodo pirminės sveikatos priežiūros centro (toliau – Skuodo PSPC) misija </w:t>
      </w:r>
      <w:r w:rsidR="0001096B">
        <w:t>–</w:t>
      </w:r>
      <w:r w:rsidRPr="006B368E">
        <w:t xml:space="preserve"> t</w:t>
      </w:r>
      <w:r w:rsidRPr="006B368E">
        <w:rPr>
          <w:color w:val="000000"/>
        </w:rPr>
        <w:t>eikti</w:t>
      </w:r>
      <w:r w:rsidRPr="006B368E">
        <w:t xml:space="preserve"> </w:t>
      </w:r>
      <w:r w:rsidRPr="006B368E">
        <w:rPr>
          <w:color w:val="000000"/>
        </w:rPr>
        <w:t>kokybiškas,</w:t>
      </w:r>
      <w:r w:rsidRPr="006B368E">
        <w:t xml:space="preserve"> </w:t>
      </w:r>
      <w:r w:rsidRPr="006B368E">
        <w:rPr>
          <w:color w:val="000000"/>
        </w:rPr>
        <w:t>saugias</w:t>
      </w:r>
      <w:r w:rsidRPr="006B368E">
        <w:t xml:space="preserve"> </w:t>
      </w:r>
      <w:r w:rsidRPr="006B368E">
        <w:rPr>
          <w:color w:val="000000"/>
        </w:rPr>
        <w:t>ir</w:t>
      </w:r>
      <w:r w:rsidRPr="006B368E">
        <w:t xml:space="preserve"> </w:t>
      </w:r>
      <w:r w:rsidRPr="006B368E">
        <w:rPr>
          <w:color w:val="000000"/>
        </w:rPr>
        <w:t>prieinamas</w:t>
      </w:r>
      <w:r w:rsidRPr="006B368E">
        <w:t xml:space="preserve"> </w:t>
      </w:r>
      <w:r w:rsidRPr="006B368E">
        <w:rPr>
          <w:color w:val="000000"/>
        </w:rPr>
        <w:t>pirminės sveikatos</w:t>
      </w:r>
      <w:r w:rsidRPr="006B368E">
        <w:t xml:space="preserve"> </w:t>
      </w:r>
      <w:r w:rsidRPr="006B368E">
        <w:rPr>
          <w:color w:val="000000"/>
        </w:rPr>
        <w:t>priežiūros</w:t>
      </w:r>
      <w:r w:rsidRPr="006B368E">
        <w:t xml:space="preserve"> </w:t>
      </w:r>
      <w:r w:rsidRPr="006B368E">
        <w:rPr>
          <w:color w:val="000000"/>
        </w:rPr>
        <w:t>paslaugas,</w:t>
      </w:r>
      <w:r w:rsidRPr="006B368E">
        <w:t xml:space="preserve"> </w:t>
      </w:r>
      <w:r w:rsidRPr="006B368E">
        <w:rPr>
          <w:color w:val="000000"/>
        </w:rPr>
        <w:t>tinkamai</w:t>
      </w:r>
      <w:r w:rsidRPr="006B368E">
        <w:t xml:space="preserve"> ir protingai naudoti materialinius bei žmogiškuosius išteklius</w:t>
      </w:r>
      <w:r w:rsidRPr="006B368E">
        <w:rPr>
          <w:color w:val="000000"/>
        </w:rPr>
        <w:t>, aktyviai</w:t>
      </w:r>
      <w:r w:rsidRPr="006B368E">
        <w:t xml:space="preserve"> </w:t>
      </w:r>
      <w:r w:rsidRPr="006B368E">
        <w:rPr>
          <w:color w:val="000000"/>
        </w:rPr>
        <w:t>dalyvauti</w:t>
      </w:r>
      <w:r w:rsidRPr="006B368E">
        <w:t xml:space="preserve"> </w:t>
      </w:r>
      <w:r w:rsidRPr="006B368E">
        <w:rPr>
          <w:color w:val="000000"/>
        </w:rPr>
        <w:t>asmens</w:t>
      </w:r>
      <w:r w:rsidRPr="006B368E">
        <w:rPr>
          <w:spacing w:val="3"/>
        </w:rPr>
        <w:t xml:space="preserve"> </w:t>
      </w:r>
      <w:r w:rsidRPr="006B368E">
        <w:rPr>
          <w:color w:val="000000"/>
        </w:rPr>
        <w:t>sveikatos</w:t>
      </w:r>
      <w:r w:rsidRPr="006B368E">
        <w:t xml:space="preserve"> </w:t>
      </w:r>
      <w:r w:rsidRPr="006B368E">
        <w:rPr>
          <w:color w:val="000000"/>
        </w:rPr>
        <w:t>stiprinimo</w:t>
      </w:r>
      <w:r w:rsidRPr="006B368E">
        <w:t xml:space="preserve"> </w:t>
      </w:r>
      <w:r w:rsidRPr="006B368E">
        <w:rPr>
          <w:color w:val="000000"/>
        </w:rPr>
        <w:t>ir</w:t>
      </w:r>
      <w:r w:rsidRPr="006B368E">
        <w:t xml:space="preserve"> </w:t>
      </w:r>
      <w:r w:rsidRPr="006B368E">
        <w:rPr>
          <w:color w:val="000000"/>
        </w:rPr>
        <w:t>mokymo</w:t>
      </w:r>
      <w:r w:rsidRPr="006B368E">
        <w:rPr>
          <w:spacing w:val="-6"/>
        </w:rPr>
        <w:t xml:space="preserve"> </w:t>
      </w:r>
      <w:r w:rsidRPr="006B368E">
        <w:rPr>
          <w:color w:val="000000"/>
        </w:rPr>
        <w:t>procesuose, g</w:t>
      </w:r>
      <w:r w:rsidRPr="006B368E">
        <w:t xml:space="preserve">erinti aptarnaujamų gyventojų sveikatą, suteikiant jiems saugias, kokybiškas, mokslu ir praktika pagrįstas sveikatos priežiūros paslaugas, </w:t>
      </w:r>
      <w:r w:rsidRPr="006B368E">
        <w:rPr>
          <w:color w:val="000000"/>
        </w:rPr>
        <w:t>užtikrinti</w:t>
      </w:r>
      <w:r w:rsidRPr="006B368E">
        <w:t xml:space="preserve"> </w:t>
      </w:r>
      <w:r w:rsidRPr="006B368E">
        <w:rPr>
          <w:color w:val="000000"/>
        </w:rPr>
        <w:t>pacientų</w:t>
      </w:r>
      <w:r w:rsidRPr="006B368E">
        <w:t xml:space="preserve"> </w:t>
      </w:r>
      <w:r w:rsidRPr="006B368E">
        <w:rPr>
          <w:color w:val="000000"/>
        </w:rPr>
        <w:t>privatumą,</w:t>
      </w:r>
      <w:r w:rsidRPr="006B368E">
        <w:t xml:space="preserve"> </w:t>
      </w:r>
      <w:r w:rsidRPr="006B368E">
        <w:rPr>
          <w:color w:val="000000"/>
        </w:rPr>
        <w:t>žmogiškąją</w:t>
      </w:r>
      <w:r w:rsidRPr="006B368E">
        <w:t xml:space="preserve"> </w:t>
      </w:r>
      <w:r w:rsidRPr="006B368E">
        <w:rPr>
          <w:color w:val="000000"/>
        </w:rPr>
        <w:t>pagarbą</w:t>
      </w:r>
      <w:r w:rsidRPr="006B368E">
        <w:t xml:space="preserve"> </w:t>
      </w:r>
      <w:r w:rsidRPr="006B368E">
        <w:rPr>
          <w:color w:val="000000"/>
        </w:rPr>
        <w:t>ir</w:t>
      </w:r>
      <w:r w:rsidRPr="006B368E">
        <w:t xml:space="preserve"> </w:t>
      </w:r>
      <w:r w:rsidRPr="006B368E">
        <w:rPr>
          <w:color w:val="000000"/>
        </w:rPr>
        <w:t>orumą,</w:t>
      </w:r>
      <w:r w:rsidRPr="006B368E">
        <w:t xml:space="preserve"> maksimaliai tenkinti pacientų bei darbuotojų poreikius ir lūkesčius.</w:t>
      </w:r>
    </w:p>
    <w:p w14:paraId="64CE6DDA" w14:textId="77777777" w:rsidR="0001096B" w:rsidRDefault="0001096B" w:rsidP="00BF21AD">
      <w:pPr>
        <w:ind w:left="2592" w:firstLine="1296"/>
        <w:rPr>
          <w:b/>
        </w:rPr>
      </w:pPr>
    </w:p>
    <w:p w14:paraId="0C7C9190" w14:textId="3CCB782F" w:rsidR="00BF21AD" w:rsidRPr="00D12437" w:rsidRDefault="00BF21AD" w:rsidP="00D12437">
      <w:pPr>
        <w:tabs>
          <w:tab w:val="left" w:pos="3119"/>
        </w:tabs>
        <w:spacing w:before="120" w:after="120"/>
        <w:jc w:val="center"/>
        <w:rPr>
          <w:b/>
          <w:kern w:val="24"/>
        </w:rPr>
      </w:pPr>
      <w:r w:rsidRPr="00D12437">
        <w:rPr>
          <w:b/>
          <w:kern w:val="24"/>
        </w:rPr>
        <w:t>2. VIZIJA</w:t>
      </w:r>
    </w:p>
    <w:p w14:paraId="21E8ECA0" w14:textId="77777777" w:rsidR="00BF21AD" w:rsidRPr="006B368E" w:rsidRDefault="00BF21AD" w:rsidP="0001096B">
      <w:pPr>
        <w:ind w:firstLine="1296"/>
        <w:jc w:val="both"/>
        <w:rPr>
          <w:color w:val="000000"/>
        </w:rPr>
      </w:pPr>
      <w:r w:rsidRPr="006B368E">
        <w:t>K</w:t>
      </w:r>
      <w:r w:rsidRPr="006B368E">
        <w:rPr>
          <w:color w:val="000000"/>
        </w:rPr>
        <w:t>onkurencinga,</w:t>
      </w:r>
      <w:r w:rsidRPr="006B368E">
        <w:t xml:space="preserve"> saugi, </w:t>
      </w:r>
      <w:r w:rsidRPr="006B368E">
        <w:rPr>
          <w:color w:val="000000"/>
        </w:rPr>
        <w:t>moderni,</w:t>
      </w:r>
      <w:r w:rsidRPr="006B368E">
        <w:t xml:space="preserve"> atitinkantis Europos Sąjungos standartus, patikima pacientams</w:t>
      </w:r>
      <w:r w:rsidRPr="006B368E">
        <w:rPr>
          <w:color w:val="000000"/>
        </w:rPr>
        <w:t xml:space="preserve"> asmens</w:t>
      </w:r>
      <w:r w:rsidRPr="006B368E">
        <w:t xml:space="preserve"> </w:t>
      </w:r>
      <w:r w:rsidRPr="006B368E">
        <w:rPr>
          <w:color w:val="000000"/>
        </w:rPr>
        <w:t>sveikatos</w:t>
      </w:r>
      <w:r w:rsidRPr="006B368E">
        <w:t xml:space="preserve"> </w:t>
      </w:r>
      <w:r w:rsidRPr="006B368E">
        <w:rPr>
          <w:color w:val="000000"/>
        </w:rPr>
        <w:t>priežiūros</w:t>
      </w:r>
      <w:r w:rsidRPr="006B368E">
        <w:t xml:space="preserve"> </w:t>
      </w:r>
      <w:r w:rsidRPr="006B368E">
        <w:rPr>
          <w:color w:val="000000"/>
        </w:rPr>
        <w:t>įstaiga (toliau – ASPĮ),</w:t>
      </w:r>
      <w:r w:rsidRPr="006B368E">
        <w:rPr>
          <w:spacing w:val="-5"/>
        </w:rPr>
        <w:t xml:space="preserve"> </w:t>
      </w:r>
      <w:r w:rsidRPr="006B368E">
        <w:rPr>
          <w:color w:val="000000"/>
        </w:rPr>
        <w:t>teikianti</w:t>
      </w:r>
      <w:r w:rsidRPr="006B368E">
        <w:rPr>
          <w:b/>
          <w:color w:val="000000"/>
        </w:rPr>
        <w:t xml:space="preserve"> </w:t>
      </w:r>
      <w:r w:rsidRPr="006B368E">
        <w:rPr>
          <w:color w:val="000000"/>
        </w:rPr>
        <w:t>kokybiškas</w:t>
      </w:r>
      <w:r w:rsidRPr="006B368E">
        <w:t xml:space="preserve"> </w:t>
      </w:r>
      <w:r w:rsidRPr="006B368E">
        <w:rPr>
          <w:color w:val="000000"/>
        </w:rPr>
        <w:t>ambulatorines asmens sveikatos</w:t>
      </w:r>
      <w:r w:rsidRPr="006B368E">
        <w:t xml:space="preserve"> </w:t>
      </w:r>
      <w:r w:rsidRPr="006B368E">
        <w:rPr>
          <w:color w:val="000000"/>
        </w:rPr>
        <w:t>priežiūros</w:t>
      </w:r>
      <w:r w:rsidRPr="006B368E">
        <w:rPr>
          <w:spacing w:val="-4"/>
        </w:rPr>
        <w:t xml:space="preserve"> </w:t>
      </w:r>
      <w:r w:rsidRPr="006B368E">
        <w:rPr>
          <w:color w:val="000000"/>
        </w:rPr>
        <w:t>paslaugas.</w:t>
      </w:r>
    </w:p>
    <w:p w14:paraId="1D7A3E94" w14:textId="77777777" w:rsidR="0001096B" w:rsidRDefault="0001096B" w:rsidP="00BF21AD">
      <w:pPr>
        <w:ind w:left="2592"/>
        <w:rPr>
          <w:b/>
          <w:kern w:val="24"/>
        </w:rPr>
      </w:pPr>
    </w:p>
    <w:p w14:paraId="7FCA6926" w14:textId="33AAB0D7" w:rsidR="00BF21AD" w:rsidRPr="00D12437" w:rsidRDefault="00BF21AD" w:rsidP="00D12437">
      <w:pPr>
        <w:tabs>
          <w:tab w:val="left" w:pos="3119"/>
        </w:tabs>
        <w:spacing w:before="120" w:after="120"/>
        <w:jc w:val="center"/>
        <w:rPr>
          <w:b/>
          <w:kern w:val="24"/>
        </w:rPr>
      </w:pPr>
      <w:r>
        <w:rPr>
          <w:b/>
          <w:kern w:val="24"/>
        </w:rPr>
        <w:t xml:space="preserve">3. </w:t>
      </w:r>
      <w:r w:rsidRPr="006B368E">
        <w:rPr>
          <w:b/>
          <w:kern w:val="24"/>
        </w:rPr>
        <w:t>ILGALAIKIAI TIKSLAI</w:t>
      </w:r>
    </w:p>
    <w:p w14:paraId="1330CB65" w14:textId="77777777" w:rsidR="00BF21AD" w:rsidRDefault="00BF21AD" w:rsidP="0001096B">
      <w:pPr>
        <w:pStyle w:val="Sraopastraipa"/>
        <w:ind w:left="0" w:firstLine="1247"/>
        <w:jc w:val="both"/>
        <w:rPr>
          <w:rFonts w:cs="Times New Roman"/>
          <w:kern w:val="24"/>
          <w:szCs w:val="24"/>
        </w:rPr>
      </w:pPr>
      <w:r>
        <w:rPr>
          <w:rFonts w:cs="Times New Roman"/>
          <w:kern w:val="24"/>
          <w:szCs w:val="24"/>
        </w:rPr>
        <w:t>– Mažinti Skuodo PSPC pacientų sergamumą ir mirtingumą, ilginti gyvenimo trukmę bei gerinti jo kokybę.</w:t>
      </w:r>
    </w:p>
    <w:p w14:paraId="51F7AD71" w14:textId="108EE759" w:rsidR="00BF21AD" w:rsidRDefault="00BF21AD" w:rsidP="0001096B">
      <w:pPr>
        <w:pStyle w:val="Sraopastraipa"/>
        <w:ind w:left="0" w:firstLine="1247"/>
        <w:jc w:val="both"/>
        <w:rPr>
          <w:rFonts w:cs="Times New Roman"/>
          <w:kern w:val="24"/>
          <w:szCs w:val="24"/>
        </w:rPr>
      </w:pPr>
      <w:r>
        <w:rPr>
          <w:rFonts w:cs="Times New Roman"/>
          <w:kern w:val="24"/>
          <w:szCs w:val="24"/>
        </w:rPr>
        <w:t xml:space="preserve">– </w:t>
      </w:r>
      <w:r>
        <w:rPr>
          <w:rFonts w:eastAsia="Times New Roman" w:cs="Times New Roman"/>
          <w:color w:val="000000"/>
          <w:szCs w:val="24"/>
        </w:rPr>
        <w:t>Užtikrinti</w:t>
      </w:r>
      <w:r>
        <w:rPr>
          <w:rFonts w:eastAsia="Times New Roman" w:cs="Times New Roman"/>
          <w:szCs w:val="24"/>
        </w:rPr>
        <w:t xml:space="preserve"> </w:t>
      </w:r>
      <w:r>
        <w:rPr>
          <w:rFonts w:eastAsia="Times New Roman" w:cs="Times New Roman"/>
          <w:color w:val="000000"/>
          <w:szCs w:val="24"/>
        </w:rPr>
        <w:t>ir</w:t>
      </w:r>
      <w:r>
        <w:rPr>
          <w:rFonts w:eastAsia="Times New Roman" w:cs="Times New Roman"/>
          <w:szCs w:val="24"/>
        </w:rPr>
        <w:t xml:space="preserve"> </w:t>
      </w:r>
      <w:r>
        <w:rPr>
          <w:rFonts w:eastAsia="Times New Roman" w:cs="Times New Roman"/>
          <w:color w:val="000000"/>
          <w:szCs w:val="24"/>
        </w:rPr>
        <w:t>nuolat</w:t>
      </w:r>
      <w:r>
        <w:rPr>
          <w:rFonts w:eastAsia="Times New Roman" w:cs="Times New Roman"/>
          <w:szCs w:val="24"/>
        </w:rPr>
        <w:t xml:space="preserve"> </w:t>
      </w:r>
      <w:r>
        <w:rPr>
          <w:rFonts w:eastAsia="Times New Roman" w:cs="Times New Roman"/>
          <w:color w:val="000000"/>
          <w:szCs w:val="24"/>
        </w:rPr>
        <w:t>gerinti</w:t>
      </w:r>
      <w:r>
        <w:rPr>
          <w:rFonts w:eastAsia="Times New Roman" w:cs="Times New Roman"/>
          <w:szCs w:val="24"/>
        </w:rPr>
        <w:t xml:space="preserve"> </w:t>
      </w:r>
      <w:r>
        <w:rPr>
          <w:rFonts w:eastAsia="Times New Roman" w:cs="Times New Roman"/>
          <w:color w:val="000000"/>
          <w:szCs w:val="24"/>
        </w:rPr>
        <w:t>teikiamų</w:t>
      </w:r>
      <w:r>
        <w:rPr>
          <w:rFonts w:eastAsia="Times New Roman" w:cs="Times New Roman"/>
          <w:szCs w:val="24"/>
        </w:rPr>
        <w:t xml:space="preserve"> PSP </w:t>
      </w:r>
      <w:r>
        <w:rPr>
          <w:rFonts w:eastAsia="Times New Roman" w:cs="Times New Roman"/>
          <w:color w:val="000000"/>
          <w:szCs w:val="24"/>
        </w:rPr>
        <w:t>kokybę</w:t>
      </w:r>
      <w:r>
        <w:rPr>
          <w:rFonts w:eastAsia="Times New Roman" w:cs="Times New Roman"/>
          <w:szCs w:val="24"/>
        </w:rPr>
        <w:t xml:space="preserve"> </w:t>
      </w:r>
      <w:r>
        <w:rPr>
          <w:rFonts w:eastAsia="Times New Roman" w:cs="Times New Roman"/>
          <w:color w:val="000000"/>
          <w:szCs w:val="24"/>
        </w:rPr>
        <w:t>ir</w:t>
      </w:r>
      <w:r>
        <w:rPr>
          <w:rFonts w:eastAsia="Times New Roman" w:cs="Times New Roman"/>
          <w:spacing w:val="-10"/>
          <w:szCs w:val="24"/>
        </w:rPr>
        <w:t xml:space="preserve"> </w:t>
      </w:r>
      <w:r>
        <w:rPr>
          <w:rFonts w:eastAsia="Times New Roman" w:cs="Times New Roman"/>
          <w:color w:val="000000"/>
          <w:szCs w:val="24"/>
        </w:rPr>
        <w:t>jos valdymą</w:t>
      </w:r>
      <w:r w:rsidR="0001096B">
        <w:rPr>
          <w:rFonts w:eastAsia="Times New Roman" w:cs="Times New Roman"/>
          <w:color w:val="000000"/>
          <w:szCs w:val="24"/>
        </w:rPr>
        <w:t>.</w:t>
      </w:r>
    </w:p>
    <w:p w14:paraId="25C5BA65" w14:textId="2956CAA7" w:rsidR="00BF21AD" w:rsidRDefault="00BF21AD" w:rsidP="0001096B">
      <w:pPr>
        <w:pStyle w:val="Sraopastraipa"/>
        <w:ind w:left="0" w:firstLine="1247"/>
        <w:jc w:val="both"/>
        <w:rPr>
          <w:rFonts w:cs="Times New Roman"/>
          <w:kern w:val="24"/>
          <w:szCs w:val="24"/>
        </w:rPr>
      </w:pPr>
      <w:r>
        <w:rPr>
          <w:rFonts w:cs="Times New Roman"/>
          <w:kern w:val="24"/>
          <w:szCs w:val="24"/>
        </w:rPr>
        <w:t xml:space="preserve">– </w:t>
      </w:r>
      <w:r>
        <w:rPr>
          <w:rFonts w:eastAsia="Times New Roman" w:cs="Times New Roman"/>
          <w:color w:val="000000"/>
          <w:szCs w:val="24"/>
        </w:rPr>
        <w:t>Tobulinti</w:t>
      </w:r>
      <w:r>
        <w:rPr>
          <w:rFonts w:eastAsia="Times New Roman" w:cs="Times New Roman"/>
          <w:szCs w:val="24"/>
        </w:rPr>
        <w:t xml:space="preserve"> </w:t>
      </w:r>
      <w:r>
        <w:rPr>
          <w:rFonts w:eastAsia="Times New Roman" w:cs="Times New Roman"/>
          <w:color w:val="000000"/>
          <w:szCs w:val="24"/>
        </w:rPr>
        <w:t>paslaugų</w:t>
      </w:r>
      <w:r>
        <w:rPr>
          <w:rFonts w:eastAsia="Times New Roman" w:cs="Times New Roman"/>
          <w:szCs w:val="24"/>
        </w:rPr>
        <w:t xml:space="preserve"> </w:t>
      </w:r>
      <w:r>
        <w:rPr>
          <w:rFonts w:eastAsia="Times New Roman" w:cs="Times New Roman"/>
          <w:color w:val="000000"/>
          <w:szCs w:val="24"/>
        </w:rPr>
        <w:t>teikimo</w:t>
      </w:r>
      <w:r>
        <w:rPr>
          <w:rFonts w:eastAsia="Times New Roman" w:cs="Times New Roman"/>
          <w:szCs w:val="24"/>
        </w:rPr>
        <w:t xml:space="preserve"> </w:t>
      </w:r>
      <w:r>
        <w:rPr>
          <w:rFonts w:eastAsia="Times New Roman" w:cs="Times New Roman"/>
          <w:color w:val="000000"/>
          <w:szCs w:val="24"/>
        </w:rPr>
        <w:t>organizavimą,</w:t>
      </w:r>
      <w:r>
        <w:rPr>
          <w:rFonts w:eastAsia="Times New Roman" w:cs="Times New Roman"/>
          <w:szCs w:val="24"/>
        </w:rPr>
        <w:t xml:space="preserve"> </w:t>
      </w:r>
      <w:r>
        <w:rPr>
          <w:rFonts w:eastAsia="Times New Roman" w:cs="Times New Roman"/>
          <w:color w:val="000000"/>
          <w:szCs w:val="24"/>
        </w:rPr>
        <w:t>jų</w:t>
      </w:r>
      <w:r>
        <w:rPr>
          <w:rFonts w:eastAsia="Times New Roman" w:cs="Times New Roman"/>
          <w:szCs w:val="24"/>
        </w:rPr>
        <w:t xml:space="preserve"> </w:t>
      </w:r>
      <w:r>
        <w:rPr>
          <w:rFonts w:eastAsia="Times New Roman" w:cs="Times New Roman"/>
          <w:color w:val="000000"/>
          <w:szCs w:val="24"/>
        </w:rPr>
        <w:t>apimtis,</w:t>
      </w:r>
      <w:r>
        <w:rPr>
          <w:rFonts w:eastAsia="Times New Roman" w:cs="Times New Roman"/>
          <w:szCs w:val="24"/>
        </w:rPr>
        <w:t xml:space="preserve"> </w:t>
      </w:r>
      <w:r>
        <w:rPr>
          <w:rFonts w:eastAsia="Times New Roman" w:cs="Times New Roman"/>
          <w:color w:val="000000"/>
          <w:szCs w:val="24"/>
        </w:rPr>
        <w:t>prieinamumą</w:t>
      </w:r>
      <w:r>
        <w:rPr>
          <w:rFonts w:eastAsia="Times New Roman" w:cs="Times New Roman"/>
          <w:spacing w:val="-15"/>
          <w:szCs w:val="24"/>
        </w:rPr>
        <w:t xml:space="preserve"> </w:t>
      </w:r>
      <w:r>
        <w:rPr>
          <w:rFonts w:eastAsia="Times New Roman" w:cs="Times New Roman"/>
          <w:color w:val="000000"/>
          <w:szCs w:val="24"/>
        </w:rPr>
        <w:t>ir</w:t>
      </w:r>
      <w:r>
        <w:rPr>
          <w:rFonts w:eastAsia="Times New Roman" w:cs="Times New Roman"/>
          <w:szCs w:val="24"/>
        </w:rPr>
        <w:t xml:space="preserve"> </w:t>
      </w:r>
      <w:r>
        <w:rPr>
          <w:rFonts w:eastAsia="Times New Roman" w:cs="Times New Roman"/>
          <w:color w:val="000000"/>
          <w:spacing w:val="-1"/>
          <w:szCs w:val="24"/>
        </w:rPr>
        <w:t>aso</w:t>
      </w:r>
      <w:r>
        <w:rPr>
          <w:rFonts w:eastAsia="Times New Roman" w:cs="Times New Roman"/>
          <w:color w:val="000000"/>
          <w:szCs w:val="24"/>
        </w:rPr>
        <w:t>rtimentą</w:t>
      </w:r>
      <w:r w:rsidR="0001096B">
        <w:rPr>
          <w:rFonts w:eastAsia="Times New Roman" w:cs="Times New Roman"/>
          <w:color w:val="000000"/>
          <w:szCs w:val="24"/>
        </w:rPr>
        <w:t>.</w:t>
      </w:r>
    </w:p>
    <w:p w14:paraId="2D8C6F36" w14:textId="503382E8" w:rsidR="00BF21AD" w:rsidRDefault="00BF21AD" w:rsidP="0001096B">
      <w:pPr>
        <w:pStyle w:val="Sraopastraipa"/>
        <w:ind w:left="0" w:firstLine="1247"/>
        <w:jc w:val="both"/>
        <w:rPr>
          <w:rFonts w:cs="Times New Roman"/>
          <w:kern w:val="24"/>
          <w:szCs w:val="24"/>
        </w:rPr>
      </w:pPr>
      <w:r>
        <w:rPr>
          <w:rFonts w:cs="Times New Roman"/>
          <w:kern w:val="24"/>
          <w:szCs w:val="24"/>
        </w:rPr>
        <w:t xml:space="preserve">– </w:t>
      </w:r>
      <w:r>
        <w:rPr>
          <w:rFonts w:eastAsia="Times New Roman" w:cs="Times New Roman"/>
          <w:color w:val="000000"/>
          <w:szCs w:val="24"/>
        </w:rPr>
        <w:t>Gerinti</w:t>
      </w:r>
      <w:r>
        <w:rPr>
          <w:rFonts w:eastAsia="Times New Roman" w:cs="Times New Roman"/>
          <w:szCs w:val="24"/>
        </w:rPr>
        <w:t xml:space="preserve"> </w:t>
      </w:r>
      <w:r>
        <w:rPr>
          <w:rFonts w:eastAsia="Times New Roman" w:cs="Times New Roman"/>
          <w:color w:val="000000"/>
          <w:szCs w:val="24"/>
        </w:rPr>
        <w:t>Skuodo PSPC</w:t>
      </w:r>
      <w:r>
        <w:rPr>
          <w:rFonts w:eastAsia="Times New Roman" w:cs="Times New Roman"/>
          <w:szCs w:val="24"/>
        </w:rPr>
        <w:t xml:space="preserve"> </w:t>
      </w:r>
      <w:r>
        <w:rPr>
          <w:rFonts w:eastAsia="Times New Roman" w:cs="Times New Roman"/>
          <w:color w:val="000000"/>
          <w:szCs w:val="24"/>
        </w:rPr>
        <w:t>infrastruktūrą,</w:t>
      </w:r>
      <w:r>
        <w:rPr>
          <w:rFonts w:eastAsia="Times New Roman" w:cs="Times New Roman"/>
          <w:szCs w:val="24"/>
        </w:rPr>
        <w:t xml:space="preserve"> </w:t>
      </w:r>
      <w:r>
        <w:rPr>
          <w:rFonts w:eastAsia="Times New Roman" w:cs="Times New Roman"/>
          <w:color w:val="000000"/>
          <w:szCs w:val="24"/>
        </w:rPr>
        <w:t>sveikatos</w:t>
      </w:r>
      <w:r>
        <w:rPr>
          <w:rFonts w:eastAsia="Times New Roman" w:cs="Times New Roman"/>
          <w:szCs w:val="24"/>
        </w:rPr>
        <w:t xml:space="preserve"> </w:t>
      </w:r>
      <w:r>
        <w:rPr>
          <w:rFonts w:eastAsia="Times New Roman" w:cs="Times New Roman"/>
          <w:color w:val="000000"/>
          <w:szCs w:val="24"/>
        </w:rPr>
        <w:t>priežiūros</w:t>
      </w:r>
      <w:r>
        <w:rPr>
          <w:rFonts w:eastAsia="Times New Roman" w:cs="Times New Roman"/>
          <w:szCs w:val="24"/>
        </w:rPr>
        <w:t xml:space="preserve"> </w:t>
      </w:r>
      <w:r>
        <w:rPr>
          <w:rFonts w:eastAsia="Times New Roman" w:cs="Times New Roman"/>
          <w:color w:val="000000"/>
          <w:szCs w:val="24"/>
        </w:rPr>
        <w:t>paslaugų</w:t>
      </w:r>
      <w:r>
        <w:rPr>
          <w:rFonts w:eastAsia="Times New Roman" w:cs="Times New Roman"/>
          <w:szCs w:val="24"/>
        </w:rPr>
        <w:t xml:space="preserve"> </w:t>
      </w:r>
      <w:r>
        <w:rPr>
          <w:rFonts w:eastAsia="Times New Roman" w:cs="Times New Roman"/>
          <w:color w:val="000000"/>
          <w:szCs w:val="24"/>
        </w:rPr>
        <w:t>teikimo</w:t>
      </w:r>
      <w:r>
        <w:rPr>
          <w:rFonts w:eastAsia="Times New Roman" w:cs="Times New Roman"/>
          <w:spacing w:val="-13"/>
          <w:szCs w:val="24"/>
        </w:rPr>
        <w:t xml:space="preserve"> </w:t>
      </w:r>
      <w:r>
        <w:rPr>
          <w:rFonts w:eastAsia="Times New Roman" w:cs="Times New Roman"/>
          <w:color w:val="000000"/>
          <w:szCs w:val="24"/>
        </w:rPr>
        <w:t>sąlygas</w:t>
      </w:r>
      <w:r w:rsidR="0001096B">
        <w:rPr>
          <w:rFonts w:eastAsia="Times New Roman" w:cs="Times New Roman"/>
          <w:color w:val="000000"/>
          <w:szCs w:val="24"/>
        </w:rPr>
        <w:t>.</w:t>
      </w:r>
    </w:p>
    <w:p w14:paraId="7F933F22" w14:textId="0945C586" w:rsidR="00BF21AD" w:rsidRDefault="00BF21AD" w:rsidP="0001096B">
      <w:pPr>
        <w:pStyle w:val="Sraopastraipa"/>
        <w:ind w:left="0" w:firstLine="1247"/>
        <w:jc w:val="both"/>
        <w:rPr>
          <w:rFonts w:cs="Times New Roman"/>
          <w:kern w:val="24"/>
          <w:szCs w:val="24"/>
        </w:rPr>
      </w:pPr>
      <w:r>
        <w:rPr>
          <w:rFonts w:cs="Times New Roman"/>
          <w:kern w:val="24"/>
          <w:szCs w:val="24"/>
        </w:rPr>
        <w:t xml:space="preserve">– </w:t>
      </w:r>
      <w:r>
        <w:rPr>
          <w:rFonts w:eastAsia="Times New Roman" w:cs="Times New Roman"/>
          <w:color w:val="000000"/>
          <w:szCs w:val="24"/>
        </w:rPr>
        <w:t>Diegti</w:t>
      </w:r>
      <w:r>
        <w:rPr>
          <w:rFonts w:eastAsia="Times New Roman" w:cs="Times New Roman"/>
          <w:szCs w:val="24"/>
        </w:rPr>
        <w:t xml:space="preserve"> </w:t>
      </w:r>
      <w:r>
        <w:rPr>
          <w:rFonts w:eastAsia="Times New Roman" w:cs="Times New Roman"/>
          <w:color w:val="000000"/>
          <w:szCs w:val="24"/>
        </w:rPr>
        <w:t>naujausiais</w:t>
      </w:r>
      <w:r>
        <w:rPr>
          <w:rFonts w:eastAsia="Times New Roman" w:cs="Times New Roman"/>
          <w:szCs w:val="24"/>
        </w:rPr>
        <w:t xml:space="preserve"> </w:t>
      </w:r>
      <w:r>
        <w:rPr>
          <w:rFonts w:eastAsia="Times New Roman" w:cs="Times New Roman"/>
          <w:color w:val="000000"/>
          <w:szCs w:val="24"/>
        </w:rPr>
        <w:t>technologijas,</w:t>
      </w:r>
      <w:r>
        <w:rPr>
          <w:rFonts w:eastAsia="Times New Roman" w:cs="Times New Roman"/>
          <w:szCs w:val="24"/>
        </w:rPr>
        <w:t xml:space="preserve"> </w:t>
      </w:r>
      <w:r>
        <w:rPr>
          <w:rFonts w:eastAsia="Times New Roman" w:cs="Times New Roman"/>
          <w:color w:val="000000"/>
          <w:szCs w:val="24"/>
        </w:rPr>
        <w:t>plėsti</w:t>
      </w:r>
      <w:r>
        <w:rPr>
          <w:rFonts w:eastAsia="Times New Roman" w:cs="Times New Roman"/>
          <w:szCs w:val="24"/>
        </w:rPr>
        <w:t xml:space="preserve"> </w:t>
      </w:r>
      <w:r>
        <w:rPr>
          <w:rFonts w:eastAsia="Times New Roman" w:cs="Times New Roman"/>
          <w:color w:val="000000"/>
          <w:szCs w:val="24"/>
        </w:rPr>
        <w:t>informacinių</w:t>
      </w:r>
      <w:r>
        <w:rPr>
          <w:rFonts w:eastAsia="Times New Roman" w:cs="Times New Roman"/>
          <w:szCs w:val="24"/>
        </w:rPr>
        <w:t xml:space="preserve"> </w:t>
      </w:r>
      <w:r>
        <w:rPr>
          <w:rFonts w:eastAsia="Times New Roman" w:cs="Times New Roman"/>
          <w:color w:val="000000"/>
          <w:szCs w:val="24"/>
        </w:rPr>
        <w:t>technologijų</w:t>
      </w:r>
      <w:r>
        <w:rPr>
          <w:rFonts w:eastAsia="Times New Roman" w:cs="Times New Roman"/>
          <w:spacing w:val="-11"/>
          <w:szCs w:val="24"/>
        </w:rPr>
        <w:t xml:space="preserve"> </w:t>
      </w:r>
      <w:r>
        <w:rPr>
          <w:rFonts w:eastAsia="Times New Roman" w:cs="Times New Roman"/>
          <w:color w:val="000000"/>
          <w:szCs w:val="24"/>
        </w:rPr>
        <w:t>naudojimą</w:t>
      </w:r>
      <w:r w:rsidR="0001096B">
        <w:rPr>
          <w:rFonts w:eastAsia="Times New Roman" w:cs="Times New Roman"/>
          <w:color w:val="000000"/>
          <w:szCs w:val="24"/>
        </w:rPr>
        <w:t>.</w:t>
      </w:r>
    </w:p>
    <w:p w14:paraId="4EE9F75B" w14:textId="18FE040B" w:rsidR="00BF21AD" w:rsidRDefault="00BF21AD" w:rsidP="0001096B">
      <w:pPr>
        <w:pStyle w:val="Sraopastraipa"/>
        <w:ind w:left="0" w:firstLine="1247"/>
        <w:jc w:val="both"/>
        <w:rPr>
          <w:rFonts w:cs="Times New Roman"/>
          <w:kern w:val="24"/>
          <w:szCs w:val="24"/>
        </w:rPr>
      </w:pPr>
      <w:r>
        <w:rPr>
          <w:rFonts w:cs="Times New Roman"/>
          <w:kern w:val="24"/>
          <w:szCs w:val="24"/>
        </w:rPr>
        <w:t xml:space="preserve">– </w:t>
      </w:r>
      <w:r>
        <w:rPr>
          <w:rFonts w:eastAsia="Times New Roman" w:cs="Times New Roman"/>
          <w:color w:val="000000"/>
          <w:szCs w:val="24"/>
        </w:rPr>
        <w:t>Didinti</w:t>
      </w:r>
      <w:r>
        <w:rPr>
          <w:rFonts w:eastAsia="Times New Roman" w:cs="Times New Roman"/>
          <w:szCs w:val="24"/>
        </w:rPr>
        <w:t xml:space="preserve"> </w:t>
      </w:r>
      <w:r>
        <w:rPr>
          <w:rFonts w:eastAsia="Times New Roman" w:cs="Times New Roman"/>
          <w:color w:val="000000"/>
          <w:szCs w:val="24"/>
        </w:rPr>
        <w:t>darbuotojų</w:t>
      </w:r>
      <w:r>
        <w:rPr>
          <w:rFonts w:eastAsia="Times New Roman" w:cs="Times New Roman"/>
          <w:szCs w:val="24"/>
        </w:rPr>
        <w:t xml:space="preserve"> </w:t>
      </w:r>
      <w:r>
        <w:rPr>
          <w:rFonts w:eastAsia="Times New Roman" w:cs="Times New Roman"/>
          <w:color w:val="000000"/>
          <w:szCs w:val="24"/>
        </w:rPr>
        <w:t>motyvaciją</w:t>
      </w:r>
      <w:r>
        <w:rPr>
          <w:rFonts w:eastAsia="Times New Roman" w:cs="Times New Roman"/>
          <w:szCs w:val="24"/>
        </w:rPr>
        <w:t xml:space="preserve"> </w:t>
      </w:r>
      <w:r>
        <w:rPr>
          <w:rFonts w:eastAsia="Times New Roman" w:cs="Times New Roman"/>
          <w:color w:val="000000"/>
          <w:szCs w:val="24"/>
        </w:rPr>
        <w:t>ir</w:t>
      </w:r>
      <w:r>
        <w:rPr>
          <w:rFonts w:eastAsia="Times New Roman" w:cs="Times New Roman"/>
          <w:szCs w:val="24"/>
        </w:rPr>
        <w:t xml:space="preserve"> </w:t>
      </w:r>
      <w:r>
        <w:rPr>
          <w:rFonts w:eastAsia="Times New Roman" w:cs="Times New Roman"/>
          <w:color w:val="000000"/>
          <w:szCs w:val="24"/>
        </w:rPr>
        <w:t>jų</w:t>
      </w:r>
      <w:r>
        <w:rPr>
          <w:rFonts w:eastAsia="Times New Roman" w:cs="Times New Roman"/>
          <w:szCs w:val="24"/>
        </w:rPr>
        <w:t xml:space="preserve"> </w:t>
      </w:r>
      <w:r>
        <w:rPr>
          <w:rFonts w:eastAsia="Times New Roman" w:cs="Times New Roman"/>
          <w:color w:val="000000"/>
          <w:szCs w:val="24"/>
        </w:rPr>
        <w:t>darbo</w:t>
      </w:r>
      <w:r>
        <w:rPr>
          <w:rFonts w:eastAsia="Times New Roman" w:cs="Times New Roman"/>
          <w:szCs w:val="24"/>
        </w:rPr>
        <w:t xml:space="preserve"> </w:t>
      </w:r>
      <w:r>
        <w:rPr>
          <w:rFonts w:eastAsia="Times New Roman" w:cs="Times New Roman"/>
          <w:color w:val="000000"/>
          <w:szCs w:val="24"/>
        </w:rPr>
        <w:t>našumą</w:t>
      </w:r>
      <w:r w:rsidR="0001096B">
        <w:rPr>
          <w:rFonts w:eastAsia="Times New Roman" w:cs="Times New Roman"/>
          <w:color w:val="000000"/>
          <w:szCs w:val="24"/>
        </w:rPr>
        <w:t>.</w:t>
      </w:r>
    </w:p>
    <w:p w14:paraId="00C34F94" w14:textId="35100B35" w:rsidR="00BF21AD" w:rsidRDefault="00BF21AD" w:rsidP="0001096B">
      <w:pPr>
        <w:pStyle w:val="Sraopastraipa"/>
        <w:ind w:left="0" w:firstLine="1247"/>
        <w:jc w:val="both"/>
        <w:rPr>
          <w:rFonts w:cs="Times New Roman"/>
          <w:kern w:val="24"/>
          <w:szCs w:val="24"/>
        </w:rPr>
      </w:pPr>
      <w:r>
        <w:rPr>
          <w:rFonts w:cs="Times New Roman"/>
          <w:kern w:val="24"/>
          <w:szCs w:val="24"/>
        </w:rPr>
        <w:t xml:space="preserve">– </w:t>
      </w:r>
      <w:r>
        <w:rPr>
          <w:rFonts w:eastAsia="Times New Roman" w:cs="Times New Roman"/>
          <w:color w:val="000000"/>
          <w:szCs w:val="24"/>
        </w:rPr>
        <w:t>Skatinti</w:t>
      </w:r>
      <w:r>
        <w:rPr>
          <w:rFonts w:eastAsia="Times New Roman" w:cs="Times New Roman"/>
          <w:szCs w:val="24"/>
        </w:rPr>
        <w:t xml:space="preserve"> </w:t>
      </w:r>
      <w:r>
        <w:rPr>
          <w:rFonts w:eastAsia="Times New Roman" w:cs="Times New Roman"/>
          <w:color w:val="000000"/>
          <w:szCs w:val="24"/>
        </w:rPr>
        <w:t>ir</w:t>
      </w:r>
      <w:r>
        <w:rPr>
          <w:rFonts w:eastAsia="Times New Roman" w:cs="Times New Roman"/>
          <w:szCs w:val="24"/>
        </w:rPr>
        <w:t xml:space="preserve"> </w:t>
      </w:r>
      <w:r>
        <w:rPr>
          <w:rFonts w:eastAsia="Times New Roman" w:cs="Times New Roman"/>
          <w:color w:val="000000"/>
          <w:szCs w:val="24"/>
        </w:rPr>
        <w:t>remti</w:t>
      </w:r>
      <w:r>
        <w:rPr>
          <w:rFonts w:eastAsia="Times New Roman" w:cs="Times New Roman"/>
          <w:spacing w:val="-10"/>
          <w:szCs w:val="24"/>
        </w:rPr>
        <w:t xml:space="preserve"> </w:t>
      </w:r>
      <w:r>
        <w:rPr>
          <w:rFonts w:eastAsia="Times New Roman" w:cs="Times New Roman"/>
          <w:color w:val="000000"/>
          <w:szCs w:val="24"/>
        </w:rPr>
        <w:t>darbuotojų profesinį</w:t>
      </w:r>
      <w:r>
        <w:rPr>
          <w:rFonts w:eastAsia="Times New Roman" w:cs="Times New Roman"/>
          <w:spacing w:val="-2"/>
          <w:szCs w:val="24"/>
        </w:rPr>
        <w:t xml:space="preserve"> </w:t>
      </w:r>
      <w:r>
        <w:rPr>
          <w:rFonts w:eastAsia="Times New Roman" w:cs="Times New Roman"/>
          <w:color w:val="000000"/>
          <w:szCs w:val="24"/>
        </w:rPr>
        <w:t>tobulėjimą</w:t>
      </w:r>
      <w:r w:rsidR="0001096B">
        <w:rPr>
          <w:rFonts w:eastAsia="Times New Roman" w:cs="Times New Roman"/>
          <w:color w:val="000000"/>
          <w:szCs w:val="24"/>
        </w:rPr>
        <w:t>.</w:t>
      </w:r>
    </w:p>
    <w:p w14:paraId="5FD09B5C" w14:textId="77777777" w:rsidR="00BF21AD" w:rsidRDefault="00BF21AD" w:rsidP="0001096B">
      <w:pPr>
        <w:pStyle w:val="Sraopastraipa"/>
        <w:ind w:left="0" w:firstLine="1247"/>
        <w:jc w:val="both"/>
        <w:rPr>
          <w:rFonts w:cs="Times New Roman"/>
          <w:kern w:val="24"/>
          <w:szCs w:val="24"/>
        </w:rPr>
      </w:pPr>
      <w:r>
        <w:rPr>
          <w:rFonts w:cs="Times New Roman"/>
          <w:kern w:val="24"/>
          <w:szCs w:val="24"/>
        </w:rPr>
        <w:t xml:space="preserve">– </w:t>
      </w:r>
      <w:r>
        <w:rPr>
          <w:rFonts w:eastAsia="Times New Roman" w:cs="Times New Roman"/>
          <w:color w:val="000000"/>
          <w:szCs w:val="24"/>
        </w:rPr>
        <w:t>Didinti</w:t>
      </w:r>
      <w:r>
        <w:rPr>
          <w:rFonts w:eastAsia="Times New Roman" w:cs="Times New Roman"/>
          <w:szCs w:val="24"/>
        </w:rPr>
        <w:t xml:space="preserve"> </w:t>
      </w:r>
      <w:r>
        <w:rPr>
          <w:rFonts w:eastAsia="Times New Roman" w:cs="Times New Roman"/>
          <w:color w:val="000000"/>
          <w:szCs w:val="24"/>
        </w:rPr>
        <w:t>ūkinės-finansinės</w:t>
      </w:r>
      <w:r>
        <w:rPr>
          <w:rFonts w:eastAsia="Times New Roman" w:cs="Times New Roman"/>
          <w:szCs w:val="24"/>
        </w:rPr>
        <w:t xml:space="preserve"> </w:t>
      </w:r>
      <w:r>
        <w:rPr>
          <w:rFonts w:eastAsia="Times New Roman" w:cs="Times New Roman"/>
          <w:color w:val="000000"/>
          <w:szCs w:val="24"/>
        </w:rPr>
        <w:t>veiklos</w:t>
      </w:r>
      <w:r>
        <w:rPr>
          <w:rFonts w:eastAsia="Times New Roman" w:cs="Times New Roman"/>
          <w:spacing w:val="-11"/>
          <w:szCs w:val="24"/>
        </w:rPr>
        <w:t xml:space="preserve"> </w:t>
      </w:r>
      <w:r>
        <w:rPr>
          <w:rFonts w:eastAsia="Times New Roman" w:cs="Times New Roman"/>
          <w:color w:val="000000"/>
          <w:szCs w:val="24"/>
        </w:rPr>
        <w:t>efektyvumą.</w:t>
      </w:r>
    </w:p>
    <w:p w14:paraId="60E4F3E9" w14:textId="77777777" w:rsidR="00BF21AD" w:rsidRDefault="00BF21AD" w:rsidP="00BF21AD">
      <w:pPr>
        <w:tabs>
          <w:tab w:val="left" w:pos="3119"/>
        </w:tabs>
        <w:jc w:val="center"/>
        <w:rPr>
          <w:b/>
          <w:color w:val="000000"/>
          <w:spacing w:val="-1"/>
          <w:kern w:val="2"/>
        </w:rPr>
      </w:pPr>
    </w:p>
    <w:p w14:paraId="4A6E0EA1" w14:textId="77777777" w:rsidR="00BF21AD" w:rsidRDefault="00BF21AD" w:rsidP="00D12437">
      <w:pPr>
        <w:tabs>
          <w:tab w:val="left" w:pos="3119"/>
        </w:tabs>
        <w:spacing w:before="120" w:after="120"/>
        <w:jc w:val="center"/>
        <w:rPr>
          <w:b/>
          <w:kern w:val="24"/>
        </w:rPr>
      </w:pPr>
      <w:r>
        <w:rPr>
          <w:b/>
          <w:kern w:val="24"/>
        </w:rPr>
        <w:t xml:space="preserve">4. </w:t>
      </w:r>
      <w:r w:rsidRPr="006B368E">
        <w:rPr>
          <w:b/>
          <w:kern w:val="24"/>
        </w:rPr>
        <w:t>KOKYBĖS POLITIKA</w:t>
      </w:r>
    </w:p>
    <w:p w14:paraId="19C77CA5" w14:textId="4609AD5C" w:rsidR="00BF21AD" w:rsidRPr="006B368E" w:rsidRDefault="00BF21AD" w:rsidP="0001096B">
      <w:pPr>
        <w:ind w:firstLine="1247"/>
        <w:jc w:val="both"/>
      </w:pPr>
      <w:r w:rsidRPr="006B368E">
        <w:t xml:space="preserve">Skuodo PSPC </w:t>
      </w:r>
      <w:r w:rsidRPr="006B368E">
        <w:rPr>
          <w:color w:val="000000"/>
          <w:spacing w:val="3"/>
        </w:rPr>
        <w:t>kokybės</w:t>
      </w:r>
      <w:r w:rsidRPr="006B368E">
        <w:rPr>
          <w:spacing w:val="2"/>
        </w:rPr>
        <w:t xml:space="preserve"> </w:t>
      </w:r>
      <w:r w:rsidRPr="006B368E">
        <w:rPr>
          <w:color w:val="000000"/>
          <w:spacing w:val="2"/>
        </w:rPr>
        <w:t>politika</w:t>
      </w:r>
      <w:r w:rsidRPr="006B368E">
        <w:rPr>
          <w:b/>
          <w:i/>
          <w:spacing w:val="3"/>
        </w:rPr>
        <w:t xml:space="preserve"> </w:t>
      </w:r>
      <w:r w:rsidRPr="006B368E">
        <w:rPr>
          <w:color w:val="000000"/>
          <w:spacing w:val="10"/>
        </w:rPr>
        <w:t>–</w:t>
      </w:r>
      <w:r w:rsidRPr="006B368E">
        <w:rPr>
          <w:spacing w:val="2"/>
        </w:rPr>
        <w:t xml:space="preserve"> </w:t>
      </w:r>
      <w:r w:rsidRPr="006B368E">
        <w:rPr>
          <w:color w:val="000000"/>
          <w:spacing w:val="2"/>
        </w:rPr>
        <w:t>rūpintis</w:t>
      </w:r>
      <w:r w:rsidRPr="006B368E">
        <w:rPr>
          <w:spacing w:val="3"/>
        </w:rPr>
        <w:t xml:space="preserve"> </w:t>
      </w:r>
      <w:r w:rsidRPr="006B368E">
        <w:rPr>
          <w:color w:val="000000"/>
          <w:spacing w:val="2"/>
        </w:rPr>
        <w:t>pacientų</w:t>
      </w:r>
      <w:r w:rsidRPr="006B368E">
        <w:rPr>
          <w:spacing w:val="2"/>
        </w:rPr>
        <w:t xml:space="preserve"> </w:t>
      </w:r>
      <w:r w:rsidRPr="006B368E">
        <w:rPr>
          <w:color w:val="000000"/>
          <w:spacing w:val="3"/>
        </w:rPr>
        <w:t>sveikata</w:t>
      </w:r>
      <w:r w:rsidRPr="006B368E">
        <w:rPr>
          <w:spacing w:val="2"/>
        </w:rPr>
        <w:t xml:space="preserve"> </w:t>
      </w:r>
      <w:r w:rsidRPr="006B368E">
        <w:rPr>
          <w:color w:val="000000"/>
          <w:spacing w:val="3"/>
        </w:rPr>
        <w:t>pagal</w:t>
      </w:r>
      <w:r w:rsidRPr="006B368E">
        <w:rPr>
          <w:spacing w:val="3"/>
        </w:rPr>
        <w:t xml:space="preserve"> </w:t>
      </w:r>
      <w:r w:rsidRPr="006B368E">
        <w:rPr>
          <w:color w:val="000000"/>
          <w:spacing w:val="2"/>
        </w:rPr>
        <w:t>Lietuvos</w:t>
      </w:r>
      <w:r w:rsidRPr="006B368E">
        <w:rPr>
          <w:spacing w:val="2"/>
        </w:rPr>
        <w:t xml:space="preserve"> </w:t>
      </w:r>
      <w:r w:rsidRPr="006B368E">
        <w:rPr>
          <w:color w:val="000000"/>
          <w:spacing w:val="3"/>
        </w:rPr>
        <w:t>Respublikos</w:t>
      </w:r>
      <w:r w:rsidRPr="006B368E">
        <w:rPr>
          <w:spacing w:val="3"/>
        </w:rPr>
        <w:t xml:space="preserve"> </w:t>
      </w:r>
      <w:r w:rsidRPr="006B368E">
        <w:rPr>
          <w:color w:val="000000"/>
          <w:spacing w:val="2"/>
        </w:rPr>
        <w:t>sveikatos</w:t>
      </w:r>
      <w:r w:rsidRPr="006B368E">
        <w:t xml:space="preserve"> </w:t>
      </w:r>
      <w:r w:rsidRPr="006B368E">
        <w:rPr>
          <w:color w:val="000000"/>
        </w:rPr>
        <w:t>apsaugos</w:t>
      </w:r>
      <w:r w:rsidRPr="006B368E">
        <w:t xml:space="preserve"> </w:t>
      </w:r>
      <w:r w:rsidRPr="006B368E">
        <w:rPr>
          <w:color w:val="000000"/>
        </w:rPr>
        <w:t>įstatymus</w:t>
      </w:r>
      <w:r w:rsidRPr="006B368E">
        <w:t xml:space="preserve"> </w:t>
      </w:r>
      <w:r w:rsidRPr="006B368E">
        <w:rPr>
          <w:color w:val="000000"/>
        </w:rPr>
        <w:t>–</w:t>
      </w:r>
      <w:r w:rsidRPr="006B368E">
        <w:t xml:space="preserve"> </w:t>
      </w:r>
      <w:r w:rsidRPr="006B368E">
        <w:rPr>
          <w:color w:val="000000"/>
        </w:rPr>
        <w:t>sveikas</w:t>
      </w:r>
      <w:r w:rsidRPr="006B368E">
        <w:t xml:space="preserve"> </w:t>
      </w:r>
      <w:r w:rsidRPr="006B368E">
        <w:rPr>
          <w:color w:val="000000"/>
        </w:rPr>
        <w:t>žmogus</w:t>
      </w:r>
      <w:r w:rsidRPr="006B368E">
        <w:t xml:space="preserve"> </w:t>
      </w:r>
      <w:r w:rsidR="0001096B">
        <w:rPr>
          <w:color w:val="000000"/>
        </w:rPr>
        <w:t>–</w:t>
      </w:r>
      <w:r w:rsidRPr="006B368E">
        <w:t xml:space="preserve"> </w:t>
      </w:r>
      <w:r w:rsidRPr="006B368E">
        <w:rPr>
          <w:color w:val="000000"/>
        </w:rPr>
        <w:t>patenkintas</w:t>
      </w:r>
      <w:r w:rsidRPr="006B368E">
        <w:rPr>
          <w:spacing w:val="-6"/>
        </w:rPr>
        <w:t xml:space="preserve"> </w:t>
      </w:r>
      <w:r w:rsidRPr="006B368E">
        <w:rPr>
          <w:color w:val="000000"/>
        </w:rPr>
        <w:t>pacientas.</w:t>
      </w:r>
    </w:p>
    <w:p w14:paraId="15057D9E" w14:textId="77777777" w:rsidR="00BF21AD" w:rsidRPr="006B368E" w:rsidRDefault="00BF21AD" w:rsidP="0001096B">
      <w:pPr>
        <w:ind w:firstLine="1247"/>
        <w:jc w:val="both"/>
      </w:pPr>
      <w:r w:rsidRPr="006B368E">
        <w:rPr>
          <w:color w:val="000000"/>
        </w:rPr>
        <w:t>Pagrindiniai</w:t>
      </w:r>
      <w:r w:rsidRPr="006B368E">
        <w:rPr>
          <w:spacing w:val="3"/>
        </w:rPr>
        <w:t xml:space="preserve"> </w:t>
      </w:r>
      <w:r w:rsidRPr="006B368E">
        <w:t>Skuodo PSPC</w:t>
      </w:r>
      <w:r w:rsidRPr="006B368E">
        <w:rPr>
          <w:i/>
          <w:spacing w:val="3"/>
        </w:rPr>
        <w:t xml:space="preserve"> </w:t>
      </w:r>
      <w:r w:rsidRPr="006B368E">
        <w:rPr>
          <w:color w:val="000000"/>
        </w:rPr>
        <w:t>kokybės</w:t>
      </w:r>
      <w:r w:rsidRPr="006B368E">
        <w:rPr>
          <w:spacing w:val="3"/>
        </w:rPr>
        <w:t xml:space="preserve"> </w:t>
      </w:r>
      <w:r w:rsidRPr="006B368E">
        <w:rPr>
          <w:color w:val="000000"/>
        </w:rPr>
        <w:t>tikslai</w:t>
      </w:r>
      <w:r w:rsidRPr="006B368E">
        <w:rPr>
          <w:b/>
          <w:i/>
          <w:spacing w:val="3"/>
        </w:rPr>
        <w:t xml:space="preserve"> </w:t>
      </w:r>
      <w:r w:rsidRPr="006B368E">
        <w:rPr>
          <w:color w:val="000000"/>
        </w:rPr>
        <w:t>–</w:t>
      </w:r>
      <w:r w:rsidRPr="006B368E">
        <w:rPr>
          <w:spacing w:val="3"/>
        </w:rPr>
        <w:t xml:space="preserve"> </w:t>
      </w:r>
      <w:r w:rsidRPr="006B368E">
        <w:rPr>
          <w:color w:val="000000"/>
        </w:rPr>
        <w:t>užtikrinti,</w:t>
      </w:r>
      <w:r w:rsidRPr="006B368E">
        <w:rPr>
          <w:spacing w:val="3"/>
        </w:rPr>
        <w:t xml:space="preserve"> </w:t>
      </w:r>
      <w:r w:rsidRPr="006B368E">
        <w:rPr>
          <w:color w:val="000000"/>
        </w:rPr>
        <w:t>kad</w:t>
      </w:r>
      <w:r w:rsidRPr="006B368E">
        <w:rPr>
          <w:spacing w:val="3"/>
        </w:rPr>
        <w:t xml:space="preserve"> </w:t>
      </w:r>
      <w:r w:rsidRPr="006B368E">
        <w:rPr>
          <w:color w:val="000000"/>
        </w:rPr>
        <w:t>pacientui</w:t>
      </w:r>
      <w:r w:rsidRPr="006B368E">
        <w:rPr>
          <w:spacing w:val="3"/>
        </w:rPr>
        <w:t xml:space="preserve"> </w:t>
      </w:r>
      <w:r w:rsidRPr="006B368E">
        <w:rPr>
          <w:color w:val="000000"/>
        </w:rPr>
        <w:t>paslaugos</w:t>
      </w:r>
      <w:r w:rsidRPr="006B368E">
        <w:rPr>
          <w:spacing w:val="3"/>
        </w:rPr>
        <w:t xml:space="preserve"> </w:t>
      </w:r>
      <w:r w:rsidRPr="006B368E">
        <w:rPr>
          <w:color w:val="000000"/>
        </w:rPr>
        <w:t>būtų</w:t>
      </w:r>
      <w:r w:rsidRPr="006B368E">
        <w:rPr>
          <w:spacing w:val="3"/>
        </w:rPr>
        <w:t xml:space="preserve"> </w:t>
      </w:r>
      <w:r w:rsidRPr="006B368E">
        <w:rPr>
          <w:color w:val="000000"/>
        </w:rPr>
        <w:t>suteikiamos</w:t>
      </w:r>
      <w:r w:rsidRPr="006B368E">
        <w:t xml:space="preserve"> </w:t>
      </w:r>
      <w:r w:rsidRPr="006B368E">
        <w:rPr>
          <w:color w:val="000000"/>
        </w:rPr>
        <w:t>profesionaliai,</w:t>
      </w:r>
      <w:r w:rsidRPr="006B368E">
        <w:t xml:space="preserve"> </w:t>
      </w:r>
      <w:r w:rsidRPr="006B368E">
        <w:rPr>
          <w:color w:val="000000"/>
        </w:rPr>
        <w:t>galimai</w:t>
      </w:r>
      <w:r w:rsidRPr="006B368E">
        <w:t xml:space="preserve"> </w:t>
      </w:r>
      <w:r w:rsidRPr="006B368E">
        <w:rPr>
          <w:color w:val="000000"/>
        </w:rPr>
        <w:t>greičiausiu</w:t>
      </w:r>
      <w:r w:rsidRPr="006B368E">
        <w:t xml:space="preserve"> </w:t>
      </w:r>
      <w:r w:rsidRPr="006B368E">
        <w:rPr>
          <w:color w:val="000000"/>
        </w:rPr>
        <w:t>ir</w:t>
      </w:r>
      <w:r w:rsidRPr="006B368E">
        <w:t xml:space="preserve"> </w:t>
      </w:r>
      <w:r w:rsidRPr="006B368E">
        <w:rPr>
          <w:color w:val="000000"/>
        </w:rPr>
        <w:t>pacientui</w:t>
      </w:r>
      <w:r w:rsidRPr="006B368E">
        <w:t xml:space="preserve"> </w:t>
      </w:r>
      <w:r w:rsidRPr="006B368E">
        <w:rPr>
          <w:color w:val="000000"/>
        </w:rPr>
        <w:t>tinkamu</w:t>
      </w:r>
      <w:r w:rsidRPr="006B368E">
        <w:rPr>
          <w:spacing w:val="-5"/>
        </w:rPr>
        <w:t xml:space="preserve"> </w:t>
      </w:r>
      <w:r w:rsidRPr="006B368E">
        <w:rPr>
          <w:color w:val="000000"/>
        </w:rPr>
        <w:t>laiku.</w:t>
      </w:r>
    </w:p>
    <w:p w14:paraId="0EB0C84E" w14:textId="671E0534" w:rsidR="00BF21AD" w:rsidRDefault="00BF21AD" w:rsidP="0001096B">
      <w:pPr>
        <w:ind w:firstLine="1247"/>
        <w:jc w:val="both"/>
      </w:pPr>
      <w:r w:rsidRPr="006B368E">
        <w:t xml:space="preserve">Skuodo PSPC </w:t>
      </w:r>
      <w:r w:rsidRPr="006B368E">
        <w:rPr>
          <w:color w:val="000000"/>
        </w:rPr>
        <w:t>įsipareigojimai</w:t>
      </w:r>
      <w:r w:rsidRPr="006B368E">
        <w:rPr>
          <w:spacing w:val="10"/>
        </w:rPr>
        <w:t xml:space="preserve"> </w:t>
      </w:r>
      <w:r w:rsidRPr="006B368E">
        <w:rPr>
          <w:color w:val="000000"/>
        </w:rPr>
        <w:t>kokybės</w:t>
      </w:r>
      <w:r w:rsidRPr="006B368E">
        <w:rPr>
          <w:spacing w:val="10"/>
        </w:rPr>
        <w:t xml:space="preserve"> </w:t>
      </w:r>
      <w:r w:rsidRPr="006B368E">
        <w:rPr>
          <w:color w:val="000000"/>
        </w:rPr>
        <w:t>atžvilgiu</w:t>
      </w:r>
      <w:r w:rsidR="0001096B">
        <w:rPr>
          <w:color w:val="000000"/>
        </w:rPr>
        <w:t xml:space="preserve"> </w:t>
      </w:r>
      <w:r w:rsidRPr="006B368E">
        <w:rPr>
          <w:color w:val="000000"/>
        </w:rPr>
        <w:t>–</w:t>
      </w:r>
      <w:r w:rsidRPr="006B368E">
        <w:rPr>
          <w:spacing w:val="11"/>
        </w:rPr>
        <w:t xml:space="preserve"> </w:t>
      </w:r>
      <w:r w:rsidRPr="006B368E">
        <w:rPr>
          <w:color w:val="000000"/>
        </w:rPr>
        <w:t>užtikrinti</w:t>
      </w:r>
      <w:r w:rsidRPr="006B368E">
        <w:rPr>
          <w:spacing w:val="10"/>
        </w:rPr>
        <w:t xml:space="preserve"> </w:t>
      </w:r>
      <w:r w:rsidRPr="006B368E">
        <w:rPr>
          <w:color w:val="000000"/>
        </w:rPr>
        <w:t>nespecializuotą</w:t>
      </w:r>
      <w:r w:rsidRPr="006B368E">
        <w:rPr>
          <w:spacing w:val="10"/>
        </w:rPr>
        <w:t xml:space="preserve"> </w:t>
      </w:r>
      <w:r w:rsidRPr="006B368E">
        <w:rPr>
          <w:color w:val="000000"/>
        </w:rPr>
        <w:t>ir</w:t>
      </w:r>
      <w:r w:rsidRPr="006B368E">
        <w:rPr>
          <w:spacing w:val="10"/>
        </w:rPr>
        <w:t xml:space="preserve"> </w:t>
      </w:r>
      <w:r w:rsidRPr="006B368E">
        <w:rPr>
          <w:color w:val="000000"/>
        </w:rPr>
        <w:t>kvalifikuotą</w:t>
      </w:r>
      <w:r w:rsidRPr="006B368E">
        <w:t xml:space="preserve"> </w:t>
      </w:r>
      <w:r w:rsidRPr="006B368E">
        <w:rPr>
          <w:color w:val="000000"/>
        </w:rPr>
        <w:t>pirminę</w:t>
      </w:r>
      <w:r w:rsidRPr="006B368E">
        <w:rPr>
          <w:spacing w:val="9"/>
        </w:rPr>
        <w:t xml:space="preserve"> </w:t>
      </w:r>
      <w:r w:rsidRPr="006B368E">
        <w:rPr>
          <w:color w:val="000000"/>
        </w:rPr>
        <w:t>asmens</w:t>
      </w:r>
      <w:r w:rsidRPr="006B368E">
        <w:rPr>
          <w:spacing w:val="9"/>
        </w:rPr>
        <w:t xml:space="preserve"> </w:t>
      </w:r>
      <w:r w:rsidRPr="006B368E">
        <w:rPr>
          <w:color w:val="000000"/>
        </w:rPr>
        <w:t>sveikatos</w:t>
      </w:r>
      <w:r w:rsidRPr="006B368E">
        <w:rPr>
          <w:spacing w:val="9"/>
        </w:rPr>
        <w:t xml:space="preserve"> </w:t>
      </w:r>
      <w:r w:rsidRPr="006B368E">
        <w:rPr>
          <w:color w:val="000000"/>
        </w:rPr>
        <w:t>priežiūrą prisirašiusiems prie įstaigos gyventojams.</w:t>
      </w:r>
      <w:r w:rsidRPr="006B368E">
        <w:rPr>
          <w:spacing w:val="9"/>
        </w:rPr>
        <w:t xml:space="preserve"> </w:t>
      </w:r>
      <w:r w:rsidRPr="006B368E">
        <w:t>Ši sveikatos priežiūra teikiama įstaigoje ir pagal pacientų iškvietimus jų namuose. Sveikatos priežiūr</w:t>
      </w:r>
      <w:r w:rsidR="0001096B">
        <w:t>a</w:t>
      </w:r>
      <w:r w:rsidRPr="006B368E">
        <w:t xml:space="preserve"> teikiama Skuodo PSPC poliklinikoje, 13 medicinos punktų, Ylakių ir Barstyčių ambulatorijose, Skuodo PSPC palaikomojo gydymo ir slaugos skyriuje</w:t>
      </w:r>
      <w:r>
        <w:t>.</w:t>
      </w:r>
    </w:p>
    <w:p w14:paraId="2281799A" w14:textId="77777777" w:rsidR="00D12437" w:rsidRDefault="00D12437" w:rsidP="00D12437">
      <w:pPr>
        <w:pStyle w:val="ListParagraph1"/>
        <w:ind w:left="0" w:firstLine="0"/>
        <w:rPr>
          <w:rFonts w:ascii="Times New Roman" w:hAnsi="Times New Roman"/>
          <w:b/>
          <w:sz w:val="24"/>
          <w:szCs w:val="24"/>
        </w:rPr>
      </w:pPr>
    </w:p>
    <w:p w14:paraId="5606BE0B" w14:textId="26A1A69C" w:rsidR="00BF21AD" w:rsidRDefault="00BF21AD" w:rsidP="00D12437">
      <w:pPr>
        <w:pStyle w:val="ListParagraph1"/>
        <w:spacing w:after="240"/>
        <w:ind w:left="0" w:firstLine="0"/>
        <w:jc w:val="center"/>
        <w:rPr>
          <w:rFonts w:ascii="Times New Roman" w:hAnsi="Times New Roman"/>
          <w:b/>
          <w:sz w:val="24"/>
          <w:szCs w:val="24"/>
        </w:rPr>
      </w:pPr>
      <w:r>
        <w:rPr>
          <w:rFonts w:ascii="Times New Roman" w:hAnsi="Times New Roman"/>
          <w:b/>
          <w:sz w:val="24"/>
          <w:szCs w:val="24"/>
        </w:rPr>
        <w:lastRenderedPageBreak/>
        <w:t>5</w:t>
      </w:r>
      <w:r w:rsidRPr="00C5057B">
        <w:rPr>
          <w:rFonts w:ascii="Times New Roman" w:hAnsi="Times New Roman"/>
          <w:b/>
          <w:sz w:val="24"/>
          <w:szCs w:val="24"/>
        </w:rPr>
        <w:t>.</w:t>
      </w:r>
      <w:r>
        <w:rPr>
          <w:rFonts w:ascii="Times New Roman" w:hAnsi="Times New Roman"/>
          <w:b/>
          <w:sz w:val="24"/>
          <w:szCs w:val="24"/>
        </w:rPr>
        <w:t xml:space="preserve"> VEIKLOS POBŪDIS, DEMOGRAFINĖ PADĖTIS, REZULTATAI</w:t>
      </w:r>
    </w:p>
    <w:p w14:paraId="5BB598B7" w14:textId="77777777" w:rsidR="00BF21AD" w:rsidRPr="006B368E" w:rsidRDefault="00BF21AD" w:rsidP="0001096B">
      <w:pPr>
        <w:ind w:firstLine="1247"/>
        <w:jc w:val="both"/>
        <w:rPr>
          <w:color w:val="000000"/>
        </w:rPr>
      </w:pPr>
      <w:r w:rsidRPr="006B368E">
        <w:t xml:space="preserve">Skuodo PSPC </w:t>
      </w:r>
      <w:r w:rsidRPr="006B368E">
        <w:rPr>
          <w:color w:val="000000"/>
        </w:rPr>
        <w:t>sukurtas</w:t>
      </w:r>
      <w:r w:rsidRPr="006B368E">
        <w:t xml:space="preserve"> </w:t>
      </w:r>
      <w:r w:rsidRPr="006B368E">
        <w:rPr>
          <w:color w:val="000000"/>
        </w:rPr>
        <w:t>1997</w:t>
      </w:r>
      <w:r w:rsidRPr="006B368E">
        <w:t xml:space="preserve"> </w:t>
      </w:r>
      <w:r w:rsidRPr="006B368E">
        <w:rPr>
          <w:color w:val="000000"/>
        </w:rPr>
        <w:t>metais,</w:t>
      </w:r>
      <w:r w:rsidRPr="006B368E">
        <w:t xml:space="preserve"> </w:t>
      </w:r>
      <w:r w:rsidRPr="006B368E">
        <w:rPr>
          <w:color w:val="000000"/>
        </w:rPr>
        <w:t>vykdant</w:t>
      </w:r>
      <w:r w:rsidRPr="006B368E">
        <w:t xml:space="preserve"> </w:t>
      </w:r>
      <w:r w:rsidRPr="006B368E">
        <w:rPr>
          <w:color w:val="000000"/>
        </w:rPr>
        <w:t>nacionalinės</w:t>
      </w:r>
      <w:r w:rsidRPr="006B368E">
        <w:t xml:space="preserve"> </w:t>
      </w:r>
      <w:r w:rsidRPr="006B368E">
        <w:rPr>
          <w:color w:val="000000"/>
        </w:rPr>
        <w:t>sveikatos</w:t>
      </w:r>
      <w:r w:rsidRPr="006B368E">
        <w:t xml:space="preserve"> </w:t>
      </w:r>
      <w:r w:rsidRPr="006B368E">
        <w:rPr>
          <w:color w:val="000000"/>
        </w:rPr>
        <w:t>priežiūros</w:t>
      </w:r>
      <w:r w:rsidRPr="006B368E">
        <w:rPr>
          <w:spacing w:val="-6"/>
        </w:rPr>
        <w:t xml:space="preserve"> </w:t>
      </w:r>
      <w:r w:rsidRPr="006B368E">
        <w:rPr>
          <w:color w:val="000000"/>
        </w:rPr>
        <w:t>reformą.</w:t>
      </w:r>
    </w:p>
    <w:p w14:paraId="60B093D2" w14:textId="77777777" w:rsidR="00BF21AD" w:rsidRPr="006B368E" w:rsidRDefault="00BF21AD" w:rsidP="0001096B">
      <w:pPr>
        <w:ind w:firstLine="1247"/>
        <w:jc w:val="both"/>
        <w:rPr>
          <w:rFonts w:eastAsia="SimSun"/>
        </w:rPr>
      </w:pPr>
      <w:r w:rsidRPr="006B368E">
        <w:t>Viešoji įstaiga Skuodo pirminės sveikatos priežiūros centras (toliau – Skuodo PSPC) yra Lietuvos nacionalinės sistemos Skuodo rajono savivaldybės ne pelno siekianti įstaiga, teikianti jos įstatuose numatytas pirminio lygio ambulatorines ir stacionarines asmens sveikatos paslaugas pagal sutartį su Teritorine ligonių kasa.</w:t>
      </w:r>
    </w:p>
    <w:p w14:paraId="7123DC57" w14:textId="77777777" w:rsidR="00BF21AD" w:rsidRPr="006B368E" w:rsidRDefault="00BF21AD" w:rsidP="0001096B">
      <w:pPr>
        <w:ind w:firstLine="1247"/>
        <w:jc w:val="both"/>
      </w:pPr>
      <w:r w:rsidRPr="006B368E">
        <w:t>Skuodo PSPC yra juridinis asmuo, turintis ūkinį, finansinį, organizacinį ir teisinį savarankiškumą, savo antspaudą, firminį ženklą, sąskaitos blankus.</w:t>
      </w:r>
    </w:p>
    <w:p w14:paraId="07C8FBE1" w14:textId="77777777" w:rsidR="00BF21AD" w:rsidRPr="006B368E" w:rsidRDefault="00BF21AD" w:rsidP="0001096B">
      <w:pPr>
        <w:ind w:firstLine="1247"/>
        <w:jc w:val="both"/>
      </w:pPr>
      <w:r w:rsidRPr="006B368E">
        <w:t>Skuodo PSPC steigėjas – Skuodo rajono savivaldybės taryba.</w:t>
      </w:r>
    </w:p>
    <w:p w14:paraId="4473AD65" w14:textId="77777777" w:rsidR="00BF21AD" w:rsidRPr="006B368E" w:rsidRDefault="00BF21AD" w:rsidP="0001096B">
      <w:pPr>
        <w:ind w:firstLine="1247"/>
        <w:jc w:val="both"/>
      </w:pPr>
      <w:r w:rsidRPr="006B368E">
        <w:t>Skuodo PSPC buveinė: Šatrijos g. 5, Skuodas.</w:t>
      </w:r>
    </w:p>
    <w:p w14:paraId="24CFE08C" w14:textId="77777777" w:rsidR="00BF21AD" w:rsidRPr="006B368E" w:rsidRDefault="00BF21AD" w:rsidP="0001096B">
      <w:pPr>
        <w:ind w:firstLine="1247"/>
        <w:jc w:val="both"/>
      </w:pPr>
      <w:r w:rsidRPr="006B368E">
        <w:t>Skuodo PSPC savo veikloje vadovaujasi Lietuvos Respublikos konstitucija, Sveikatos priežiūros įstaigų, Sveikatos sistemos, Viešųjų įstaigų, Sveikatos draudimo ir kitais įstatymais, teisės aktais, reglamentuojančiais sveikatos paslaugų teikimą bei Skuodo PSPC įstatais.</w:t>
      </w:r>
    </w:p>
    <w:p w14:paraId="55E62111" w14:textId="77777777" w:rsidR="00BF21AD" w:rsidRDefault="00BF21AD" w:rsidP="0001096B">
      <w:pPr>
        <w:ind w:firstLine="1247"/>
        <w:jc w:val="both"/>
        <w:rPr>
          <w:color w:val="000000"/>
        </w:rPr>
      </w:pPr>
      <w:r w:rsidRPr="006B368E">
        <w:t xml:space="preserve">Skuodo PSPC </w:t>
      </w:r>
      <w:r w:rsidRPr="006B368E">
        <w:rPr>
          <w:color w:val="000000"/>
        </w:rPr>
        <w:t>yra</w:t>
      </w:r>
      <w:r w:rsidRPr="006B368E">
        <w:t xml:space="preserve"> </w:t>
      </w:r>
      <w:r w:rsidRPr="006B368E">
        <w:rPr>
          <w:color w:val="000000"/>
        </w:rPr>
        <w:t>ribotos</w:t>
      </w:r>
      <w:r w:rsidRPr="006B368E">
        <w:t xml:space="preserve"> </w:t>
      </w:r>
      <w:r w:rsidRPr="006B368E">
        <w:rPr>
          <w:color w:val="000000"/>
        </w:rPr>
        <w:t>turtinės</w:t>
      </w:r>
      <w:r w:rsidRPr="006B368E">
        <w:t xml:space="preserve"> </w:t>
      </w:r>
      <w:r w:rsidRPr="006B368E">
        <w:rPr>
          <w:color w:val="000000"/>
        </w:rPr>
        <w:t>atsakomybės.</w:t>
      </w:r>
      <w:r w:rsidRPr="006B368E">
        <w:t xml:space="preserve"> </w:t>
      </w:r>
      <w:r w:rsidRPr="006B368E">
        <w:rPr>
          <w:color w:val="000000"/>
        </w:rPr>
        <w:t>Pagal</w:t>
      </w:r>
      <w:r w:rsidRPr="006B368E">
        <w:t xml:space="preserve"> </w:t>
      </w:r>
      <w:r w:rsidRPr="006B368E">
        <w:rPr>
          <w:color w:val="000000"/>
        </w:rPr>
        <w:t>savo</w:t>
      </w:r>
      <w:r w:rsidRPr="006B368E">
        <w:t xml:space="preserve"> </w:t>
      </w:r>
      <w:r w:rsidRPr="006B368E">
        <w:rPr>
          <w:color w:val="000000"/>
        </w:rPr>
        <w:t>prievoles</w:t>
      </w:r>
      <w:r w:rsidRPr="006B368E">
        <w:t xml:space="preserve"> </w:t>
      </w:r>
      <w:r w:rsidRPr="006B368E">
        <w:rPr>
          <w:color w:val="000000"/>
        </w:rPr>
        <w:t>jis</w:t>
      </w:r>
      <w:r w:rsidRPr="006B368E">
        <w:t xml:space="preserve"> </w:t>
      </w:r>
      <w:r w:rsidRPr="006B368E">
        <w:rPr>
          <w:color w:val="000000"/>
        </w:rPr>
        <w:t>atsako</w:t>
      </w:r>
      <w:r w:rsidRPr="006B368E">
        <w:t xml:space="preserve"> </w:t>
      </w:r>
      <w:r w:rsidRPr="006B368E">
        <w:rPr>
          <w:color w:val="000000"/>
        </w:rPr>
        <w:t>tik</w:t>
      </w:r>
      <w:r w:rsidRPr="006B368E">
        <w:rPr>
          <w:spacing w:val="1"/>
        </w:rPr>
        <w:t xml:space="preserve"> </w:t>
      </w:r>
      <w:r w:rsidRPr="006B368E">
        <w:rPr>
          <w:color w:val="000000"/>
        </w:rPr>
        <w:t>savo</w:t>
      </w:r>
      <w:r w:rsidRPr="006B368E">
        <w:t xml:space="preserve"> </w:t>
      </w:r>
      <w:r w:rsidRPr="006B368E">
        <w:rPr>
          <w:color w:val="000000"/>
        </w:rPr>
        <w:t>turtu.</w:t>
      </w:r>
      <w:r w:rsidRPr="006B368E">
        <w:t xml:space="preserve"> </w:t>
      </w:r>
      <w:r w:rsidRPr="006B368E">
        <w:rPr>
          <w:color w:val="000000"/>
        </w:rPr>
        <w:t>Steigėjas</w:t>
      </w:r>
      <w:r w:rsidRPr="006B368E">
        <w:t xml:space="preserve"> </w:t>
      </w:r>
      <w:r w:rsidRPr="006B368E">
        <w:rPr>
          <w:color w:val="000000"/>
        </w:rPr>
        <w:t>pagal</w:t>
      </w:r>
      <w:r w:rsidRPr="006B368E">
        <w:t xml:space="preserve"> Skuodo PSPC </w:t>
      </w:r>
      <w:r w:rsidRPr="006B368E">
        <w:rPr>
          <w:color w:val="000000"/>
        </w:rPr>
        <w:t>prievoles</w:t>
      </w:r>
      <w:r w:rsidRPr="006B368E">
        <w:t xml:space="preserve"> </w:t>
      </w:r>
      <w:r w:rsidRPr="006B368E">
        <w:rPr>
          <w:color w:val="000000"/>
        </w:rPr>
        <w:t>atsako</w:t>
      </w:r>
      <w:r w:rsidRPr="006B368E">
        <w:t xml:space="preserve"> </w:t>
      </w:r>
      <w:r w:rsidRPr="006B368E">
        <w:rPr>
          <w:color w:val="000000"/>
        </w:rPr>
        <w:t>tik</w:t>
      </w:r>
      <w:r w:rsidRPr="006B368E">
        <w:t xml:space="preserve"> </w:t>
      </w:r>
      <w:r w:rsidRPr="006B368E">
        <w:rPr>
          <w:color w:val="000000"/>
        </w:rPr>
        <w:t>ta</w:t>
      </w:r>
      <w:r w:rsidRPr="006B368E">
        <w:t xml:space="preserve"> </w:t>
      </w:r>
      <w:r w:rsidRPr="006B368E">
        <w:rPr>
          <w:color w:val="000000"/>
        </w:rPr>
        <w:t>suma,</w:t>
      </w:r>
      <w:r w:rsidRPr="006B368E">
        <w:t xml:space="preserve"> </w:t>
      </w:r>
      <w:r w:rsidRPr="006B368E">
        <w:rPr>
          <w:color w:val="000000"/>
        </w:rPr>
        <w:t>kuria</w:t>
      </w:r>
      <w:r w:rsidRPr="006B368E">
        <w:t xml:space="preserve"> </w:t>
      </w:r>
      <w:r w:rsidRPr="006B368E">
        <w:rPr>
          <w:color w:val="000000"/>
        </w:rPr>
        <w:t>įnešė</w:t>
      </w:r>
      <w:r w:rsidRPr="006B368E">
        <w:t xml:space="preserve"> </w:t>
      </w:r>
      <w:r w:rsidRPr="006B368E">
        <w:rPr>
          <w:color w:val="000000"/>
        </w:rPr>
        <w:t>į</w:t>
      </w:r>
      <w:r w:rsidRPr="006B368E">
        <w:t xml:space="preserve"> Skuodo PSPC </w:t>
      </w:r>
      <w:r w:rsidRPr="006B368E">
        <w:rPr>
          <w:color w:val="000000"/>
        </w:rPr>
        <w:t>turtą.</w:t>
      </w:r>
      <w:r w:rsidRPr="006B368E">
        <w:rPr>
          <w:spacing w:val="-2"/>
        </w:rPr>
        <w:t xml:space="preserve"> </w:t>
      </w:r>
      <w:r w:rsidRPr="006B368E">
        <w:t xml:space="preserve">Skuodo PSPC </w:t>
      </w:r>
      <w:r w:rsidRPr="006B368E">
        <w:rPr>
          <w:color w:val="000000"/>
        </w:rPr>
        <w:t>neatsako</w:t>
      </w:r>
      <w:r w:rsidRPr="006B368E">
        <w:t xml:space="preserve"> </w:t>
      </w:r>
      <w:r w:rsidRPr="006B368E">
        <w:rPr>
          <w:color w:val="000000"/>
        </w:rPr>
        <w:t>už</w:t>
      </w:r>
      <w:r w:rsidRPr="006B368E">
        <w:t xml:space="preserve"> </w:t>
      </w:r>
      <w:r w:rsidRPr="006B368E">
        <w:rPr>
          <w:color w:val="000000"/>
        </w:rPr>
        <w:t>steigėjo</w:t>
      </w:r>
      <w:r w:rsidRPr="006B368E">
        <w:t xml:space="preserve"> </w:t>
      </w:r>
      <w:r w:rsidRPr="006B368E">
        <w:rPr>
          <w:color w:val="000000"/>
        </w:rPr>
        <w:t>įsipareigojimus.</w:t>
      </w:r>
      <w:r w:rsidRPr="006B368E">
        <w:t xml:space="preserve"> </w:t>
      </w:r>
      <w:r w:rsidRPr="006B368E">
        <w:rPr>
          <w:color w:val="000000"/>
        </w:rPr>
        <w:t>Ūkiniai</w:t>
      </w:r>
      <w:r w:rsidRPr="006B368E">
        <w:t xml:space="preserve"> </w:t>
      </w:r>
      <w:r w:rsidRPr="006B368E">
        <w:rPr>
          <w:color w:val="000000"/>
        </w:rPr>
        <w:t>metai</w:t>
      </w:r>
      <w:r w:rsidRPr="006B368E">
        <w:t xml:space="preserve"> </w:t>
      </w:r>
      <w:r w:rsidRPr="006B368E">
        <w:rPr>
          <w:color w:val="000000"/>
        </w:rPr>
        <w:t>sutampa</w:t>
      </w:r>
      <w:r w:rsidRPr="006B368E">
        <w:t xml:space="preserve"> </w:t>
      </w:r>
      <w:r w:rsidRPr="006B368E">
        <w:rPr>
          <w:color w:val="000000"/>
        </w:rPr>
        <w:t>su</w:t>
      </w:r>
      <w:r w:rsidRPr="006B368E">
        <w:t xml:space="preserve"> </w:t>
      </w:r>
      <w:r w:rsidRPr="006B368E">
        <w:rPr>
          <w:color w:val="000000"/>
        </w:rPr>
        <w:t>kalendoriniais</w:t>
      </w:r>
      <w:r w:rsidRPr="006B368E">
        <w:t xml:space="preserve"> </w:t>
      </w:r>
      <w:r w:rsidRPr="006B368E">
        <w:rPr>
          <w:color w:val="000000"/>
        </w:rPr>
        <w:t>metais.</w:t>
      </w:r>
      <w:r w:rsidRPr="006B368E">
        <w:t xml:space="preserve"> Skuodo PSPC</w:t>
      </w:r>
      <w:r w:rsidRPr="006B368E">
        <w:rPr>
          <w:spacing w:val="-16"/>
        </w:rPr>
        <w:t xml:space="preserve"> </w:t>
      </w:r>
      <w:r w:rsidRPr="006B368E">
        <w:rPr>
          <w:color w:val="000000"/>
        </w:rPr>
        <w:t>veikla</w:t>
      </w:r>
      <w:r w:rsidRPr="006B368E">
        <w:t xml:space="preserve"> </w:t>
      </w:r>
      <w:r w:rsidRPr="006B368E">
        <w:rPr>
          <w:color w:val="000000"/>
          <w:spacing w:val="-1"/>
        </w:rPr>
        <w:t>nete</w:t>
      </w:r>
      <w:r w:rsidRPr="006B368E">
        <w:rPr>
          <w:color w:val="000000"/>
        </w:rPr>
        <w:t>rminuota.</w:t>
      </w:r>
    </w:p>
    <w:p w14:paraId="788F6A94" w14:textId="5E826A40" w:rsidR="00BF21AD" w:rsidRDefault="00BF21AD" w:rsidP="0001096B">
      <w:pPr>
        <w:ind w:firstLine="1247"/>
        <w:jc w:val="both"/>
        <w:rPr>
          <w:color w:val="000000"/>
        </w:rPr>
      </w:pPr>
      <w:r>
        <w:rPr>
          <w:color w:val="000000"/>
        </w:rPr>
        <w:t>Veikla vykdoma pagal šias licen</w:t>
      </w:r>
      <w:r w:rsidR="0001096B">
        <w:rPr>
          <w:color w:val="000000"/>
        </w:rPr>
        <w:t>c</w:t>
      </w:r>
      <w:r>
        <w:rPr>
          <w:color w:val="000000"/>
        </w:rPr>
        <w:t>ijas:</w:t>
      </w:r>
    </w:p>
    <w:p w14:paraId="30F8B510" w14:textId="4C32F590" w:rsidR="00BF21AD" w:rsidRDefault="00BF21AD" w:rsidP="0001096B">
      <w:pPr>
        <w:ind w:firstLine="1247"/>
        <w:jc w:val="both"/>
      </w:pPr>
      <w:r>
        <w:rPr>
          <w:color w:val="000000"/>
        </w:rPr>
        <w:t xml:space="preserve"> – </w:t>
      </w:r>
      <w:r w:rsidRPr="00C5057B">
        <w:t>Įstaigos asmens sveikatos priežiūros licenciją Nr. 153, 1999 m. balandžio 28 d. išduotą Valstybinės akreditavimo sveikatos priežiūros veiklai tarnybos prie Sveikatos apsaugos ministerijos (patikslinta 2016 m. gegužės 9 dieną)</w:t>
      </w:r>
      <w:r w:rsidR="0001096B">
        <w:t>.</w:t>
      </w:r>
      <w:r w:rsidRPr="00C5057B">
        <w:t xml:space="preserve">  </w:t>
      </w:r>
    </w:p>
    <w:p w14:paraId="5047060C" w14:textId="4F8A0B53" w:rsidR="00BF21AD" w:rsidRPr="00C5057B" w:rsidRDefault="00BF21AD" w:rsidP="0001096B">
      <w:pPr>
        <w:ind w:firstLine="1247"/>
        <w:jc w:val="both"/>
      </w:pPr>
      <w:r>
        <w:t xml:space="preserve"> – </w:t>
      </w:r>
      <w:r w:rsidRPr="00C5057B">
        <w:t>Odontologinės priežiūros (pagalbos) įstaigos licenciją Nr. 0657, 2006 m. rugpjūčio 29 d. išduot</w:t>
      </w:r>
      <w:r w:rsidR="0001096B">
        <w:t>ą</w:t>
      </w:r>
      <w:r w:rsidRPr="00C5057B">
        <w:t xml:space="preserve"> Lietuvos Respublikos odontologų rūmų.</w:t>
      </w:r>
    </w:p>
    <w:p w14:paraId="4FBFCF07" w14:textId="7DE149BD" w:rsidR="00BF21AD" w:rsidRDefault="00BF21AD" w:rsidP="0001096B">
      <w:pPr>
        <w:pStyle w:val="ListParagraph1"/>
        <w:spacing w:after="0"/>
        <w:ind w:left="0" w:firstLine="1247"/>
        <w:rPr>
          <w:rFonts w:ascii="Times New Roman" w:hAnsi="Times New Roman"/>
          <w:sz w:val="24"/>
          <w:szCs w:val="24"/>
        </w:rPr>
      </w:pPr>
      <w:r w:rsidRPr="00C5057B">
        <w:rPr>
          <w:rFonts w:ascii="Times New Roman" w:hAnsi="Times New Roman"/>
          <w:sz w:val="24"/>
          <w:szCs w:val="24"/>
        </w:rPr>
        <w:t xml:space="preserve">Pagrindinis finansavimo šaltinis – privalomojo sveikatos draudimo fondo lėšos už suteiktas asmens sveikatos priežiūros paslaugas ir papildomai uždirbtos lėšos. </w:t>
      </w:r>
    </w:p>
    <w:p w14:paraId="0C762320" w14:textId="3AA781C1" w:rsidR="00BF21AD" w:rsidRDefault="00BF21AD" w:rsidP="0001096B">
      <w:pPr>
        <w:pStyle w:val="ListParagraph1"/>
        <w:spacing w:after="0"/>
        <w:ind w:left="0" w:firstLine="1247"/>
        <w:rPr>
          <w:rFonts w:ascii="Times New Roman" w:hAnsi="Times New Roman"/>
          <w:sz w:val="24"/>
          <w:szCs w:val="24"/>
        </w:rPr>
      </w:pPr>
      <w:r w:rsidRPr="004E1B58">
        <w:rPr>
          <w:rFonts w:ascii="Times New Roman" w:hAnsi="Times New Roman"/>
          <w:sz w:val="24"/>
          <w:szCs w:val="24"/>
        </w:rPr>
        <w:t>Demografinė rajono padėtis</w:t>
      </w:r>
      <w:r w:rsidRPr="00C5057B">
        <w:rPr>
          <w:rFonts w:ascii="Times New Roman" w:hAnsi="Times New Roman"/>
          <w:sz w:val="24"/>
          <w:szCs w:val="24"/>
        </w:rPr>
        <w:t xml:space="preserve"> blogėja, mažėjant rajono gyventojų skaičiui</w:t>
      </w:r>
      <w:r>
        <w:rPr>
          <w:rFonts w:ascii="Times New Roman" w:hAnsi="Times New Roman"/>
          <w:sz w:val="24"/>
          <w:szCs w:val="24"/>
        </w:rPr>
        <w:t xml:space="preserve"> ir 2020 metų rugsėjo mėnesį pradėjus veikti privačiai gydymo įstaigai „Uosto poliklinika“, pradėjo mažėti prisirašiusių prie Skuodo PSPC gyventojų skaičius. Lyginant su 2019 metais</w:t>
      </w:r>
      <w:r w:rsidR="0001096B">
        <w:rPr>
          <w:rFonts w:ascii="Times New Roman" w:hAnsi="Times New Roman"/>
          <w:sz w:val="24"/>
          <w:szCs w:val="24"/>
        </w:rPr>
        <w:t>,</w:t>
      </w:r>
      <w:r>
        <w:rPr>
          <w:rFonts w:ascii="Times New Roman" w:hAnsi="Times New Roman"/>
          <w:sz w:val="24"/>
          <w:szCs w:val="24"/>
        </w:rPr>
        <w:t xml:space="preserve"> prisirašiusių skaičius sumažėjo 748 asmenimis. Prie Skuodo PSPC buvo prisirašę 77 proc. rajono gyventojų</w:t>
      </w:r>
      <w:r w:rsidR="0001096B">
        <w:rPr>
          <w:rFonts w:ascii="Times New Roman" w:hAnsi="Times New Roman"/>
          <w:sz w:val="24"/>
          <w:szCs w:val="24"/>
        </w:rPr>
        <w:t>,</w:t>
      </w:r>
      <w:r>
        <w:rPr>
          <w:rFonts w:ascii="Times New Roman" w:hAnsi="Times New Roman"/>
          <w:sz w:val="24"/>
          <w:szCs w:val="24"/>
        </w:rPr>
        <w:t xml:space="preserve"> už kuriuos  Klaipėdos TLK apmokėjo įstaigai.</w:t>
      </w:r>
    </w:p>
    <w:p w14:paraId="2B2E4576" w14:textId="77777777" w:rsidR="00BF21AD" w:rsidRDefault="00BF21AD" w:rsidP="00BF21AD">
      <w:pPr>
        <w:pStyle w:val="ListParagraph1"/>
        <w:spacing w:after="0"/>
        <w:ind w:left="0" w:firstLine="124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02"/>
        <w:gridCol w:w="2402"/>
        <w:gridCol w:w="2402"/>
      </w:tblGrid>
      <w:tr w:rsidR="00BF21AD" w:rsidRPr="00C8692C" w14:paraId="206EB6E6" w14:textId="77777777" w:rsidTr="000F0D68">
        <w:tc>
          <w:tcPr>
            <w:tcW w:w="2462" w:type="dxa"/>
            <w:shd w:val="clear" w:color="auto" w:fill="auto"/>
          </w:tcPr>
          <w:p w14:paraId="292B9A9B" w14:textId="77777777" w:rsidR="00BF21AD" w:rsidRPr="00C8692C" w:rsidRDefault="00BF21AD" w:rsidP="000F0D68">
            <w:pPr>
              <w:pStyle w:val="ListParagraph1"/>
              <w:spacing w:line="276" w:lineRule="auto"/>
              <w:ind w:left="0" w:firstLine="0"/>
              <w:rPr>
                <w:rFonts w:ascii="Times New Roman" w:hAnsi="Times New Roman"/>
                <w:sz w:val="24"/>
                <w:szCs w:val="24"/>
              </w:rPr>
            </w:pPr>
            <w:r w:rsidRPr="00C8692C">
              <w:rPr>
                <w:rFonts w:ascii="Times New Roman" w:hAnsi="Times New Roman"/>
                <w:sz w:val="24"/>
                <w:szCs w:val="24"/>
              </w:rPr>
              <w:t>Gyventojų skaičius</w:t>
            </w:r>
          </w:p>
        </w:tc>
        <w:tc>
          <w:tcPr>
            <w:tcW w:w="2464" w:type="dxa"/>
            <w:shd w:val="clear" w:color="auto" w:fill="auto"/>
          </w:tcPr>
          <w:p w14:paraId="08D704E1" w14:textId="77777777" w:rsidR="00BF21AD" w:rsidRPr="00C8692C"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2018</w:t>
            </w:r>
            <w:r w:rsidRPr="00C8692C">
              <w:rPr>
                <w:rFonts w:ascii="Times New Roman" w:hAnsi="Times New Roman"/>
                <w:sz w:val="24"/>
                <w:szCs w:val="24"/>
              </w:rPr>
              <w:t xml:space="preserve"> m.</w:t>
            </w:r>
          </w:p>
        </w:tc>
        <w:tc>
          <w:tcPr>
            <w:tcW w:w="2464" w:type="dxa"/>
            <w:shd w:val="clear" w:color="auto" w:fill="auto"/>
          </w:tcPr>
          <w:p w14:paraId="3BE2D3AD" w14:textId="77777777" w:rsidR="00BF21AD" w:rsidRPr="00C8692C"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2019</w:t>
            </w:r>
            <w:r w:rsidRPr="00C8692C">
              <w:rPr>
                <w:rFonts w:ascii="Times New Roman" w:hAnsi="Times New Roman"/>
                <w:sz w:val="24"/>
                <w:szCs w:val="24"/>
              </w:rPr>
              <w:t xml:space="preserve"> m.</w:t>
            </w:r>
          </w:p>
        </w:tc>
        <w:tc>
          <w:tcPr>
            <w:tcW w:w="2464" w:type="dxa"/>
          </w:tcPr>
          <w:p w14:paraId="07DF6692" w14:textId="77777777" w:rsidR="00BF21AD"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2020 m.</w:t>
            </w:r>
          </w:p>
        </w:tc>
      </w:tr>
      <w:tr w:rsidR="00BF21AD" w:rsidRPr="00C8692C" w14:paraId="09806FC3" w14:textId="77777777" w:rsidTr="000F0D68">
        <w:tc>
          <w:tcPr>
            <w:tcW w:w="2462" w:type="dxa"/>
            <w:shd w:val="clear" w:color="auto" w:fill="auto"/>
          </w:tcPr>
          <w:p w14:paraId="526B5073" w14:textId="77777777" w:rsidR="00BF21AD" w:rsidRPr="00C8692C" w:rsidRDefault="00BF21AD" w:rsidP="000F0D68">
            <w:pPr>
              <w:pStyle w:val="ListParagraph1"/>
              <w:spacing w:line="276" w:lineRule="auto"/>
              <w:ind w:left="0" w:firstLine="0"/>
              <w:rPr>
                <w:rFonts w:ascii="Times New Roman" w:hAnsi="Times New Roman"/>
                <w:sz w:val="24"/>
                <w:szCs w:val="24"/>
              </w:rPr>
            </w:pPr>
            <w:r w:rsidRPr="00C8692C">
              <w:rPr>
                <w:rFonts w:ascii="Times New Roman" w:hAnsi="Times New Roman"/>
                <w:sz w:val="24"/>
                <w:szCs w:val="24"/>
              </w:rPr>
              <w:t>Absoliučiais skaičiais</w:t>
            </w:r>
          </w:p>
        </w:tc>
        <w:tc>
          <w:tcPr>
            <w:tcW w:w="2464" w:type="dxa"/>
            <w:shd w:val="clear" w:color="auto" w:fill="auto"/>
          </w:tcPr>
          <w:p w14:paraId="79FA1CC6" w14:textId="77777777" w:rsidR="00BF21AD" w:rsidRPr="00C8692C"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16494</w:t>
            </w:r>
          </w:p>
        </w:tc>
        <w:tc>
          <w:tcPr>
            <w:tcW w:w="2464" w:type="dxa"/>
            <w:shd w:val="clear" w:color="auto" w:fill="auto"/>
          </w:tcPr>
          <w:p w14:paraId="0B2EBF56" w14:textId="77777777" w:rsidR="00BF21AD" w:rsidRPr="00C8692C"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16084</w:t>
            </w:r>
          </w:p>
        </w:tc>
        <w:tc>
          <w:tcPr>
            <w:tcW w:w="2464" w:type="dxa"/>
          </w:tcPr>
          <w:p w14:paraId="1B6EECD5" w14:textId="77777777" w:rsidR="00BF21AD"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15663</w:t>
            </w:r>
          </w:p>
        </w:tc>
      </w:tr>
      <w:tr w:rsidR="00BF21AD" w:rsidRPr="00C8692C" w14:paraId="2F35D0A6" w14:textId="77777777" w:rsidTr="000F0D68">
        <w:tc>
          <w:tcPr>
            <w:tcW w:w="2462" w:type="dxa"/>
            <w:shd w:val="clear" w:color="auto" w:fill="auto"/>
          </w:tcPr>
          <w:p w14:paraId="1F4C5127" w14:textId="77777777" w:rsidR="00BF21AD" w:rsidRPr="00C8692C" w:rsidRDefault="00BF21AD" w:rsidP="000F0D68">
            <w:pPr>
              <w:pStyle w:val="ListParagraph1"/>
              <w:spacing w:line="276" w:lineRule="auto"/>
              <w:ind w:left="0" w:firstLine="0"/>
              <w:rPr>
                <w:rFonts w:ascii="Times New Roman" w:hAnsi="Times New Roman"/>
                <w:sz w:val="24"/>
                <w:szCs w:val="24"/>
              </w:rPr>
            </w:pPr>
            <w:r w:rsidRPr="00C8692C">
              <w:rPr>
                <w:rFonts w:ascii="Times New Roman" w:hAnsi="Times New Roman"/>
                <w:sz w:val="24"/>
                <w:szCs w:val="24"/>
              </w:rPr>
              <w:t>Prisirašiusių prie PSPC</w:t>
            </w:r>
          </w:p>
        </w:tc>
        <w:tc>
          <w:tcPr>
            <w:tcW w:w="2464" w:type="dxa"/>
            <w:shd w:val="clear" w:color="auto" w:fill="auto"/>
          </w:tcPr>
          <w:p w14:paraId="4DD1F951" w14:textId="77777777" w:rsidR="00BF21AD" w:rsidRPr="00C8692C"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13351</w:t>
            </w:r>
          </w:p>
        </w:tc>
        <w:tc>
          <w:tcPr>
            <w:tcW w:w="2464" w:type="dxa"/>
            <w:shd w:val="clear" w:color="auto" w:fill="auto"/>
          </w:tcPr>
          <w:p w14:paraId="0B568274" w14:textId="77777777" w:rsidR="00BF21AD" w:rsidRPr="00C8692C"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12806</w:t>
            </w:r>
          </w:p>
        </w:tc>
        <w:tc>
          <w:tcPr>
            <w:tcW w:w="2464" w:type="dxa"/>
          </w:tcPr>
          <w:p w14:paraId="10D75072" w14:textId="77777777" w:rsidR="00BF21AD" w:rsidRDefault="00BF21AD" w:rsidP="000F0D68">
            <w:pPr>
              <w:pStyle w:val="ListParagraph1"/>
              <w:spacing w:line="276" w:lineRule="auto"/>
              <w:ind w:left="0" w:firstLine="0"/>
              <w:jc w:val="center"/>
              <w:rPr>
                <w:rFonts w:ascii="Times New Roman" w:hAnsi="Times New Roman"/>
                <w:sz w:val="24"/>
                <w:szCs w:val="24"/>
              </w:rPr>
            </w:pPr>
            <w:r>
              <w:rPr>
                <w:rFonts w:ascii="Times New Roman" w:hAnsi="Times New Roman"/>
                <w:sz w:val="24"/>
                <w:szCs w:val="24"/>
              </w:rPr>
              <w:t>12058</w:t>
            </w:r>
          </w:p>
        </w:tc>
      </w:tr>
    </w:tbl>
    <w:p w14:paraId="3E9242BA" w14:textId="77777777" w:rsidR="00BF21AD" w:rsidRDefault="00BF21AD" w:rsidP="00BF21AD">
      <w:pPr>
        <w:pStyle w:val="ListParagraph1"/>
        <w:spacing w:line="276" w:lineRule="auto"/>
        <w:ind w:left="0" w:firstLine="1247"/>
        <w:rPr>
          <w:rFonts w:ascii="Times New Roman" w:hAnsi="Times New Roman"/>
          <w:sz w:val="24"/>
          <w:szCs w:val="24"/>
        </w:rPr>
      </w:pPr>
    </w:p>
    <w:p w14:paraId="0C16ABEC" w14:textId="287B264D" w:rsidR="00BF21AD" w:rsidRDefault="00BF21AD" w:rsidP="00BF21AD">
      <w:pPr>
        <w:pStyle w:val="ListParagraph1"/>
        <w:spacing w:line="276" w:lineRule="auto"/>
        <w:ind w:left="0" w:firstLine="1247"/>
        <w:rPr>
          <w:rFonts w:ascii="Times New Roman" w:hAnsi="Times New Roman"/>
          <w:sz w:val="24"/>
          <w:szCs w:val="24"/>
        </w:rPr>
      </w:pPr>
      <w:r>
        <w:rPr>
          <w:rFonts w:ascii="Times New Roman" w:hAnsi="Times New Roman"/>
          <w:sz w:val="24"/>
          <w:szCs w:val="24"/>
        </w:rPr>
        <w:t>Prasidėjus COVID-19 pandemijai ir šalyje paskelbus ekstremaliąją situaciją, o nuo 2020 m</w:t>
      </w:r>
      <w:r w:rsidR="0001096B">
        <w:rPr>
          <w:rFonts w:ascii="Times New Roman" w:hAnsi="Times New Roman"/>
          <w:sz w:val="24"/>
          <w:szCs w:val="24"/>
        </w:rPr>
        <w:t>.</w:t>
      </w:r>
      <w:r>
        <w:rPr>
          <w:rFonts w:ascii="Times New Roman" w:hAnsi="Times New Roman"/>
          <w:sz w:val="24"/>
          <w:szCs w:val="24"/>
        </w:rPr>
        <w:t xml:space="preserve"> kovo 14 d</w:t>
      </w:r>
      <w:r w:rsidR="0001096B">
        <w:rPr>
          <w:rFonts w:ascii="Times New Roman" w:hAnsi="Times New Roman"/>
          <w:sz w:val="24"/>
          <w:szCs w:val="24"/>
        </w:rPr>
        <w:t>. ir karantiną</w:t>
      </w:r>
      <w:r>
        <w:rPr>
          <w:rFonts w:ascii="Times New Roman" w:hAnsi="Times New Roman"/>
          <w:sz w:val="24"/>
          <w:szCs w:val="24"/>
        </w:rPr>
        <w:t>, nuo 2020 m. kovo 17 d</w:t>
      </w:r>
      <w:r w:rsidR="0001096B">
        <w:rPr>
          <w:rFonts w:ascii="Times New Roman" w:hAnsi="Times New Roman"/>
          <w:sz w:val="24"/>
          <w:szCs w:val="24"/>
        </w:rPr>
        <w:t>.</w:t>
      </w:r>
      <w:r>
        <w:rPr>
          <w:rFonts w:ascii="Times New Roman" w:hAnsi="Times New Roman"/>
          <w:sz w:val="24"/>
          <w:szCs w:val="24"/>
        </w:rPr>
        <w:t xml:space="preserve"> Skuodo PSPC  ambulatorines asmens sveikatos priežiūros paslaugas pradėjo teikti nuotoliniu būdu: vaistų ir medicinos pagalbos priemonių išrašymas, elektroninių nedarbingumo pažymėjimų išrašymas ir tęsimas, gydytojų tarpusavio konsultacijos, būtinųjų tyrimų paskyrimas. Buvo atidėti profilaktiniai patikrinimai, prevencinės programos, odontologinių paslaugų teikimas.</w:t>
      </w:r>
    </w:p>
    <w:p w14:paraId="5CCE21BF" w14:textId="77B250EE" w:rsidR="00BF21AD" w:rsidRDefault="00BF21AD" w:rsidP="00BF21AD">
      <w:pPr>
        <w:pStyle w:val="ListParagraph1"/>
        <w:spacing w:line="276" w:lineRule="auto"/>
        <w:ind w:left="0" w:firstLine="1247"/>
        <w:rPr>
          <w:rFonts w:ascii="Times New Roman" w:hAnsi="Times New Roman"/>
          <w:sz w:val="24"/>
          <w:szCs w:val="24"/>
        </w:rPr>
      </w:pPr>
      <w:r>
        <w:rPr>
          <w:rFonts w:ascii="Times New Roman" w:hAnsi="Times New Roman"/>
          <w:sz w:val="24"/>
          <w:szCs w:val="24"/>
        </w:rPr>
        <w:t>Tai ženkliai sumažino apsilankymus pas gydytojus. Bendras aptarnautų gyventojų skaičius nuo 67892 atvejų 2019 metais sumažėjo iki 51096 atvejų 2020 metais, pas šeimos gydytojus nuo 57363 atvejų 2019 metais iki 45201 atvejo 2020 metais, pas odontologus nuo 10529 atvejų 2019 metais iki 5895 atvejų 2020 metais.</w:t>
      </w:r>
    </w:p>
    <w:p w14:paraId="0ED7A670" w14:textId="0218C06D" w:rsidR="00D12437" w:rsidRDefault="00D12437" w:rsidP="00BF21AD">
      <w:pPr>
        <w:pStyle w:val="ListParagraph1"/>
        <w:spacing w:line="276" w:lineRule="auto"/>
        <w:ind w:left="0" w:firstLine="1247"/>
        <w:rPr>
          <w:rFonts w:ascii="Times New Roman" w:hAnsi="Times New Roman"/>
          <w:sz w:val="24"/>
          <w:szCs w:val="24"/>
        </w:rPr>
      </w:pPr>
    </w:p>
    <w:p w14:paraId="0A9ACFBF" w14:textId="77777777" w:rsidR="00D12437" w:rsidRPr="00DF0B24" w:rsidRDefault="00D12437" w:rsidP="00BF21AD">
      <w:pPr>
        <w:pStyle w:val="ListParagraph1"/>
        <w:spacing w:line="276" w:lineRule="auto"/>
        <w:ind w:left="0" w:firstLine="1247"/>
        <w:rPr>
          <w:rFonts w:ascii="Times New Roman" w:hAnsi="Times New Roman"/>
          <w:sz w:val="24"/>
          <w:szCs w:val="24"/>
        </w:rPr>
      </w:pPr>
    </w:p>
    <w:p w14:paraId="6AF1923F" w14:textId="77777777" w:rsidR="00BF21AD" w:rsidRPr="00733458" w:rsidRDefault="00BF21AD" w:rsidP="00BF21AD">
      <w:pPr>
        <w:rPr>
          <w:b/>
          <w:bCs/>
        </w:rPr>
      </w:pPr>
      <w:r w:rsidRPr="00733458">
        <w:rPr>
          <w:b/>
          <w:bCs/>
        </w:rPr>
        <w:lastRenderedPageBreak/>
        <w:t>Ambulatorinės slaugos paslaugos 2020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12"/>
        <w:gridCol w:w="1924"/>
        <w:gridCol w:w="1926"/>
        <w:gridCol w:w="1924"/>
      </w:tblGrid>
      <w:tr w:rsidR="00BF21AD" w:rsidRPr="00486C06" w14:paraId="33216768" w14:textId="77777777" w:rsidTr="000F0D68">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0847060" w14:textId="77777777" w:rsidR="00BF21AD" w:rsidRPr="00486C06" w:rsidRDefault="00BF21AD" w:rsidP="000F0D68">
            <w:pPr>
              <w:rPr>
                <w:b/>
                <w:bCs/>
              </w:rPr>
            </w:pPr>
            <w:bookmarkStart w:id="1" w:name="_Hlk34644311"/>
            <w:r w:rsidRPr="00486C06">
              <w:rPr>
                <w:b/>
                <w:bCs/>
              </w:rPr>
              <w:t xml:space="preserve">Eil. </w:t>
            </w:r>
          </w:p>
          <w:p w14:paraId="03D7E586" w14:textId="77777777" w:rsidR="00BF21AD" w:rsidRPr="00486C06" w:rsidRDefault="00BF21AD" w:rsidP="000F0D68">
            <w:pPr>
              <w:rPr>
                <w:b/>
                <w:bCs/>
              </w:rPr>
            </w:pPr>
            <w:r w:rsidRPr="00486C06">
              <w:rPr>
                <w:b/>
                <w:bCs/>
              </w:rPr>
              <w:t>Nr.</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0C8D0692" w14:textId="77777777" w:rsidR="00BF21AD" w:rsidRPr="00486C06" w:rsidRDefault="00BF21AD" w:rsidP="000F0D68">
            <w:pPr>
              <w:rPr>
                <w:b/>
                <w:bCs/>
              </w:rPr>
            </w:pPr>
            <w:r w:rsidRPr="00486C06">
              <w:rPr>
                <w:b/>
                <w:bCs/>
              </w:rPr>
              <w:t>Paslaugų pavadinimas</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1941CE0E" w14:textId="77777777" w:rsidR="00BF21AD" w:rsidRPr="00486C06" w:rsidRDefault="00BF21AD" w:rsidP="000F0D68">
            <w:pPr>
              <w:rPr>
                <w:b/>
                <w:bCs/>
              </w:rPr>
            </w:pPr>
            <w:r w:rsidRPr="00486C06">
              <w:rPr>
                <w:b/>
                <w:bCs/>
              </w:rPr>
              <w:t>PSPC</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0C8ABFB6" w14:textId="77777777" w:rsidR="00BF21AD" w:rsidRPr="00486C06" w:rsidRDefault="00BF21AD" w:rsidP="000F0D68">
            <w:pPr>
              <w:ind w:firstLine="170"/>
              <w:rPr>
                <w:b/>
                <w:bCs/>
              </w:rPr>
            </w:pPr>
            <w:r w:rsidRPr="00486C06">
              <w:rPr>
                <w:b/>
                <w:bCs/>
              </w:rPr>
              <w:t>Ambulatorijos</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41E96DAD" w14:textId="77777777" w:rsidR="00BF21AD" w:rsidRPr="00486C06" w:rsidRDefault="00BF21AD" w:rsidP="000F0D68">
            <w:pPr>
              <w:rPr>
                <w:b/>
                <w:bCs/>
              </w:rPr>
            </w:pPr>
            <w:r w:rsidRPr="00486C06">
              <w:rPr>
                <w:b/>
                <w:bCs/>
              </w:rPr>
              <w:t>Med. p.</w:t>
            </w:r>
          </w:p>
        </w:tc>
      </w:tr>
      <w:bookmarkEnd w:id="1"/>
      <w:tr w:rsidR="00BF21AD" w:rsidRPr="00486C06" w14:paraId="695069A8" w14:textId="77777777" w:rsidTr="000F0D68">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2388C74A" w14:textId="77777777" w:rsidR="00BF21AD" w:rsidRPr="00486C06" w:rsidRDefault="00BF21AD" w:rsidP="000F0D68">
            <w:pPr>
              <w:jc w:val="center"/>
            </w:pPr>
            <w:r w:rsidRPr="00486C06">
              <w:t>1.</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515238CD" w14:textId="77777777" w:rsidR="00BF21AD" w:rsidRPr="00486C06" w:rsidRDefault="00BF21AD" w:rsidP="000F0D68">
            <w:pPr>
              <w:ind w:firstLine="34"/>
            </w:pPr>
            <w:r w:rsidRPr="00486C06">
              <w:t>Ambulatorinės slaugos paslaugos namuose, turintiems slaugą arba didelius spec. poreikius</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A59DEEC" w14:textId="77777777" w:rsidR="00BF21AD" w:rsidRPr="00486C06" w:rsidRDefault="00BF21AD" w:rsidP="000F0D68">
            <w:pPr>
              <w:jc w:val="center"/>
            </w:pPr>
          </w:p>
          <w:p w14:paraId="44C9E464" w14:textId="77777777" w:rsidR="00BF21AD" w:rsidRPr="00486C06" w:rsidRDefault="00BF21AD" w:rsidP="000F0D68">
            <w:pPr>
              <w:jc w:val="center"/>
            </w:pPr>
            <w:r>
              <w:t>460</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04BB64F" w14:textId="77777777" w:rsidR="00BF21AD" w:rsidRDefault="00BF21AD" w:rsidP="000F0D68"/>
          <w:p w14:paraId="439DB058" w14:textId="77777777" w:rsidR="00BF21AD" w:rsidRDefault="00BF21AD" w:rsidP="000F0D68">
            <w:r>
              <w:t>502</w:t>
            </w:r>
          </w:p>
          <w:p w14:paraId="1382E9ED" w14:textId="77777777" w:rsidR="00BF21AD" w:rsidRPr="00486C06" w:rsidRDefault="00BF21AD" w:rsidP="000F0D68"/>
        </w:tc>
        <w:tc>
          <w:tcPr>
            <w:tcW w:w="1924" w:type="dxa"/>
            <w:tcBorders>
              <w:top w:val="single" w:sz="4" w:space="0" w:color="auto"/>
              <w:left w:val="single" w:sz="4" w:space="0" w:color="auto"/>
              <w:bottom w:val="single" w:sz="4" w:space="0" w:color="auto"/>
              <w:right w:val="single" w:sz="4" w:space="0" w:color="auto"/>
            </w:tcBorders>
            <w:shd w:val="clear" w:color="auto" w:fill="auto"/>
          </w:tcPr>
          <w:p w14:paraId="2054E74A" w14:textId="77777777" w:rsidR="00BF21AD" w:rsidRDefault="00BF21AD" w:rsidP="000F0D68"/>
          <w:p w14:paraId="7439D294" w14:textId="77777777" w:rsidR="00BF21AD" w:rsidRPr="00486C06" w:rsidRDefault="00BF21AD" w:rsidP="000F0D68">
            <w:r>
              <w:t>417</w:t>
            </w:r>
          </w:p>
        </w:tc>
      </w:tr>
      <w:tr w:rsidR="00BF21AD" w:rsidRPr="00486C06" w14:paraId="78F75A42" w14:textId="77777777" w:rsidTr="000F0D68">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4CF22F77" w14:textId="77777777" w:rsidR="00BF21AD" w:rsidRPr="00486C06" w:rsidRDefault="00BF21AD" w:rsidP="000F0D68">
            <w:pPr>
              <w:jc w:val="center"/>
            </w:pPr>
            <w:r w:rsidRPr="00486C06">
              <w:t>2.</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0213D57B" w14:textId="77777777" w:rsidR="00BF21AD" w:rsidRPr="00486C06" w:rsidRDefault="00BF21AD" w:rsidP="000F0D68">
            <w:pPr>
              <w:ind w:firstLine="34"/>
            </w:pPr>
            <w:r w:rsidRPr="00486C06">
              <w:t>Slaugytojų vizitai į namus pas neįgaliuosius</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4DF17CB7" w14:textId="77777777" w:rsidR="00BF21AD" w:rsidRPr="00486C06" w:rsidRDefault="00BF21AD" w:rsidP="000F0D68">
            <w:r>
              <w:t>140</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44A58B1" w14:textId="77777777" w:rsidR="00BF21AD" w:rsidRPr="00486C06" w:rsidRDefault="00BF21AD" w:rsidP="000F0D68">
            <w:r>
              <w:t>68</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73395178" w14:textId="77777777" w:rsidR="00BF21AD" w:rsidRPr="00486C06" w:rsidRDefault="00BF21AD" w:rsidP="000F0D68">
            <w:r>
              <w:t>40</w:t>
            </w:r>
          </w:p>
        </w:tc>
      </w:tr>
      <w:tr w:rsidR="00BF21AD" w:rsidRPr="00486C06" w14:paraId="0C6B80A2" w14:textId="77777777" w:rsidTr="000F0D68">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444E84F2" w14:textId="77777777" w:rsidR="00BF21AD" w:rsidRPr="00486C06" w:rsidRDefault="00BF21AD" w:rsidP="000F0D68">
            <w:pPr>
              <w:jc w:val="center"/>
            </w:pPr>
            <w:r w:rsidRPr="00486C06">
              <w:t>3.</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134F1235" w14:textId="77777777" w:rsidR="00BF21AD" w:rsidRPr="00486C06" w:rsidRDefault="00BF21AD" w:rsidP="000F0D68">
            <w:pPr>
              <w:ind w:firstLine="34"/>
            </w:pPr>
            <w:r w:rsidRPr="00486C06">
              <w:t>Kraujo paėmimas namuose, lašelinės, pragulų priežiūra</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5B7A2A02" w14:textId="77777777" w:rsidR="00BF21AD" w:rsidRPr="00486C06" w:rsidRDefault="00BF21AD" w:rsidP="000F0D68">
            <w:r>
              <w:t>194</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78AA75C0" w14:textId="77777777" w:rsidR="00BF21AD" w:rsidRPr="00486C06" w:rsidRDefault="00BF21AD" w:rsidP="000F0D68">
            <w:r>
              <w:t>406</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3E743D96" w14:textId="77777777" w:rsidR="00BF21AD" w:rsidRPr="00486C06" w:rsidRDefault="00BF21AD" w:rsidP="000F0D68">
            <w:r>
              <w:t>193</w:t>
            </w:r>
          </w:p>
        </w:tc>
      </w:tr>
      <w:tr w:rsidR="00BF21AD" w:rsidRPr="00486C06" w14:paraId="38E15C7E" w14:textId="77777777" w:rsidTr="000F0D68">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133271DD" w14:textId="77777777" w:rsidR="00BF21AD" w:rsidRPr="00486C06" w:rsidRDefault="00BF21AD" w:rsidP="000F0D68">
            <w:pPr>
              <w:jc w:val="center"/>
            </w:pPr>
            <w:r w:rsidRPr="00486C06">
              <w:t>4.</w:t>
            </w: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1146E8CE" w14:textId="77777777" w:rsidR="00BF21AD" w:rsidRPr="00486C06" w:rsidRDefault="00BF21AD" w:rsidP="000F0D68">
            <w:pPr>
              <w:ind w:firstLine="34"/>
            </w:pPr>
            <w:r w:rsidRPr="00486C06">
              <w:t>Naujagimių ir vaikų iki 1 m. priežiūra</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685DDF2E" w14:textId="77777777" w:rsidR="00BF21AD" w:rsidRPr="00486C06" w:rsidRDefault="00BF21AD" w:rsidP="000F0D68">
            <w:r>
              <w:t>377</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7447D853" w14:textId="77777777" w:rsidR="00BF21AD" w:rsidRPr="00486C06" w:rsidRDefault="00BF21AD" w:rsidP="000F0D68">
            <w:r>
              <w:t>15</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0342E895" w14:textId="77777777" w:rsidR="00BF21AD" w:rsidRPr="00486C06" w:rsidRDefault="00BF21AD" w:rsidP="000F0D68">
            <w:r>
              <w:t>20</w:t>
            </w:r>
          </w:p>
        </w:tc>
      </w:tr>
      <w:tr w:rsidR="00BF21AD" w:rsidRPr="00486C06" w14:paraId="4EDC1F3B" w14:textId="77777777" w:rsidTr="000F0D68">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38A628BD" w14:textId="77777777" w:rsidR="00BF21AD" w:rsidRPr="00486C06" w:rsidRDefault="00BF21AD" w:rsidP="000F0D68">
            <w:pPr>
              <w:jc w:val="center"/>
            </w:pPr>
            <w:r w:rsidRPr="00486C06">
              <w:t>5.</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5975B8C5" w14:textId="77777777" w:rsidR="00BF21AD" w:rsidRPr="00486C06" w:rsidRDefault="00BF21AD" w:rsidP="000F0D68">
            <w:pPr>
              <w:ind w:firstLine="34"/>
            </w:pPr>
            <w:r w:rsidRPr="00486C06">
              <w:t>Vaikų imunoprofilaktika</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143E3CCE" w14:textId="77777777" w:rsidR="00BF21AD" w:rsidRPr="00486C06" w:rsidRDefault="00BF21AD" w:rsidP="000F0D68">
            <w:r>
              <w:t>1207</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32AF5925" w14:textId="77777777" w:rsidR="00BF21AD" w:rsidRPr="00486C06" w:rsidRDefault="00BF21AD" w:rsidP="000F0D68">
            <w:r>
              <w:t>59</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0BFB9DA9" w14:textId="77777777" w:rsidR="00BF21AD" w:rsidRPr="00486C06" w:rsidRDefault="00BF21AD" w:rsidP="000F0D68">
            <w:r w:rsidRPr="00486C06">
              <w:t>—</w:t>
            </w:r>
          </w:p>
        </w:tc>
      </w:tr>
      <w:tr w:rsidR="00BF21AD" w:rsidRPr="00486C06" w14:paraId="354D04D6" w14:textId="77777777" w:rsidTr="000F0D68">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6DA6F52B" w14:textId="77777777" w:rsidR="00BF21AD" w:rsidRPr="00486C06" w:rsidRDefault="00BF21AD" w:rsidP="000F0D68">
            <w:pPr>
              <w:jc w:val="center"/>
            </w:pPr>
            <w:r w:rsidRPr="00486C06">
              <w:t>6.</w:t>
            </w: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3918718D" w14:textId="77777777" w:rsidR="00BF21AD" w:rsidRPr="00486C06" w:rsidRDefault="00BF21AD" w:rsidP="000F0D68">
            <w:pPr>
              <w:ind w:firstLine="34"/>
            </w:pPr>
            <w:r w:rsidRPr="00486C06">
              <w:t>Vaikų paruošimas mokyklai</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79C8FCAB" w14:textId="77777777" w:rsidR="00BF21AD" w:rsidRPr="00486C06" w:rsidRDefault="00BF21AD" w:rsidP="000F0D68">
            <w:r>
              <w:t>1132</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2E923325" w14:textId="77777777" w:rsidR="00BF21AD" w:rsidRPr="00486C06" w:rsidRDefault="00BF21AD" w:rsidP="000F0D68">
            <w:r>
              <w:t>107</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39C0D235" w14:textId="77777777" w:rsidR="00BF21AD" w:rsidRPr="00486C06" w:rsidRDefault="00BF21AD" w:rsidP="000F0D68">
            <w:r w:rsidRPr="00486C06">
              <w:t>—</w:t>
            </w:r>
          </w:p>
        </w:tc>
      </w:tr>
      <w:tr w:rsidR="00BF21AD" w:rsidRPr="00486C06" w14:paraId="467E9BEF" w14:textId="77777777" w:rsidTr="000F0D68">
        <w:trPr>
          <w:trHeight w:val="66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66BF4774" w14:textId="77777777" w:rsidR="00BF21AD" w:rsidRPr="00486C06" w:rsidRDefault="00BF21AD" w:rsidP="000F0D68">
            <w:pPr>
              <w:jc w:val="center"/>
              <w:rPr>
                <w:b/>
                <w:bCs/>
              </w:rPr>
            </w:pPr>
            <w:r w:rsidRPr="00486C06">
              <w:rPr>
                <w:b/>
                <w:bCs/>
              </w:rPr>
              <w:t>7.</w:t>
            </w: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53251271" w14:textId="77777777" w:rsidR="00BF21AD" w:rsidRPr="00486C06" w:rsidRDefault="00BF21AD" w:rsidP="000F0D68">
            <w:pPr>
              <w:rPr>
                <w:b/>
                <w:bCs/>
              </w:rPr>
            </w:pPr>
            <w:r w:rsidRPr="00486C06">
              <w:rPr>
                <w:b/>
                <w:bCs/>
              </w:rPr>
              <w:t>Iš viso atlikta skatinamųjų paslaugų</w:t>
            </w:r>
          </w:p>
          <w:p w14:paraId="50416911" w14:textId="77777777" w:rsidR="00BF21AD" w:rsidRPr="00486C06" w:rsidRDefault="00BF21AD" w:rsidP="000F0D68">
            <w:pPr>
              <w:rPr>
                <w:b/>
                <w:bCs/>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7868A037" w14:textId="77777777" w:rsidR="00BF21AD" w:rsidRPr="00486C06" w:rsidRDefault="00BF21AD" w:rsidP="000F0D68">
            <w:pPr>
              <w:rPr>
                <w:b/>
                <w:bCs/>
              </w:rPr>
            </w:pPr>
            <w:r>
              <w:rPr>
                <w:b/>
                <w:bCs/>
              </w:rPr>
              <w:t>3510</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60D76586" w14:textId="77777777" w:rsidR="00BF21AD" w:rsidRPr="00486C06" w:rsidRDefault="00BF21AD" w:rsidP="000F0D68">
            <w:pPr>
              <w:rPr>
                <w:b/>
                <w:bCs/>
              </w:rPr>
            </w:pPr>
            <w:r>
              <w:rPr>
                <w:b/>
                <w:bCs/>
              </w:rPr>
              <w:t>1157</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14:paraId="425EB626" w14:textId="77777777" w:rsidR="00BF21AD" w:rsidRPr="00486C06" w:rsidRDefault="00BF21AD" w:rsidP="000F0D68">
            <w:pPr>
              <w:rPr>
                <w:b/>
                <w:bCs/>
              </w:rPr>
            </w:pPr>
            <w:r>
              <w:rPr>
                <w:b/>
                <w:bCs/>
              </w:rPr>
              <w:t>670</w:t>
            </w:r>
          </w:p>
        </w:tc>
      </w:tr>
    </w:tbl>
    <w:p w14:paraId="0230E849" w14:textId="77777777" w:rsidR="00BF21AD" w:rsidRPr="00BC2D9E" w:rsidRDefault="00BF21AD" w:rsidP="00BF21AD"/>
    <w:p w14:paraId="294BDE6F" w14:textId="117DC74E" w:rsidR="00BF21AD" w:rsidRDefault="00BF21AD" w:rsidP="00BF21AD">
      <w:pPr>
        <w:pStyle w:val="ListParagraph1"/>
        <w:spacing w:line="276" w:lineRule="auto"/>
        <w:ind w:left="0" w:firstLine="1296"/>
        <w:rPr>
          <w:rFonts w:ascii="Times New Roman" w:hAnsi="Times New Roman"/>
          <w:sz w:val="24"/>
          <w:szCs w:val="24"/>
        </w:rPr>
      </w:pPr>
      <w:r w:rsidRPr="00577433">
        <w:rPr>
          <w:rFonts w:ascii="Times New Roman" w:hAnsi="Times New Roman"/>
          <w:b/>
          <w:bCs/>
          <w:sz w:val="24"/>
          <w:szCs w:val="24"/>
        </w:rPr>
        <w:t>Prevencinių programų vykdymas,</w:t>
      </w:r>
      <w:r w:rsidRPr="00225B0A">
        <w:rPr>
          <w:rFonts w:ascii="Times New Roman" w:hAnsi="Times New Roman"/>
          <w:sz w:val="24"/>
          <w:szCs w:val="24"/>
        </w:rPr>
        <w:t xml:space="preserve"> ryšium su karantino paskelbimu Skuodo rajon</w:t>
      </w:r>
      <w:r>
        <w:rPr>
          <w:rFonts w:ascii="Times New Roman" w:hAnsi="Times New Roman"/>
          <w:sz w:val="24"/>
          <w:szCs w:val="24"/>
        </w:rPr>
        <w:t>e,</w:t>
      </w:r>
      <w:r w:rsidRPr="00225B0A">
        <w:rPr>
          <w:rFonts w:ascii="Times New Roman" w:hAnsi="Times New Roman"/>
          <w:sz w:val="24"/>
          <w:szCs w:val="24"/>
        </w:rPr>
        <w:t xml:space="preserve"> </w:t>
      </w:r>
      <w:r>
        <w:rPr>
          <w:rFonts w:ascii="Times New Roman" w:hAnsi="Times New Roman"/>
          <w:sz w:val="24"/>
          <w:szCs w:val="24"/>
        </w:rPr>
        <w:t>kartu su profilaktiniais patikrinimais atidedamas. Visoje Respublikoje prevencinių programų vykdymas lyginant 2019 ir 2020 metus sumažėjo, t</w:t>
      </w:r>
      <w:r w:rsidR="00043A8D">
        <w:rPr>
          <w:rFonts w:ascii="Times New Roman" w:hAnsi="Times New Roman"/>
          <w:sz w:val="24"/>
          <w:szCs w:val="24"/>
        </w:rPr>
        <w:t>aip pat ir</w:t>
      </w:r>
      <w:r>
        <w:rPr>
          <w:rFonts w:ascii="Times New Roman" w:hAnsi="Times New Roman"/>
          <w:sz w:val="24"/>
          <w:szCs w:val="24"/>
        </w:rPr>
        <w:t xml:space="preserve"> Skuodo PSPC.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754"/>
        <w:gridCol w:w="1556"/>
        <w:gridCol w:w="1696"/>
      </w:tblGrid>
      <w:tr w:rsidR="00BF21AD" w:rsidRPr="00830465" w14:paraId="447D9443" w14:textId="77777777" w:rsidTr="000F0D68">
        <w:tc>
          <w:tcPr>
            <w:tcW w:w="4644" w:type="dxa"/>
            <w:shd w:val="clear" w:color="auto" w:fill="auto"/>
          </w:tcPr>
          <w:p w14:paraId="5EA11EB8"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Programos pavadinimas</w:t>
            </w:r>
          </w:p>
        </w:tc>
        <w:tc>
          <w:tcPr>
            <w:tcW w:w="1756" w:type="dxa"/>
            <w:shd w:val="clear" w:color="auto" w:fill="auto"/>
          </w:tcPr>
          <w:p w14:paraId="662453E1"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 xml:space="preserve">Respublikoje </w:t>
            </w:r>
          </w:p>
        </w:tc>
        <w:tc>
          <w:tcPr>
            <w:tcW w:w="1559" w:type="dxa"/>
            <w:shd w:val="clear" w:color="auto" w:fill="auto"/>
          </w:tcPr>
          <w:p w14:paraId="1AB2D32E"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Klaipėdos TLK</w:t>
            </w:r>
          </w:p>
        </w:tc>
        <w:tc>
          <w:tcPr>
            <w:tcW w:w="1701" w:type="dxa"/>
            <w:shd w:val="clear" w:color="auto" w:fill="auto"/>
          </w:tcPr>
          <w:p w14:paraId="595C4987"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Skuodo PSPC</w:t>
            </w:r>
          </w:p>
        </w:tc>
      </w:tr>
      <w:tr w:rsidR="00BF21AD" w:rsidRPr="00830465" w14:paraId="464BC940" w14:textId="77777777" w:rsidTr="000F0D68">
        <w:trPr>
          <w:trHeight w:val="627"/>
        </w:trPr>
        <w:tc>
          <w:tcPr>
            <w:tcW w:w="4644" w:type="dxa"/>
            <w:shd w:val="clear" w:color="auto" w:fill="auto"/>
          </w:tcPr>
          <w:p w14:paraId="20ADAE7A"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Informavimo dėl gimdos kaklelio piktybinių navikų profilaktikos</w:t>
            </w:r>
          </w:p>
        </w:tc>
        <w:tc>
          <w:tcPr>
            <w:tcW w:w="1756" w:type="dxa"/>
            <w:shd w:val="clear" w:color="auto" w:fill="auto"/>
          </w:tcPr>
          <w:p w14:paraId="420B3385"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-19 proc.</w:t>
            </w:r>
          </w:p>
        </w:tc>
        <w:tc>
          <w:tcPr>
            <w:tcW w:w="1559" w:type="dxa"/>
            <w:shd w:val="clear" w:color="auto" w:fill="auto"/>
          </w:tcPr>
          <w:p w14:paraId="42C44DCF"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-21 proc.</w:t>
            </w:r>
          </w:p>
        </w:tc>
        <w:tc>
          <w:tcPr>
            <w:tcW w:w="1701" w:type="dxa"/>
            <w:shd w:val="clear" w:color="auto" w:fill="auto"/>
          </w:tcPr>
          <w:p w14:paraId="7FE9C587"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- 9 proc.</w:t>
            </w:r>
          </w:p>
        </w:tc>
      </w:tr>
      <w:tr w:rsidR="00BF21AD" w:rsidRPr="00830465" w14:paraId="23FEB271" w14:textId="77777777" w:rsidTr="000F0D68">
        <w:tc>
          <w:tcPr>
            <w:tcW w:w="4644" w:type="dxa"/>
            <w:shd w:val="clear" w:color="auto" w:fill="auto"/>
          </w:tcPr>
          <w:p w14:paraId="647463CE"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Gimdos kaklelio citologinio tepinėlio paėmimas ir rezultatų vertinimas</w:t>
            </w:r>
          </w:p>
        </w:tc>
        <w:tc>
          <w:tcPr>
            <w:tcW w:w="1756" w:type="dxa"/>
            <w:shd w:val="clear" w:color="auto" w:fill="auto"/>
          </w:tcPr>
          <w:p w14:paraId="6025C195" w14:textId="77777777" w:rsidR="00BF21AD" w:rsidRPr="00830465" w:rsidRDefault="00BF21AD" w:rsidP="00BF21AD">
            <w:pPr>
              <w:pStyle w:val="ListParagraph1"/>
              <w:numPr>
                <w:ilvl w:val="0"/>
                <w:numId w:val="27"/>
              </w:numPr>
              <w:spacing w:line="276" w:lineRule="auto"/>
              <w:ind w:left="176" w:hanging="176"/>
              <w:jc w:val="left"/>
              <w:rPr>
                <w:rFonts w:ascii="Times New Roman" w:hAnsi="Times New Roman"/>
                <w:sz w:val="24"/>
                <w:szCs w:val="24"/>
              </w:rPr>
            </w:pPr>
            <w:r w:rsidRPr="00830465">
              <w:rPr>
                <w:rFonts w:ascii="Times New Roman" w:hAnsi="Times New Roman"/>
                <w:sz w:val="24"/>
                <w:szCs w:val="24"/>
              </w:rPr>
              <w:t>28 proc.</w:t>
            </w:r>
          </w:p>
        </w:tc>
        <w:tc>
          <w:tcPr>
            <w:tcW w:w="1559" w:type="dxa"/>
            <w:shd w:val="clear" w:color="auto" w:fill="auto"/>
          </w:tcPr>
          <w:p w14:paraId="2380529D" w14:textId="77777777" w:rsidR="00BF21AD" w:rsidRPr="00830465" w:rsidRDefault="00BF21AD" w:rsidP="00BF21AD">
            <w:pPr>
              <w:pStyle w:val="ListParagraph1"/>
              <w:numPr>
                <w:ilvl w:val="0"/>
                <w:numId w:val="27"/>
              </w:numPr>
              <w:spacing w:line="276" w:lineRule="auto"/>
              <w:ind w:left="125" w:hanging="142"/>
              <w:jc w:val="left"/>
              <w:rPr>
                <w:rFonts w:ascii="Times New Roman" w:hAnsi="Times New Roman"/>
                <w:sz w:val="24"/>
                <w:szCs w:val="24"/>
              </w:rPr>
            </w:pPr>
            <w:r w:rsidRPr="00830465">
              <w:rPr>
                <w:rFonts w:ascii="Times New Roman" w:hAnsi="Times New Roman"/>
                <w:sz w:val="24"/>
                <w:szCs w:val="24"/>
              </w:rPr>
              <w:t>28 proc.</w:t>
            </w:r>
          </w:p>
        </w:tc>
        <w:tc>
          <w:tcPr>
            <w:tcW w:w="1701" w:type="dxa"/>
            <w:shd w:val="clear" w:color="auto" w:fill="auto"/>
          </w:tcPr>
          <w:p w14:paraId="0CEE1094" w14:textId="77777777" w:rsidR="00BF21AD" w:rsidRPr="00830465" w:rsidRDefault="00BF21AD" w:rsidP="00BF21AD">
            <w:pPr>
              <w:pStyle w:val="ListParagraph1"/>
              <w:numPr>
                <w:ilvl w:val="0"/>
                <w:numId w:val="27"/>
              </w:numPr>
              <w:spacing w:line="276" w:lineRule="auto"/>
              <w:ind w:left="124" w:hanging="124"/>
              <w:jc w:val="left"/>
              <w:rPr>
                <w:rFonts w:ascii="Times New Roman" w:hAnsi="Times New Roman"/>
                <w:sz w:val="24"/>
                <w:szCs w:val="24"/>
              </w:rPr>
            </w:pPr>
            <w:r w:rsidRPr="00830465">
              <w:rPr>
                <w:rFonts w:ascii="Times New Roman" w:hAnsi="Times New Roman"/>
                <w:sz w:val="24"/>
                <w:szCs w:val="24"/>
              </w:rPr>
              <w:t>20 proc.</w:t>
            </w:r>
          </w:p>
        </w:tc>
      </w:tr>
      <w:tr w:rsidR="00BF21AD" w:rsidRPr="00830465" w14:paraId="65210BAA" w14:textId="77777777" w:rsidTr="000F0D68">
        <w:trPr>
          <w:trHeight w:val="946"/>
        </w:trPr>
        <w:tc>
          <w:tcPr>
            <w:tcW w:w="4644" w:type="dxa"/>
            <w:shd w:val="clear" w:color="auto" w:fill="auto"/>
          </w:tcPr>
          <w:p w14:paraId="7D10671F" w14:textId="299C7A3F"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Informavim</w:t>
            </w:r>
            <w:r w:rsidR="00043A8D">
              <w:rPr>
                <w:rFonts w:ascii="Times New Roman" w:hAnsi="Times New Roman"/>
                <w:sz w:val="24"/>
                <w:szCs w:val="24"/>
              </w:rPr>
              <w:t>as</w:t>
            </w:r>
            <w:r w:rsidRPr="00830465">
              <w:rPr>
                <w:rFonts w:ascii="Times New Roman" w:hAnsi="Times New Roman"/>
                <w:sz w:val="24"/>
                <w:szCs w:val="24"/>
              </w:rPr>
              <w:t xml:space="preserve"> apie  ankstyvąją priešinės liaukos  vėžio diagnostik</w:t>
            </w:r>
            <w:r w:rsidR="00043A8D">
              <w:rPr>
                <w:rFonts w:ascii="Times New Roman" w:hAnsi="Times New Roman"/>
                <w:sz w:val="24"/>
                <w:szCs w:val="24"/>
              </w:rPr>
              <w:t>ą</w:t>
            </w:r>
            <w:r w:rsidRPr="00830465">
              <w:rPr>
                <w:rFonts w:ascii="Times New Roman" w:hAnsi="Times New Roman"/>
                <w:sz w:val="24"/>
                <w:szCs w:val="24"/>
              </w:rPr>
              <w:t xml:space="preserve"> ir antigeno nustatymas</w:t>
            </w:r>
          </w:p>
        </w:tc>
        <w:tc>
          <w:tcPr>
            <w:tcW w:w="1756" w:type="dxa"/>
            <w:shd w:val="clear" w:color="auto" w:fill="auto"/>
          </w:tcPr>
          <w:p w14:paraId="79511ACD" w14:textId="77777777" w:rsidR="00BF21AD" w:rsidRPr="00830465" w:rsidRDefault="00BF21AD" w:rsidP="00BF21AD">
            <w:pPr>
              <w:pStyle w:val="ListParagraph1"/>
              <w:numPr>
                <w:ilvl w:val="0"/>
                <w:numId w:val="27"/>
              </w:numPr>
              <w:spacing w:line="276" w:lineRule="auto"/>
              <w:ind w:left="176" w:hanging="176"/>
              <w:jc w:val="left"/>
              <w:rPr>
                <w:rFonts w:ascii="Times New Roman" w:hAnsi="Times New Roman"/>
                <w:sz w:val="24"/>
                <w:szCs w:val="24"/>
              </w:rPr>
            </w:pPr>
            <w:r w:rsidRPr="00830465">
              <w:rPr>
                <w:rFonts w:ascii="Times New Roman" w:hAnsi="Times New Roman"/>
                <w:sz w:val="24"/>
                <w:szCs w:val="24"/>
              </w:rPr>
              <w:t>34 proc.</w:t>
            </w:r>
          </w:p>
        </w:tc>
        <w:tc>
          <w:tcPr>
            <w:tcW w:w="1559" w:type="dxa"/>
            <w:shd w:val="clear" w:color="auto" w:fill="auto"/>
          </w:tcPr>
          <w:p w14:paraId="377E2522" w14:textId="77777777" w:rsidR="00BF21AD" w:rsidRPr="00830465" w:rsidRDefault="00BF21AD" w:rsidP="00BF21AD">
            <w:pPr>
              <w:pStyle w:val="ListParagraph1"/>
              <w:numPr>
                <w:ilvl w:val="0"/>
                <w:numId w:val="27"/>
              </w:numPr>
              <w:spacing w:line="276" w:lineRule="auto"/>
              <w:ind w:left="125" w:hanging="142"/>
              <w:jc w:val="left"/>
              <w:rPr>
                <w:rFonts w:ascii="Times New Roman" w:hAnsi="Times New Roman"/>
                <w:sz w:val="24"/>
                <w:szCs w:val="24"/>
              </w:rPr>
            </w:pPr>
            <w:r w:rsidRPr="00830465">
              <w:rPr>
                <w:rFonts w:ascii="Times New Roman" w:hAnsi="Times New Roman"/>
                <w:sz w:val="24"/>
                <w:szCs w:val="24"/>
              </w:rPr>
              <w:t>34 proc.</w:t>
            </w:r>
          </w:p>
        </w:tc>
        <w:tc>
          <w:tcPr>
            <w:tcW w:w="1701" w:type="dxa"/>
            <w:shd w:val="clear" w:color="auto" w:fill="auto"/>
          </w:tcPr>
          <w:p w14:paraId="7D634A29" w14:textId="77777777" w:rsidR="00BF21AD" w:rsidRPr="00830465" w:rsidRDefault="00BF21AD" w:rsidP="00BF21AD">
            <w:pPr>
              <w:pStyle w:val="ListParagraph1"/>
              <w:numPr>
                <w:ilvl w:val="0"/>
                <w:numId w:val="27"/>
              </w:numPr>
              <w:spacing w:line="276" w:lineRule="auto"/>
              <w:ind w:left="124" w:hanging="142"/>
              <w:jc w:val="left"/>
              <w:rPr>
                <w:rFonts w:ascii="Times New Roman" w:hAnsi="Times New Roman"/>
                <w:sz w:val="24"/>
                <w:szCs w:val="24"/>
              </w:rPr>
            </w:pPr>
            <w:r w:rsidRPr="00830465">
              <w:rPr>
                <w:rFonts w:ascii="Times New Roman" w:hAnsi="Times New Roman"/>
                <w:sz w:val="24"/>
                <w:szCs w:val="24"/>
              </w:rPr>
              <w:t>20 proc.</w:t>
            </w:r>
          </w:p>
        </w:tc>
      </w:tr>
      <w:tr w:rsidR="00BF21AD" w:rsidRPr="00830465" w14:paraId="2A81D472" w14:textId="77777777" w:rsidTr="000F0D68">
        <w:tc>
          <w:tcPr>
            <w:tcW w:w="4644" w:type="dxa"/>
            <w:shd w:val="clear" w:color="auto" w:fill="auto"/>
          </w:tcPr>
          <w:p w14:paraId="3FC973DE"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Informavimas apie storosios žarnos vėžio ankstyvąją diagnostiką ir IFOBT rezultatų įvertinimas</w:t>
            </w:r>
          </w:p>
        </w:tc>
        <w:tc>
          <w:tcPr>
            <w:tcW w:w="1756" w:type="dxa"/>
            <w:shd w:val="clear" w:color="auto" w:fill="auto"/>
          </w:tcPr>
          <w:p w14:paraId="2E6ECFD6" w14:textId="77777777" w:rsidR="00BF21AD" w:rsidRPr="00830465" w:rsidRDefault="00BF21AD" w:rsidP="00BF21AD">
            <w:pPr>
              <w:pStyle w:val="ListParagraph1"/>
              <w:numPr>
                <w:ilvl w:val="0"/>
                <w:numId w:val="27"/>
              </w:numPr>
              <w:spacing w:line="276" w:lineRule="auto"/>
              <w:ind w:left="176" w:hanging="176"/>
              <w:jc w:val="left"/>
              <w:rPr>
                <w:rFonts w:ascii="Times New Roman" w:hAnsi="Times New Roman"/>
                <w:sz w:val="24"/>
                <w:szCs w:val="24"/>
              </w:rPr>
            </w:pPr>
            <w:r w:rsidRPr="00830465">
              <w:rPr>
                <w:rFonts w:ascii="Times New Roman" w:hAnsi="Times New Roman"/>
                <w:sz w:val="24"/>
                <w:szCs w:val="24"/>
              </w:rPr>
              <w:t>34 proc.</w:t>
            </w:r>
          </w:p>
        </w:tc>
        <w:tc>
          <w:tcPr>
            <w:tcW w:w="1559" w:type="dxa"/>
            <w:shd w:val="clear" w:color="auto" w:fill="auto"/>
          </w:tcPr>
          <w:p w14:paraId="6C280374" w14:textId="77777777" w:rsidR="00BF21AD" w:rsidRPr="00830465" w:rsidRDefault="00BF21AD" w:rsidP="00BF21AD">
            <w:pPr>
              <w:pStyle w:val="ListParagraph1"/>
              <w:numPr>
                <w:ilvl w:val="0"/>
                <w:numId w:val="27"/>
              </w:numPr>
              <w:spacing w:line="276" w:lineRule="auto"/>
              <w:ind w:left="125" w:hanging="142"/>
              <w:jc w:val="left"/>
              <w:rPr>
                <w:rFonts w:ascii="Times New Roman" w:hAnsi="Times New Roman"/>
                <w:sz w:val="24"/>
                <w:szCs w:val="24"/>
              </w:rPr>
            </w:pPr>
            <w:r w:rsidRPr="00830465">
              <w:rPr>
                <w:rFonts w:ascii="Times New Roman" w:hAnsi="Times New Roman"/>
                <w:sz w:val="24"/>
                <w:szCs w:val="24"/>
              </w:rPr>
              <w:t>34 proc.</w:t>
            </w:r>
          </w:p>
        </w:tc>
        <w:tc>
          <w:tcPr>
            <w:tcW w:w="1701" w:type="dxa"/>
            <w:shd w:val="clear" w:color="auto" w:fill="auto"/>
          </w:tcPr>
          <w:p w14:paraId="56197A9E" w14:textId="77777777" w:rsidR="00BF21AD" w:rsidRPr="00830465" w:rsidRDefault="00BF21AD" w:rsidP="00BF21AD">
            <w:pPr>
              <w:pStyle w:val="ListParagraph1"/>
              <w:numPr>
                <w:ilvl w:val="0"/>
                <w:numId w:val="27"/>
              </w:numPr>
              <w:spacing w:line="276" w:lineRule="auto"/>
              <w:ind w:left="124" w:hanging="110"/>
              <w:jc w:val="left"/>
              <w:rPr>
                <w:rFonts w:ascii="Times New Roman" w:hAnsi="Times New Roman"/>
                <w:sz w:val="24"/>
                <w:szCs w:val="24"/>
              </w:rPr>
            </w:pPr>
            <w:r w:rsidRPr="00830465">
              <w:rPr>
                <w:rFonts w:ascii="Times New Roman" w:hAnsi="Times New Roman"/>
                <w:sz w:val="24"/>
                <w:szCs w:val="24"/>
              </w:rPr>
              <w:t>20 proc.</w:t>
            </w:r>
          </w:p>
        </w:tc>
      </w:tr>
      <w:tr w:rsidR="00BF21AD" w:rsidRPr="00830465" w14:paraId="1E002478" w14:textId="77777777" w:rsidTr="000F0D68">
        <w:trPr>
          <w:trHeight w:val="467"/>
        </w:trPr>
        <w:tc>
          <w:tcPr>
            <w:tcW w:w="4644" w:type="dxa"/>
            <w:shd w:val="clear" w:color="auto" w:fill="auto"/>
          </w:tcPr>
          <w:p w14:paraId="51BFD31C"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 xml:space="preserve">Pacientų siuntimas pas gydytoją specialistą atlikti </w:t>
            </w:r>
            <w:proofErr w:type="spellStart"/>
            <w:r w:rsidRPr="00830465">
              <w:rPr>
                <w:rFonts w:ascii="Times New Roman" w:hAnsi="Times New Roman"/>
                <w:sz w:val="24"/>
                <w:szCs w:val="24"/>
              </w:rPr>
              <w:t>kolonoskopiją</w:t>
            </w:r>
            <w:proofErr w:type="spellEnd"/>
          </w:p>
        </w:tc>
        <w:tc>
          <w:tcPr>
            <w:tcW w:w="1756" w:type="dxa"/>
            <w:shd w:val="clear" w:color="auto" w:fill="auto"/>
          </w:tcPr>
          <w:p w14:paraId="4712ADC4" w14:textId="77777777" w:rsidR="00BF21AD" w:rsidRPr="00830465" w:rsidRDefault="00BF21AD" w:rsidP="00BF21AD">
            <w:pPr>
              <w:pStyle w:val="ListParagraph1"/>
              <w:numPr>
                <w:ilvl w:val="0"/>
                <w:numId w:val="27"/>
              </w:numPr>
              <w:spacing w:line="276" w:lineRule="auto"/>
              <w:ind w:left="176" w:hanging="176"/>
              <w:jc w:val="left"/>
              <w:rPr>
                <w:rFonts w:ascii="Times New Roman" w:hAnsi="Times New Roman"/>
                <w:sz w:val="24"/>
                <w:szCs w:val="24"/>
              </w:rPr>
            </w:pPr>
            <w:r w:rsidRPr="00830465">
              <w:rPr>
                <w:rFonts w:ascii="Times New Roman" w:hAnsi="Times New Roman"/>
                <w:sz w:val="24"/>
                <w:szCs w:val="24"/>
              </w:rPr>
              <w:t>37 proc.</w:t>
            </w:r>
          </w:p>
        </w:tc>
        <w:tc>
          <w:tcPr>
            <w:tcW w:w="1559" w:type="dxa"/>
            <w:shd w:val="clear" w:color="auto" w:fill="auto"/>
          </w:tcPr>
          <w:p w14:paraId="32A114D1" w14:textId="77777777" w:rsidR="00BF21AD" w:rsidRPr="00830465" w:rsidRDefault="00BF21AD" w:rsidP="00BF21AD">
            <w:pPr>
              <w:pStyle w:val="ListParagraph1"/>
              <w:numPr>
                <w:ilvl w:val="0"/>
                <w:numId w:val="27"/>
              </w:numPr>
              <w:spacing w:line="276" w:lineRule="auto"/>
              <w:ind w:left="125" w:hanging="142"/>
              <w:jc w:val="left"/>
              <w:rPr>
                <w:rFonts w:ascii="Times New Roman" w:hAnsi="Times New Roman"/>
                <w:sz w:val="24"/>
                <w:szCs w:val="24"/>
              </w:rPr>
            </w:pPr>
            <w:r w:rsidRPr="00830465">
              <w:rPr>
                <w:rFonts w:ascii="Times New Roman" w:hAnsi="Times New Roman"/>
                <w:sz w:val="24"/>
                <w:szCs w:val="24"/>
              </w:rPr>
              <w:t>24 proc.</w:t>
            </w:r>
          </w:p>
        </w:tc>
        <w:tc>
          <w:tcPr>
            <w:tcW w:w="1701" w:type="dxa"/>
            <w:shd w:val="clear" w:color="auto" w:fill="auto"/>
          </w:tcPr>
          <w:p w14:paraId="68A85CE1" w14:textId="77777777" w:rsidR="00BF21AD" w:rsidRPr="00830465" w:rsidRDefault="00BF21AD" w:rsidP="00BF21AD">
            <w:pPr>
              <w:pStyle w:val="ListParagraph1"/>
              <w:numPr>
                <w:ilvl w:val="0"/>
                <w:numId w:val="27"/>
              </w:numPr>
              <w:spacing w:line="276" w:lineRule="auto"/>
              <w:ind w:left="124" w:hanging="110"/>
              <w:jc w:val="left"/>
              <w:rPr>
                <w:rFonts w:ascii="Times New Roman" w:hAnsi="Times New Roman"/>
                <w:sz w:val="24"/>
                <w:szCs w:val="24"/>
              </w:rPr>
            </w:pPr>
            <w:r w:rsidRPr="00830465">
              <w:rPr>
                <w:rFonts w:ascii="Times New Roman" w:hAnsi="Times New Roman"/>
                <w:sz w:val="24"/>
                <w:szCs w:val="24"/>
              </w:rPr>
              <w:t>30 proc.</w:t>
            </w:r>
          </w:p>
        </w:tc>
      </w:tr>
      <w:tr w:rsidR="00BF21AD" w:rsidRPr="00830465" w14:paraId="577C0B76" w14:textId="77777777" w:rsidTr="000F0D68">
        <w:tc>
          <w:tcPr>
            <w:tcW w:w="4644" w:type="dxa"/>
            <w:shd w:val="clear" w:color="auto" w:fill="auto"/>
          </w:tcPr>
          <w:p w14:paraId="0683C552" w14:textId="26EDBF7F"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Informavimas apie krūties piktybinių navikų profilaktik</w:t>
            </w:r>
            <w:r w:rsidR="00043A8D">
              <w:rPr>
                <w:rFonts w:ascii="Times New Roman" w:hAnsi="Times New Roman"/>
                <w:sz w:val="24"/>
                <w:szCs w:val="24"/>
              </w:rPr>
              <w:t>ą</w:t>
            </w:r>
            <w:r w:rsidRPr="00830465">
              <w:rPr>
                <w:rFonts w:ascii="Times New Roman" w:hAnsi="Times New Roman"/>
                <w:sz w:val="24"/>
                <w:szCs w:val="24"/>
              </w:rPr>
              <w:t xml:space="preserve"> ir siuntimas atlikti </w:t>
            </w:r>
            <w:proofErr w:type="spellStart"/>
            <w:r w:rsidRPr="00830465">
              <w:rPr>
                <w:rFonts w:ascii="Times New Roman" w:hAnsi="Times New Roman"/>
                <w:sz w:val="24"/>
                <w:szCs w:val="24"/>
              </w:rPr>
              <w:t>momografij</w:t>
            </w:r>
            <w:r w:rsidR="00043A8D">
              <w:rPr>
                <w:rFonts w:ascii="Times New Roman" w:hAnsi="Times New Roman"/>
                <w:sz w:val="24"/>
                <w:szCs w:val="24"/>
              </w:rPr>
              <w:t>ą</w:t>
            </w:r>
            <w:proofErr w:type="spellEnd"/>
          </w:p>
        </w:tc>
        <w:tc>
          <w:tcPr>
            <w:tcW w:w="1756" w:type="dxa"/>
            <w:shd w:val="clear" w:color="auto" w:fill="auto"/>
          </w:tcPr>
          <w:p w14:paraId="08359756" w14:textId="77777777" w:rsidR="00BF21AD" w:rsidRPr="00830465" w:rsidRDefault="00BF21AD" w:rsidP="00BF21AD">
            <w:pPr>
              <w:pStyle w:val="ListParagraph1"/>
              <w:numPr>
                <w:ilvl w:val="0"/>
                <w:numId w:val="27"/>
              </w:numPr>
              <w:spacing w:line="276" w:lineRule="auto"/>
              <w:ind w:left="176" w:hanging="176"/>
              <w:jc w:val="left"/>
              <w:rPr>
                <w:rFonts w:ascii="Times New Roman" w:hAnsi="Times New Roman"/>
                <w:sz w:val="24"/>
                <w:szCs w:val="24"/>
              </w:rPr>
            </w:pPr>
            <w:r w:rsidRPr="00830465">
              <w:rPr>
                <w:rFonts w:ascii="Times New Roman" w:hAnsi="Times New Roman"/>
                <w:sz w:val="24"/>
                <w:szCs w:val="24"/>
              </w:rPr>
              <w:t>34,1 proc.</w:t>
            </w:r>
          </w:p>
        </w:tc>
        <w:tc>
          <w:tcPr>
            <w:tcW w:w="1559" w:type="dxa"/>
            <w:shd w:val="clear" w:color="auto" w:fill="auto"/>
          </w:tcPr>
          <w:p w14:paraId="0AFB68BB" w14:textId="77777777" w:rsidR="00BF21AD" w:rsidRPr="00830465" w:rsidRDefault="00BF21AD" w:rsidP="00BF21AD">
            <w:pPr>
              <w:pStyle w:val="ListParagraph1"/>
              <w:numPr>
                <w:ilvl w:val="0"/>
                <w:numId w:val="27"/>
              </w:numPr>
              <w:spacing w:line="276" w:lineRule="auto"/>
              <w:ind w:left="125" w:hanging="142"/>
              <w:jc w:val="left"/>
              <w:rPr>
                <w:rFonts w:ascii="Times New Roman" w:hAnsi="Times New Roman"/>
                <w:sz w:val="24"/>
                <w:szCs w:val="24"/>
              </w:rPr>
            </w:pPr>
            <w:r w:rsidRPr="00830465">
              <w:rPr>
                <w:rFonts w:ascii="Times New Roman" w:hAnsi="Times New Roman"/>
                <w:sz w:val="24"/>
                <w:szCs w:val="24"/>
              </w:rPr>
              <w:t>29,7 proc.</w:t>
            </w:r>
          </w:p>
        </w:tc>
        <w:tc>
          <w:tcPr>
            <w:tcW w:w="1701" w:type="dxa"/>
            <w:shd w:val="clear" w:color="auto" w:fill="auto"/>
          </w:tcPr>
          <w:p w14:paraId="69ED8108" w14:textId="77777777" w:rsidR="00BF21AD" w:rsidRPr="00830465" w:rsidRDefault="00BF21AD" w:rsidP="00BF21AD">
            <w:pPr>
              <w:pStyle w:val="ListParagraph1"/>
              <w:numPr>
                <w:ilvl w:val="0"/>
                <w:numId w:val="27"/>
              </w:numPr>
              <w:spacing w:line="276" w:lineRule="auto"/>
              <w:ind w:left="124" w:hanging="110"/>
              <w:jc w:val="left"/>
              <w:rPr>
                <w:rFonts w:ascii="Times New Roman" w:hAnsi="Times New Roman"/>
                <w:sz w:val="24"/>
                <w:szCs w:val="24"/>
              </w:rPr>
            </w:pPr>
            <w:r w:rsidRPr="00830465">
              <w:rPr>
                <w:rFonts w:ascii="Times New Roman" w:hAnsi="Times New Roman"/>
                <w:sz w:val="24"/>
                <w:szCs w:val="24"/>
              </w:rPr>
              <w:t>39 proc.</w:t>
            </w:r>
          </w:p>
        </w:tc>
      </w:tr>
      <w:tr w:rsidR="00BF21AD" w:rsidRPr="00830465" w14:paraId="7D54FA77" w14:textId="77777777" w:rsidTr="000F0D68">
        <w:tc>
          <w:tcPr>
            <w:tcW w:w="4644" w:type="dxa"/>
            <w:shd w:val="clear" w:color="auto" w:fill="auto"/>
          </w:tcPr>
          <w:p w14:paraId="4CD09BDD" w14:textId="77777777" w:rsidR="00BF21AD" w:rsidRPr="00830465" w:rsidRDefault="00BF21AD" w:rsidP="000F0D68">
            <w:pPr>
              <w:pStyle w:val="ListParagraph1"/>
              <w:spacing w:line="276" w:lineRule="auto"/>
              <w:ind w:left="0" w:firstLine="0"/>
              <w:jc w:val="left"/>
              <w:rPr>
                <w:rFonts w:ascii="Times New Roman" w:hAnsi="Times New Roman"/>
                <w:sz w:val="24"/>
                <w:szCs w:val="24"/>
              </w:rPr>
            </w:pPr>
            <w:r w:rsidRPr="00830465">
              <w:rPr>
                <w:rFonts w:ascii="Times New Roman" w:hAnsi="Times New Roman"/>
                <w:sz w:val="24"/>
                <w:szCs w:val="24"/>
              </w:rPr>
              <w:t xml:space="preserve">Informavimas apie širdies ir kraujagyslių ligų tikimybę bei rizikos įvertinimas </w:t>
            </w:r>
          </w:p>
        </w:tc>
        <w:tc>
          <w:tcPr>
            <w:tcW w:w="1756" w:type="dxa"/>
            <w:shd w:val="clear" w:color="auto" w:fill="auto"/>
          </w:tcPr>
          <w:p w14:paraId="79F839A2" w14:textId="77777777" w:rsidR="00BF21AD" w:rsidRPr="00830465" w:rsidRDefault="00BF21AD" w:rsidP="00BF21AD">
            <w:pPr>
              <w:pStyle w:val="ListParagraph1"/>
              <w:numPr>
                <w:ilvl w:val="0"/>
                <w:numId w:val="27"/>
              </w:numPr>
              <w:spacing w:line="276" w:lineRule="auto"/>
              <w:ind w:left="176" w:hanging="176"/>
              <w:jc w:val="left"/>
              <w:rPr>
                <w:rFonts w:ascii="Times New Roman" w:hAnsi="Times New Roman"/>
                <w:sz w:val="24"/>
                <w:szCs w:val="24"/>
              </w:rPr>
            </w:pPr>
            <w:r w:rsidRPr="00830465">
              <w:rPr>
                <w:rFonts w:ascii="Times New Roman" w:hAnsi="Times New Roman"/>
                <w:sz w:val="24"/>
                <w:szCs w:val="24"/>
              </w:rPr>
              <w:t>26,5 proc.</w:t>
            </w:r>
          </w:p>
        </w:tc>
        <w:tc>
          <w:tcPr>
            <w:tcW w:w="1559" w:type="dxa"/>
            <w:shd w:val="clear" w:color="auto" w:fill="auto"/>
          </w:tcPr>
          <w:p w14:paraId="42C7FF93" w14:textId="77777777" w:rsidR="00BF21AD" w:rsidRPr="00830465" w:rsidRDefault="00BF21AD" w:rsidP="00BF21AD">
            <w:pPr>
              <w:pStyle w:val="ListParagraph1"/>
              <w:numPr>
                <w:ilvl w:val="0"/>
                <w:numId w:val="27"/>
              </w:numPr>
              <w:spacing w:line="276" w:lineRule="auto"/>
              <w:ind w:left="125" w:hanging="142"/>
              <w:jc w:val="left"/>
              <w:rPr>
                <w:rFonts w:ascii="Times New Roman" w:hAnsi="Times New Roman"/>
                <w:sz w:val="24"/>
                <w:szCs w:val="24"/>
              </w:rPr>
            </w:pPr>
            <w:r w:rsidRPr="00830465">
              <w:rPr>
                <w:rFonts w:ascii="Times New Roman" w:hAnsi="Times New Roman"/>
                <w:sz w:val="24"/>
                <w:szCs w:val="24"/>
              </w:rPr>
              <w:t>28,1 proc.</w:t>
            </w:r>
          </w:p>
        </w:tc>
        <w:tc>
          <w:tcPr>
            <w:tcW w:w="1701" w:type="dxa"/>
            <w:shd w:val="clear" w:color="auto" w:fill="auto"/>
          </w:tcPr>
          <w:p w14:paraId="0DA490D5" w14:textId="77777777" w:rsidR="00BF21AD" w:rsidRPr="00830465" w:rsidRDefault="00BF21AD" w:rsidP="00BF21AD">
            <w:pPr>
              <w:pStyle w:val="ListParagraph1"/>
              <w:numPr>
                <w:ilvl w:val="0"/>
                <w:numId w:val="27"/>
              </w:numPr>
              <w:spacing w:line="276" w:lineRule="auto"/>
              <w:ind w:left="124" w:hanging="110"/>
              <w:jc w:val="left"/>
              <w:rPr>
                <w:rFonts w:ascii="Times New Roman" w:hAnsi="Times New Roman"/>
                <w:sz w:val="24"/>
                <w:szCs w:val="24"/>
              </w:rPr>
            </w:pPr>
            <w:r w:rsidRPr="00830465">
              <w:rPr>
                <w:rFonts w:ascii="Times New Roman" w:hAnsi="Times New Roman"/>
                <w:sz w:val="24"/>
                <w:szCs w:val="24"/>
              </w:rPr>
              <w:t>15 proc.</w:t>
            </w:r>
          </w:p>
        </w:tc>
      </w:tr>
    </w:tbl>
    <w:p w14:paraId="4019A52F" w14:textId="77777777" w:rsidR="00BF21AD" w:rsidRPr="00225B0A" w:rsidRDefault="00BF21AD" w:rsidP="00BF21AD">
      <w:pPr>
        <w:pStyle w:val="ListParagraph1"/>
        <w:spacing w:line="276" w:lineRule="auto"/>
        <w:ind w:left="0" w:firstLine="0"/>
        <w:rPr>
          <w:rFonts w:ascii="Times New Roman" w:hAnsi="Times New Roman"/>
          <w:sz w:val="24"/>
          <w:szCs w:val="24"/>
        </w:rPr>
      </w:pPr>
      <w:r>
        <w:rPr>
          <w:rFonts w:ascii="Times New Roman" w:hAnsi="Times New Roman"/>
          <w:sz w:val="24"/>
          <w:szCs w:val="24"/>
        </w:rPr>
        <w:tab/>
        <w:t>Prevencinių programų vykdymo sumažėjimui reikšmės turėjo ne tik paskelbtas karantinas ir ekstremalioji situacija šalyje, bet ir gydytojų trūkumas Skuodo PSPC. Šiuo metu trūksta 2 šeimos gydytojų, taip pat viena šeimos gydytoja turėjo ilgalaikį nedarbingumo pažymėjimą.</w:t>
      </w:r>
    </w:p>
    <w:p w14:paraId="32E2E2F4" w14:textId="77777777" w:rsidR="00BF21AD" w:rsidRDefault="00BF21AD" w:rsidP="00BF21AD">
      <w:pPr>
        <w:pStyle w:val="ListParagraph1"/>
        <w:spacing w:line="276" w:lineRule="auto"/>
        <w:ind w:left="0" w:firstLine="0"/>
        <w:rPr>
          <w:rFonts w:ascii="Times New Roman" w:hAnsi="Times New Roman"/>
          <w:bCs/>
          <w:sz w:val="24"/>
          <w:szCs w:val="24"/>
        </w:rPr>
      </w:pPr>
      <w:r>
        <w:rPr>
          <w:rFonts w:ascii="Times New Roman" w:hAnsi="Times New Roman"/>
          <w:b/>
          <w:sz w:val="24"/>
          <w:szCs w:val="24"/>
        </w:rPr>
        <w:tab/>
      </w:r>
      <w:r w:rsidRPr="00577433">
        <w:rPr>
          <w:rFonts w:ascii="Times New Roman" w:hAnsi="Times New Roman"/>
          <w:b/>
          <w:sz w:val="24"/>
          <w:szCs w:val="24"/>
        </w:rPr>
        <w:t>Vyresnių nei 65 metų asmenų skiepijimas gripo vakcina</w:t>
      </w:r>
      <w:r w:rsidRPr="00800422">
        <w:rPr>
          <w:rFonts w:ascii="Times New Roman" w:hAnsi="Times New Roman"/>
          <w:bCs/>
          <w:sz w:val="24"/>
          <w:szCs w:val="24"/>
        </w:rPr>
        <w:t xml:space="preserve"> 2020 metais lyginant su</w:t>
      </w:r>
      <w:r>
        <w:rPr>
          <w:rFonts w:ascii="Times New Roman" w:hAnsi="Times New Roman"/>
          <w:bCs/>
          <w:sz w:val="24"/>
          <w:szCs w:val="24"/>
        </w:rPr>
        <w:t xml:space="preserve"> 2019 metais buvo mažesnis, nes 2020 metais už valstybės lėšas gauta 370 vakcinų, dar 100 vakcinų </w:t>
      </w:r>
      <w:r>
        <w:rPr>
          <w:rFonts w:ascii="Times New Roman" w:hAnsi="Times New Roman"/>
          <w:bCs/>
          <w:sz w:val="24"/>
          <w:szCs w:val="24"/>
        </w:rPr>
        <w:lastRenderedPageBreak/>
        <w:t>buvo nupirkta už įstaigos lėšas. 2019 metais už valstybės lėšas buvo gautos 455 vakcinos, bei 170 vakcinų buvo nupirkta už įstaigos lėšas. 2020 metais nefiksuotas nė vienas sezoninio gripo atvejis.</w:t>
      </w:r>
    </w:p>
    <w:p w14:paraId="45296D2D" w14:textId="77777777" w:rsidR="00BF21AD" w:rsidRDefault="00BF21AD" w:rsidP="00BF21AD">
      <w:pPr>
        <w:pStyle w:val="ListParagraph1"/>
        <w:spacing w:line="276" w:lineRule="auto"/>
        <w:ind w:left="0" w:firstLine="0"/>
        <w:rPr>
          <w:rFonts w:ascii="Times New Roman" w:hAnsi="Times New Roman"/>
          <w:bCs/>
          <w:sz w:val="24"/>
          <w:szCs w:val="24"/>
        </w:rPr>
      </w:pPr>
      <w:r>
        <w:rPr>
          <w:rFonts w:ascii="Times New Roman" w:hAnsi="Times New Roman"/>
          <w:bCs/>
          <w:sz w:val="24"/>
          <w:szCs w:val="24"/>
        </w:rPr>
        <w:tab/>
      </w:r>
      <w:r w:rsidRPr="00577433">
        <w:rPr>
          <w:rFonts w:ascii="Times New Roman" w:hAnsi="Times New Roman"/>
          <w:b/>
          <w:sz w:val="24"/>
          <w:szCs w:val="24"/>
        </w:rPr>
        <w:t>Mobilaus punkto (brigados) veikla.</w:t>
      </w:r>
      <w:r>
        <w:rPr>
          <w:rFonts w:ascii="Times New Roman" w:hAnsi="Times New Roman"/>
          <w:b/>
          <w:sz w:val="24"/>
          <w:szCs w:val="24"/>
        </w:rPr>
        <w:t xml:space="preserve"> </w:t>
      </w:r>
      <w:r>
        <w:rPr>
          <w:rFonts w:ascii="Times New Roman" w:hAnsi="Times New Roman"/>
          <w:bCs/>
          <w:sz w:val="24"/>
          <w:szCs w:val="24"/>
        </w:rPr>
        <w:t>Vykdant Lietuvos Respublikos sveikatos apsaugos ministro – valstybės lygio ekstremaliosios situacijos valstybės operacijų vadovo sprendimą, Skuodo rajono savivaldybės administracijos direktoriaus 2020 m. gegužės 14 d. įsakymu Skuodo PSPC organizavo mobilios brigados prie Klaipėdos miesto savivaldybės  veikiančio mobilaus punkto darbą. Darbui punkte buvo paskirtos dvi bendruomenės slaugytojos, kurios ėmė tepinėlius iš nosiaryklės ir ryklės COVID-19 ligos (</w:t>
      </w:r>
      <w:proofErr w:type="spellStart"/>
      <w:r>
        <w:rPr>
          <w:rFonts w:ascii="Times New Roman" w:hAnsi="Times New Roman"/>
          <w:bCs/>
          <w:sz w:val="24"/>
          <w:szCs w:val="24"/>
        </w:rPr>
        <w:t>koronaviruso</w:t>
      </w:r>
      <w:proofErr w:type="spellEnd"/>
      <w:r>
        <w:rPr>
          <w:rFonts w:ascii="Times New Roman" w:hAnsi="Times New Roman"/>
          <w:bCs/>
          <w:sz w:val="24"/>
          <w:szCs w:val="24"/>
        </w:rPr>
        <w:t xml:space="preserve"> infekcijos) laboratoriniams tyrimams atlikti. Skuodo PSPC transportas pristatydavo mėginius į Klaipėdos miesto laboratoriją.</w:t>
      </w:r>
    </w:p>
    <w:p w14:paraId="614E3C93" w14:textId="09D82FD9" w:rsidR="00BF21AD" w:rsidRPr="00577433" w:rsidRDefault="00BF21AD" w:rsidP="00BF21AD">
      <w:pPr>
        <w:pStyle w:val="ListParagraph1"/>
        <w:spacing w:line="276" w:lineRule="auto"/>
        <w:ind w:left="0" w:firstLine="0"/>
        <w:rPr>
          <w:rFonts w:ascii="Times New Roman" w:hAnsi="Times New Roman"/>
          <w:bCs/>
          <w:sz w:val="24"/>
          <w:szCs w:val="24"/>
        </w:rPr>
      </w:pPr>
      <w:r>
        <w:rPr>
          <w:rFonts w:ascii="Times New Roman" w:hAnsi="Times New Roman"/>
          <w:bCs/>
          <w:sz w:val="24"/>
          <w:szCs w:val="24"/>
        </w:rPr>
        <w:tab/>
        <w:t xml:space="preserve"> </w:t>
      </w:r>
      <w:r w:rsidRPr="00F040C8">
        <w:rPr>
          <w:rFonts w:ascii="Times New Roman" w:hAnsi="Times New Roman"/>
          <w:b/>
          <w:bCs/>
          <w:sz w:val="24"/>
          <w:szCs w:val="24"/>
        </w:rPr>
        <w:t>Slaugos ir palaikomojo gydymo sk</w:t>
      </w:r>
      <w:r>
        <w:rPr>
          <w:rFonts w:ascii="Times New Roman" w:hAnsi="Times New Roman"/>
          <w:b/>
          <w:bCs/>
          <w:sz w:val="24"/>
          <w:szCs w:val="24"/>
        </w:rPr>
        <w:t>y</w:t>
      </w:r>
      <w:r w:rsidRPr="00F040C8">
        <w:rPr>
          <w:rFonts w:ascii="Times New Roman" w:hAnsi="Times New Roman"/>
          <w:b/>
          <w:bCs/>
          <w:sz w:val="24"/>
          <w:szCs w:val="24"/>
        </w:rPr>
        <w:t>riuje</w:t>
      </w:r>
      <w:r>
        <w:rPr>
          <w:rFonts w:ascii="Times New Roman" w:hAnsi="Times New Roman"/>
          <w:sz w:val="24"/>
          <w:szCs w:val="24"/>
        </w:rPr>
        <w:t xml:space="preserve"> 2020 metais buvo 23 lovos</w:t>
      </w:r>
      <w:r w:rsidR="00043A8D">
        <w:rPr>
          <w:rFonts w:ascii="Times New Roman" w:hAnsi="Times New Roman"/>
          <w:sz w:val="24"/>
          <w:szCs w:val="24"/>
        </w:rPr>
        <w:t>,</w:t>
      </w:r>
      <w:r>
        <w:rPr>
          <w:rFonts w:ascii="Times New Roman" w:hAnsi="Times New Roman"/>
          <w:sz w:val="24"/>
          <w:szCs w:val="24"/>
        </w:rPr>
        <w:t xml:space="preserve"> finansuojamos iš privalomojo sveikatos draudimo fondo. Nebuvo pacientų lėšomis finansuojamų lovų. Bendras lovadienių skaičius 5593.</w:t>
      </w:r>
    </w:p>
    <w:p w14:paraId="1176BC74" w14:textId="77777777" w:rsidR="00BF21AD" w:rsidRPr="00956416" w:rsidRDefault="00BF21AD" w:rsidP="00BF21AD">
      <w:pPr>
        <w:pStyle w:val="ListParagraph1"/>
        <w:spacing w:after="0" w:line="276" w:lineRule="auto"/>
        <w:ind w:left="0" w:firstLine="0"/>
        <w:rPr>
          <w:rFonts w:ascii="Times New Roman" w:hAnsi="Times New Roman"/>
          <w:sz w:val="24"/>
          <w:szCs w:val="24"/>
          <w:highlight w:val="yellow"/>
        </w:rPr>
      </w:pPr>
      <w:r>
        <w:rPr>
          <w:rFonts w:ascii="Times New Roman" w:hAnsi="Times New Roman"/>
          <w:sz w:val="24"/>
          <w:szCs w:val="24"/>
        </w:rPr>
        <w:tab/>
      </w:r>
      <w:r w:rsidRPr="00F040C8">
        <w:rPr>
          <w:rFonts w:ascii="Times New Roman" w:hAnsi="Times New Roman"/>
          <w:sz w:val="24"/>
          <w:szCs w:val="24"/>
        </w:rPr>
        <w:t>Skyriaus funkcionavimo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00"/>
        <w:gridCol w:w="2400"/>
        <w:gridCol w:w="2400"/>
      </w:tblGrid>
      <w:tr w:rsidR="00BF21AD" w:rsidRPr="00F040C8" w14:paraId="16AEED6A" w14:textId="77777777" w:rsidTr="000F0D68">
        <w:tc>
          <w:tcPr>
            <w:tcW w:w="2462" w:type="dxa"/>
            <w:vMerge w:val="restart"/>
            <w:shd w:val="clear" w:color="auto" w:fill="auto"/>
          </w:tcPr>
          <w:p w14:paraId="13287AF2" w14:textId="77777777" w:rsidR="00BF21AD" w:rsidRPr="00F040C8" w:rsidRDefault="00BF21AD" w:rsidP="000F0D68">
            <w:pPr>
              <w:pStyle w:val="ListParagraph1"/>
              <w:spacing w:after="0" w:line="276" w:lineRule="auto"/>
              <w:ind w:left="0" w:firstLine="0"/>
              <w:rPr>
                <w:rFonts w:ascii="Times New Roman" w:hAnsi="Times New Roman"/>
                <w:sz w:val="24"/>
                <w:szCs w:val="24"/>
              </w:rPr>
            </w:pPr>
            <w:r w:rsidRPr="00F040C8">
              <w:rPr>
                <w:rFonts w:ascii="Times New Roman" w:hAnsi="Times New Roman"/>
                <w:sz w:val="24"/>
                <w:szCs w:val="24"/>
              </w:rPr>
              <w:t>Lovos panaudojimas</w:t>
            </w:r>
          </w:p>
        </w:tc>
        <w:tc>
          <w:tcPr>
            <w:tcW w:w="2464" w:type="dxa"/>
            <w:shd w:val="clear" w:color="auto" w:fill="auto"/>
          </w:tcPr>
          <w:p w14:paraId="1301505C"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sidRPr="00F040C8">
              <w:rPr>
                <w:rFonts w:ascii="Times New Roman" w:hAnsi="Times New Roman"/>
                <w:sz w:val="24"/>
                <w:szCs w:val="24"/>
              </w:rPr>
              <w:t>201</w:t>
            </w:r>
            <w:r>
              <w:rPr>
                <w:rFonts w:ascii="Times New Roman" w:hAnsi="Times New Roman"/>
                <w:sz w:val="24"/>
                <w:szCs w:val="24"/>
              </w:rPr>
              <w:t>8</w:t>
            </w:r>
            <w:r w:rsidRPr="00F040C8">
              <w:rPr>
                <w:rFonts w:ascii="Times New Roman" w:hAnsi="Times New Roman"/>
                <w:sz w:val="24"/>
                <w:szCs w:val="24"/>
              </w:rPr>
              <w:t xml:space="preserve"> m.</w:t>
            </w:r>
          </w:p>
        </w:tc>
        <w:tc>
          <w:tcPr>
            <w:tcW w:w="2464" w:type="dxa"/>
          </w:tcPr>
          <w:p w14:paraId="3474A6F9"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sidRPr="00F040C8">
              <w:rPr>
                <w:rFonts w:ascii="Times New Roman" w:hAnsi="Times New Roman"/>
                <w:sz w:val="24"/>
                <w:szCs w:val="24"/>
              </w:rPr>
              <w:t>201</w:t>
            </w:r>
            <w:r>
              <w:rPr>
                <w:rFonts w:ascii="Times New Roman" w:hAnsi="Times New Roman"/>
                <w:sz w:val="24"/>
                <w:szCs w:val="24"/>
              </w:rPr>
              <w:t>9</w:t>
            </w:r>
            <w:r w:rsidRPr="00F040C8">
              <w:rPr>
                <w:rFonts w:ascii="Times New Roman" w:hAnsi="Times New Roman"/>
                <w:sz w:val="24"/>
                <w:szCs w:val="24"/>
              </w:rPr>
              <w:t xml:space="preserve"> m.</w:t>
            </w:r>
          </w:p>
        </w:tc>
        <w:tc>
          <w:tcPr>
            <w:tcW w:w="2464" w:type="dxa"/>
          </w:tcPr>
          <w:p w14:paraId="7A367838"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sidRPr="00F040C8">
              <w:rPr>
                <w:rFonts w:ascii="Times New Roman" w:hAnsi="Times New Roman"/>
                <w:sz w:val="24"/>
                <w:szCs w:val="24"/>
              </w:rPr>
              <w:t>20</w:t>
            </w:r>
            <w:r>
              <w:rPr>
                <w:rFonts w:ascii="Times New Roman" w:hAnsi="Times New Roman"/>
                <w:sz w:val="24"/>
                <w:szCs w:val="24"/>
              </w:rPr>
              <w:t>20</w:t>
            </w:r>
            <w:r w:rsidRPr="00F040C8">
              <w:rPr>
                <w:rFonts w:ascii="Times New Roman" w:hAnsi="Times New Roman"/>
                <w:sz w:val="24"/>
                <w:szCs w:val="24"/>
              </w:rPr>
              <w:t xml:space="preserve"> m.</w:t>
            </w:r>
          </w:p>
        </w:tc>
      </w:tr>
      <w:tr w:rsidR="00BF21AD" w:rsidRPr="00F040C8" w14:paraId="77ED7EC0" w14:textId="77777777" w:rsidTr="000F0D68">
        <w:tc>
          <w:tcPr>
            <w:tcW w:w="2462" w:type="dxa"/>
            <w:vMerge/>
            <w:shd w:val="clear" w:color="auto" w:fill="auto"/>
          </w:tcPr>
          <w:p w14:paraId="4FD6B2BB" w14:textId="77777777" w:rsidR="00BF21AD" w:rsidRPr="00F040C8" w:rsidRDefault="00BF21AD" w:rsidP="000F0D68">
            <w:pPr>
              <w:pStyle w:val="ListParagraph1"/>
              <w:spacing w:after="0" w:line="276" w:lineRule="auto"/>
              <w:ind w:left="0" w:firstLine="0"/>
              <w:rPr>
                <w:rFonts w:ascii="Times New Roman" w:hAnsi="Times New Roman"/>
                <w:sz w:val="24"/>
                <w:szCs w:val="24"/>
              </w:rPr>
            </w:pPr>
          </w:p>
        </w:tc>
        <w:tc>
          <w:tcPr>
            <w:tcW w:w="2464" w:type="dxa"/>
            <w:shd w:val="clear" w:color="auto" w:fill="auto"/>
          </w:tcPr>
          <w:p w14:paraId="7A9384C0"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345,9</w:t>
            </w:r>
          </w:p>
        </w:tc>
        <w:tc>
          <w:tcPr>
            <w:tcW w:w="2464" w:type="dxa"/>
          </w:tcPr>
          <w:p w14:paraId="0858AB45"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333,0</w:t>
            </w:r>
          </w:p>
        </w:tc>
        <w:tc>
          <w:tcPr>
            <w:tcW w:w="2464" w:type="dxa"/>
          </w:tcPr>
          <w:p w14:paraId="4CAF30BC"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243,0</w:t>
            </w:r>
          </w:p>
        </w:tc>
      </w:tr>
      <w:tr w:rsidR="00BF21AD" w:rsidRPr="00F040C8" w14:paraId="6D40CFBD" w14:textId="77777777" w:rsidTr="000F0D68">
        <w:tc>
          <w:tcPr>
            <w:tcW w:w="2462" w:type="dxa"/>
            <w:shd w:val="clear" w:color="auto" w:fill="auto"/>
          </w:tcPr>
          <w:p w14:paraId="6D247F83" w14:textId="77777777" w:rsidR="00BF21AD" w:rsidRPr="00F040C8" w:rsidRDefault="00BF21AD" w:rsidP="000F0D68">
            <w:pPr>
              <w:pStyle w:val="ListParagraph1"/>
              <w:spacing w:after="0" w:line="276" w:lineRule="auto"/>
              <w:ind w:left="0" w:firstLine="0"/>
              <w:jc w:val="left"/>
              <w:rPr>
                <w:rFonts w:ascii="Times New Roman" w:hAnsi="Times New Roman"/>
                <w:sz w:val="24"/>
                <w:szCs w:val="24"/>
              </w:rPr>
            </w:pPr>
            <w:r w:rsidRPr="00F040C8">
              <w:rPr>
                <w:rFonts w:ascii="Times New Roman" w:hAnsi="Times New Roman"/>
                <w:sz w:val="24"/>
                <w:szCs w:val="24"/>
              </w:rPr>
              <w:t>Vidutinė gulėjimo trukmė</w:t>
            </w:r>
          </w:p>
        </w:tc>
        <w:tc>
          <w:tcPr>
            <w:tcW w:w="2464" w:type="dxa"/>
            <w:shd w:val="clear" w:color="auto" w:fill="auto"/>
          </w:tcPr>
          <w:p w14:paraId="2C3CB6DB"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60,7</w:t>
            </w:r>
          </w:p>
        </w:tc>
        <w:tc>
          <w:tcPr>
            <w:tcW w:w="2464" w:type="dxa"/>
          </w:tcPr>
          <w:p w14:paraId="303FC98C"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69,0</w:t>
            </w:r>
          </w:p>
        </w:tc>
        <w:tc>
          <w:tcPr>
            <w:tcW w:w="2464" w:type="dxa"/>
          </w:tcPr>
          <w:p w14:paraId="1A23DF78"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47,0</w:t>
            </w:r>
          </w:p>
        </w:tc>
      </w:tr>
      <w:tr w:rsidR="00BF21AD" w:rsidRPr="003514A9" w14:paraId="240A2707" w14:textId="77777777" w:rsidTr="000F0D68">
        <w:tc>
          <w:tcPr>
            <w:tcW w:w="2462" w:type="dxa"/>
            <w:shd w:val="clear" w:color="auto" w:fill="auto"/>
          </w:tcPr>
          <w:p w14:paraId="6A6E7AFF" w14:textId="77777777" w:rsidR="00BF21AD" w:rsidRPr="00F040C8" w:rsidRDefault="00BF21AD" w:rsidP="000F0D68">
            <w:pPr>
              <w:pStyle w:val="ListParagraph1"/>
              <w:spacing w:after="0" w:line="276" w:lineRule="auto"/>
              <w:ind w:left="0" w:firstLine="0"/>
              <w:rPr>
                <w:rFonts w:ascii="Times New Roman" w:hAnsi="Times New Roman"/>
                <w:sz w:val="24"/>
                <w:szCs w:val="24"/>
              </w:rPr>
            </w:pPr>
            <w:r w:rsidRPr="00F040C8">
              <w:rPr>
                <w:rFonts w:ascii="Times New Roman" w:hAnsi="Times New Roman"/>
                <w:sz w:val="24"/>
                <w:szCs w:val="24"/>
              </w:rPr>
              <w:t>Lovos apyvarta</w:t>
            </w:r>
          </w:p>
        </w:tc>
        <w:tc>
          <w:tcPr>
            <w:tcW w:w="2464" w:type="dxa"/>
            <w:shd w:val="clear" w:color="auto" w:fill="auto"/>
          </w:tcPr>
          <w:p w14:paraId="2B7173DC"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5,7</w:t>
            </w:r>
          </w:p>
        </w:tc>
        <w:tc>
          <w:tcPr>
            <w:tcW w:w="2464" w:type="dxa"/>
          </w:tcPr>
          <w:p w14:paraId="3A7695FD" w14:textId="77777777" w:rsidR="00BF21AD" w:rsidRPr="00F040C8"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4,8</w:t>
            </w:r>
          </w:p>
        </w:tc>
        <w:tc>
          <w:tcPr>
            <w:tcW w:w="2464" w:type="dxa"/>
          </w:tcPr>
          <w:p w14:paraId="7264E74B" w14:textId="77777777" w:rsidR="00BF21AD" w:rsidRDefault="00BF21AD" w:rsidP="000F0D68">
            <w:pPr>
              <w:pStyle w:val="ListParagraph1"/>
              <w:spacing w:after="0" w:line="276" w:lineRule="auto"/>
              <w:ind w:left="0" w:firstLine="0"/>
              <w:jc w:val="center"/>
              <w:rPr>
                <w:rFonts w:ascii="Times New Roman" w:hAnsi="Times New Roman"/>
                <w:sz w:val="24"/>
                <w:szCs w:val="24"/>
              </w:rPr>
            </w:pPr>
            <w:r>
              <w:rPr>
                <w:rFonts w:ascii="Times New Roman" w:hAnsi="Times New Roman"/>
                <w:sz w:val="24"/>
                <w:szCs w:val="24"/>
              </w:rPr>
              <w:t>5,2</w:t>
            </w:r>
          </w:p>
        </w:tc>
      </w:tr>
    </w:tbl>
    <w:p w14:paraId="3487F7E8" w14:textId="77777777" w:rsidR="00BF21AD" w:rsidRDefault="00BF21AD" w:rsidP="00BF21AD">
      <w:pPr>
        <w:pStyle w:val="ListParagraph1"/>
        <w:spacing w:after="0" w:line="276" w:lineRule="auto"/>
        <w:ind w:left="0" w:firstLine="0"/>
        <w:rPr>
          <w:rFonts w:ascii="Times New Roman" w:hAnsi="Times New Roman"/>
          <w:sz w:val="24"/>
          <w:szCs w:val="24"/>
        </w:rPr>
      </w:pPr>
    </w:p>
    <w:p w14:paraId="5F3E5A3E" w14:textId="4C91571A" w:rsidR="00BF21AD" w:rsidRDefault="00BF21AD" w:rsidP="00BF21AD">
      <w:pPr>
        <w:pStyle w:val="ListParagraph1"/>
        <w:spacing w:after="0" w:line="276" w:lineRule="auto"/>
        <w:ind w:left="0" w:firstLine="0"/>
        <w:rPr>
          <w:rFonts w:ascii="Times New Roman" w:hAnsi="Times New Roman"/>
          <w:sz w:val="24"/>
          <w:szCs w:val="24"/>
        </w:rPr>
      </w:pPr>
      <w:r>
        <w:rPr>
          <w:rFonts w:ascii="Times New Roman" w:hAnsi="Times New Roman"/>
          <w:sz w:val="24"/>
          <w:szCs w:val="24"/>
        </w:rPr>
        <w:tab/>
        <w:t xml:space="preserve">Prasidėjus karantinui bei VšĮ </w:t>
      </w:r>
      <w:r w:rsidR="00043A8D">
        <w:rPr>
          <w:rFonts w:ascii="Times New Roman" w:hAnsi="Times New Roman"/>
          <w:sz w:val="24"/>
          <w:szCs w:val="24"/>
        </w:rPr>
        <w:t xml:space="preserve">Respublikinės </w:t>
      </w:r>
      <w:r>
        <w:rPr>
          <w:rFonts w:ascii="Times New Roman" w:hAnsi="Times New Roman"/>
          <w:sz w:val="24"/>
          <w:szCs w:val="24"/>
        </w:rPr>
        <w:t xml:space="preserve">Klaipėdos ligoninės Skuodo filiale įsiplieskus COVID-19 židiniui, Skuodo PSPC slaugos ir palaikomojo gydymo skyriuje, kuris </w:t>
      </w:r>
      <w:r w:rsidR="00043A8D">
        <w:rPr>
          <w:rFonts w:ascii="Times New Roman" w:hAnsi="Times New Roman"/>
          <w:sz w:val="24"/>
          <w:szCs w:val="24"/>
        </w:rPr>
        <w:t>yra</w:t>
      </w:r>
      <w:r>
        <w:rPr>
          <w:rFonts w:ascii="Times New Roman" w:hAnsi="Times New Roman"/>
          <w:sz w:val="24"/>
          <w:szCs w:val="24"/>
        </w:rPr>
        <w:t xml:space="preserve"> tame pačiame pastate, ženkliai sumažėjo besigydančių skaičius. Gruodžio mėnesį užkratui persimetus į  Skuodo PSPC slaugos ir palaikomojo gydymo skyrių bei užsikrėtus visiems darbuotojams ir daliai pacientų</w:t>
      </w:r>
      <w:r w:rsidR="00043A8D">
        <w:rPr>
          <w:rFonts w:ascii="Times New Roman" w:hAnsi="Times New Roman"/>
          <w:sz w:val="24"/>
          <w:szCs w:val="24"/>
        </w:rPr>
        <w:t>,</w:t>
      </w:r>
      <w:r>
        <w:rPr>
          <w:rFonts w:ascii="Times New Roman" w:hAnsi="Times New Roman"/>
          <w:sz w:val="24"/>
          <w:szCs w:val="24"/>
        </w:rPr>
        <w:t xml:space="preserve"> Nacionalinio visuomenės sveikatos centro prie Sveikatos apsaugos ministerijos Klaipėdos departamento nurodymu slaugos ir palaikomojo gydymo ir slaugos skyriaus veikla nuo 2020 m. gruodžio 9 d. buvo sustabdyta. Protrūkio pabaiga 2021 m. sausio 3 d. Visa tai turėjo neigiamą 13620 Eur pasekmę.</w:t>
      </w:r>
    </w:p>
    <w:p w14:paraId="7618E9FE" w14:textId="77777777" w:rsidR="00BF21AD" w:rsidRDefault="00BF21AD" w:rsidP="00BF21AD">
      <w:pPr>
        <w:pStyle w:val="ListParagraph1"/>
        <w:spacing w:after="0" w:line="276" w:lineRule="auto"/>
        <w:ind w:left="0" w:firstLine="0"/>
        <w:rPr>
          <w:rFonts w:ascii="Times New Roman" w:hAnsi="Times New Roman"/>
          <w:sz w:val="24"/>
          <w:szCs w:val="24"/>
        </w:rPr>
      </w:pPr>
      <w:r>
        <w:rPr>
          <w:rFonts w:ascii="Times New Roman" w:hAnsi="Times New Roman"/>
          <w:sz w:val="24"/>
          <w:szCs w:val="24"/>
        </w:rPr>
        <w:tab/>
      </w:r>
    </w:p>
    <w:p w14:paraId="34D59D93" w14:textId="77777777" w:rsidR="00BF21AD" w:rsidRPr="00956416" w:rsidRDefault="00BF21AD" w:rsidP="00BF21AD">
      <w:pPr>
        <w:pStyle w:val="ListParagraph1"/>
        <w:spacing w:after="0" w:line="276" w:lineRule="auto"/>
        <w:ind w:left="0" w:firstLine="0"/>
        <w:rPr>
          <w:rFonts w:ascii="Times New Roman" w:hAnsi="Times New Roman"/>
          <w:sz w:val="24"/>
          <w:szCs w:val="24"/>
        </w:rPr>
      </w:pPr>
      <w:r>
        <w:rPr>
          <w:rFonts w:ascii="Times New Roman" w:hAnsi="Times New Roman"/>
          <w:b/>
          <w:sz w:val="24"/>
          <w:szCs w:val="24"/>
        </w:rPr>
        <w:t>Finansinis rezultatas už 2020</w:t>
      </w:r>
      <w:r w:rsidRPr="00956416">
        <w:rPr>
          <w:rFonts w:ascii="Times New Roman" w:hAnsi="Times New Roman"/>
          <w:b/>
          <w:sz w:val="24"/>
          <w:szCs w:val="24"/>
        </w:rPr>
        <w:t xml:space="preserve">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1960"/>
        <w:gridCol w:w="1852"/>
        <w:gridCol w:w="1852"/>
      </w:tblGrid>
      <w:tr w:rsidR="00BF21AD" w:rsidRPr="00956416" w14:paraId="13B4D1DF" w14:textId="77777777" w:rsidTr="000F0D68">
        <w:tc>
          <w:tcPr>
            <w:tcW w:w="675" w:type="dxa"/>
            <w:shd w:val="clear" w:color="auto" w:fill="auto"/>
          </w:tcPr>
          <w:p w14:paraId="020AE440" w14:textId="77777777" w:rsidR="00BF21AD" w:rsidRPr="00956416" w:rsidRDefault="00BF21AD" w:rsidP="000F0D68">
            <w:pPr>
              <w:pStyle w:val="ListParagraph1"/>
              <w:spacing w:after="0"/>
              <w:ind w:left="0" w:firstLine="0"/>
              <w:rPr>
                <w:rFonts w:ascii="Times New Roman" w:hAnsi="Times New Roman"/>
                <w:b/>
                <w:sz w:val="24"/>
                <w:szCs w:val="24"/>
              </w:rPr>
            </w:pPr>
            <w:r w:rsidRPr="00956416">
              <w:rPr>
                <w:rFonts w:ascii="Times New Roman" w:hAnsi="Times New Roman"/>
                <w:b/>
                <w:sz w:val="24"/>
                <w:szCs w:val="24"/>
              </w:rPr>
              <w:t>Eil.</w:t>
            </w:r>
          </w:p>
          <w:p w14:paraId="76E3288A" w14:textId="77777777" w:rsidR="00BF21AD" w:rsidRPr="00956416" w:rsidRDefault="00BF21AD" w:rsidP="000F0D68">
            <w:pPr>
              <w:pStyle w:val="ListParagraph1"/>
              <w:spacing w:after="0"/>
              <w:ind w:left="0" w:firstLine="0"/>
              <w:rPr>
                <w:rFonts w:ascii="Times New Roman" w:hAnsi="Times New Roman"/>
                <w:b/>
                <w:sz w:val="24"/>
                <w:szCs w:val="24"/>
              </w:rPr>
            </w:pPr>
            <w:r w:rsidRPr="00956416">
              <w:rPr>
                <w:rFonts w:ascii="Times New Roman" w:hAnsi="Times New Roman"/>
                <w:b/>
                <w:sz w:val="24"/>
                <w:szCs w:val="24"/>
              </w:rPr>
              <w:t>Nr.</w:t>
            </w:r>
          </w:p>
        </w:tc>
        <w:tc>
          <w:tcPr>
            <w:tcW w:w="3294" w:type="dxa"/>
            <w:shd w:val="clear" w:color="auto" w:fill="auto"/>
          </w:tcPr>
          <w:p w14:paraId="0397264F" w14:textId="77777777" w:rsidR="00BF21AD" w:rsidRPr="00956416" w:rsidRDefault="00BF21AD" w:rsidP="000F0D68">
            <w:pPr>
              <w:pStyle w:val="ListParagraph1"/>
              <w:spacing w:after="0"/>
              <w:ind w:left="0" w:firstLine="0"/>
              <w:rPr>
                <w:rFonts w:ascii="Times New Roman" w:hAnsi="Times New Roman"/>
                <w:b/>
                <w:sz w:val="24"/>
                <w:szCs w:val="24"/>
              </w:rPr>
            </w:pPr>
            <w:r w:rsidRPr="00956416">
              <w:rPr>
                <w:rFonts w:ascii="Times New Roman" w:hAnsi="Times New Roman"/>
                <w:b/>
                <w:sz w:val="24"/>
                <w:szCs w:val="24"/>
              </w:rPr>
              <w:t>Pagrindinės veiklos pajamos</w:t>
            </w:r>
          </w:p>
        </w:tc>
        <w:tc>
          <w:tcPr>
            <w:tcW w:w="1962" w:type="dxa"/>
          </w:tcPr>
          <w:p w14:paraId="58A54597" w14:textId="77777777" w:rsidR="00BF21AD" w:rsidRPr="00956416" w:rsidRDefault="00BF21AD" w:rsidP="000F0D68">
            <w:pPr>
              <w:pStyle w:val="ListParagraph1"/>
              <w:spacing w:after="0"/>
              <w:ind w:left="0" w:firstLine="0"/>
              <w:jc w:val="center"/>
              <w:rPr>
                <w:rFonts w:ascii="Times New Roman" w:hAnsi="Times New Roman"/>
                <w:b/>
                <w:sz w:val="24"/>
                <w:szCs w:val="24"/>
              </w:rPr>
            </w:pPr>
            <w:r>
              <w:rPr>
                <w:rFonts w:ascii="Times New Roman" w:hAnsi="Times New Roman"/>
                <w:b/>
                <w:sz w:val="24"/>
                <w:szCs w:val="24"/>
              </w:rPr>
              <w:t>2019</w:t>
            </w:r>
            <w:r w:rsidRPr="00956416">
              <w:rPr>
                <w:rFonts w:ascii="Times New Roman" w:hAnsi="Times New Roman"/>
                <w:b/>
                <w:sz w:val="24"/>
                <w:szCs w:val="24"/>
              </w:rPr>
              <w:t xml:space="preserve"> m. </w:t>
            </w:r>
          </w:p>
          <w:p w14:paraId="576BA817" w14:textId="6A312566" w:rsidR="00BF21AD" w:rsidRPr="00956416" w:rsidRDefault="00043A8D" w:rsidP="000F0D68">
            <w:pPr>
              <w:pStyle w:val="ListParagraph1"/>
              <w:spacing w:after="0"/>
              <w:ind w:left="0" w:firstLine="0"/>
              <w:jc w:val="center"/>
              <w:rPr>
                <w:rFonts w:ascii="Times New Roman" w:hAnsi="Times New Roman"/>
                <w:b/>
                <w:sz w:val="24"/>
                <w:szCs w:val="24"/>
              </w:rPr>
            </w:pPr>
            <w:r>
              <w:rPr>
                <w:rFonts w:ascii="Times New Roman" w:hAnsi="Times New Roman"/>
                <w:b/>
                <w:sz w:val="24"/>
                <w:szCs w:val="24"/>
              </w:rPr>
              <w:t>S</w:t>
            </w:r>
            <w:r w:rsidR="00BF21AD" w:rsidRPr="00956416">
              <w:rPr>
                <w:rFonts w:ascii="Times New Roman" w:hAnsi="Times New Roman"/>
                <w:b/>
                <w:sz w:val="24"/>
                <w:szCs w:val="24"/>
              </w:rPr>
              <w:t>uma</w:t>
            </w:r>
            <w:r>
              <w:rPr>
                <w:rFonts w:ascii="Times New Roman" w:hAnsi="Times New Roman"/>
                <w:b/>
                <w:sz w:val="24"/>
                <w:szCs w:val="24"/>
              </w:rPr>
              <w:t>,</w:t>
            </w:r>
            <w:r w:rsidR="00BF21AD" w:rsidRPr="00956416">
              <w:rPr>
                <w:rFonts w:ascii="Times New Roman" w:hAnsi="Times New Roman"/>
                <w:b/>
                <w:sz w:val="24"/>
                <w:szCs w:val="24"/>
              </w:rPr>
              <w:t xml:space="preserve"> Eur</w:t>
            </w:r>
          </w:p>
        </w:tc>
        <w:tc>
          <w:tcPr>
            <w:tcW w:w="1854" w:type="dxa"/>
          </w:tcPr>
          <w:p w14:paraId="581C6C52" w14:textId="77777777" w:rsidR="00BF21AD" w:rsidRDefault="00BF21AD" w:rsidP="000F0D68">
            <w:pPr>
              <w:pStyle w:val="ListParagraph1"/>
              <w:spacing w:after="0"/>
              <w:ind w:left="0" w:firstLine="0"/>
              <w:rPr>
                <w:rFonts w:ascii="Times New Roman" w:hAnsi="Times New Roman"/>
                <w:b/>
                <w:sz w:val="24"/>
                <w:szCs w:val="24"/>
              </w:rPr>
            </w:pPr>
            <w:r>
              <w:rPr>
                <w:rFonts w:ascii="Times New Roman" w:hAnsi="Times New Roman"/>
                <w:b/>
                <w:sz w:val="24"/>
                <w:szCs w:val="24"/>
              </w:rPr>
              <w:t>2020 m</w:t>
            </w:r>
          </w:p>
          <w:p w14:paraId="55746A31" w14:textId="56BA27C7" w:rsidR="00BF21AD" w:rsidRPr="00956416" w:rsidRDefault="00043A8D" w:rsidP="000F0D68">
            <w:pPr>
              <w:pStyle w:val="ListParagraph1"/>
              <w:spacing w:after="0"/>
              <w:ind w:left="0" w:firstLine="0"/>
              <w:rPr>
                <w:rFonts w:ascii="Times New Roman" w:hAnsi="Times New Roman"/>
                <w:b/>
                <w:sz w:val="24"/>
                <w:szCs w:val="24"/>
              </w:rPr>
            </w:pPr>
            <w:r>
              <w:rPr>
                <w:rFonts w:ascii="Times New Roman" w:hAnsi="Times New Roman"/>
                <w:b/>
                <w:sz w:val="24"/>
                <w:szCs w:val="24"/>
              </w:rPr>
              <w:t>S</w:t>
            </w:r>
            <w:r w:rsidR="00BF21AD">
              <w:rPr>
                <w:rFonts w:ascii="Times New Roman" w:hAnsi="Times New Roman"/>
                <w:b/>
                <w:sz w:val="24"/>
                <w:szCs w:val="24"/>
              </w:rPr>
              <w:t>uma</w:t>
            </w:r>
            <w:r>
              <w:rPr>
                <w:rFonts w:ascii="Times New Roman" w:hAnsi="Times New Roman"/>
                <w:b/>
                <w:sz w:val="24"/>
                <w:szCs w:val="24"/>
              </w:rPr>
              <w:t>,</w:t>
            </w:r>
            <w:r w:rsidR="00BF21AD">
              <w:rPr>
                <w:rFonts w:ascii="Times New Roman" w:hAnsi="Times New Roman"/>
                <w:b/>
                <w:sz w:val="24"/>
                <w:szCs w:val="24"/>
              </w:rPr>
              <w:t xml:space="preserve"> Eur</w:t>
            </w:r>
          </w:p>
        </w:tc>
        <w:tc>
          <w:tcPr>
            <w:tcW w:w="1854" w:type="dxa"/>
          </w:tcPr>
          <w:p w14:paraId="6E1AC2EC" w14:textId="77777777" w:rsidR="00BF21AD" w:rsidRPr="00956416" w:rsidRDefault="00BF21AD" w:rsidP="000F0D68">
            <w:pPr>
              <w:pStyle w:val="ListParagraph1"/>
              <w:spacing w:after="0"/>
              <w:ind w:left="0" w:firstLine="0"/>
              <w:rPr>
                <w:rFonts w:ascii="Times New Roman" w:hAnsi="Times New Roman"/>
                <w:b/>
                <w:sz w:val="24"/>
                <w:szCs w:val="24"/>
              </w:rPr>
            </w:pPr>
            <w:r w:rsidRPr="00956416">
              <w:rPr>
                <w:rFonts w:ascii="Times New Roman" w:hAnsi="Times New Roman"/>
                <w:b/>
                <w:sz w:val="24"/>
                <w:szCs w:val="24"/>
              </w:rPr>
              <w:t>Pokytis</w:t>
            </w:r>
          </w:p>
        </w:tc>
      </w:tr>
      <w:tr w:rsidR="00BF21AD" w:rsidRPr="00956416" w14:paraId="16DAD7FD" w14:textId="77777777" w:rsidTr="000F0D68">
        <w:tc>
          <w:tcPr>
            <w:tcW w:w="675" w:type="dxa"/>
            <w:shd w:val="clear" w:color="auto" w:fill="auto"/>
          </w:tcPr>
          <w:p w14:paraId="1AE40E7D"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w:t>
            </w:r>
          </w:p>
        </w:tc>
        <w:tc>
          <w:tcPr>
            <w:tcW w:w="3294" w:type="dxa"/>
            <w:shd w:val="clear" w:color="auto" w:fill="auto"/>
          </w:tcPr>
          <w:p w14:paraId="3A0C86E9"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Pajamos iš TLK</w:t>
            </w:r>
          </w:p>
        </w:tc>
        <w:tc>
          <w:tcPr>
            <w:tcW w:w="1962" w:type="dxa"/>
          </w:tcPr>
          <w:p w14:paraId="0DA066A6"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1426750,76</w:t>
            </w:r>
          </w:p>
        </w:tc>
        <w:tc>
          <w:tcPr>
            <w:tcW w:w="1854" w:type="dxa"/>
          </w:tcPr>
          <w:p w14:paraId="5D8EA527"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1450671,61</w:t>
            </w:r>
          </w:p>
        </w:tc>
        <w:tc>
          <w:tcPr>
            <w:tcW w:w="1854" w:type="dxa"/>
          </w:tcPr>
          <w:p w14:paraId="4462A182"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+23920,85</w:t>
            </w:r>
          </w:p>
        </w:tc>
      </w:tr>
      <w:tr w:rsidR="00BF21AD" w:rsidRPr="00956416" w14:paraId="4A621200" w14:textId="77777777" w:rsidTr="000F0D68">
        <w:tc>
          <w:tcPr>
            <w:tcW w:w="675" w:type="dxa"/>
            <w:shd w:val="clear" w:color="auto" w:fill="auto"/>
          </w:tcPr>
          <w:p w14:paraId="649CBDA1"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1.1.</w:t>
            </w:r>
          </w:p>
        </w:tc>
        <w:tc>
          <w:tcPr>
            <w:tcW w:w="3294" w:type="dxa"/>
            <w:shd w:val="clear" w:color="auto" w:fill="auto"/>
          </w:tcPr>
          <w:p w14:paraId="6C23B695"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pajamos nuo prisirašiusių gyventojų</w:t>
            </w:r>
          </w:p>
        </w:tc>
        <w:tc>
          <w:tcPr>
            <w:tcW w:w="1962" w:type="dxa"/>
          </w:tcPr>
          <w:p w14:paraId="31205DF4"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944692,02</w:t>
            </w:r>
          </w:p>
        </w:tc>
        <w:tc>
          <w:tcPr>
            <w:tcW w:w="1854" w:type="dxa"/>
          </w:tcPr>
          <w:p w14:paraId="41C11BCD"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1010243,96</w:t>
            </w:r>
          </w:p>
        </w:tc>
        <w:tc>
          <w:tcPr>
            <w:tcW w:w="1854" w:type="dxa"/>
          </w:tcPr>
          <w:p w14:paraId="28547039"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+65551,96</w:t>
            </w:r>
          </w:p>
        </w:tc>
      </w:tr>
      <w:tr w:rsidR="00BF21AD" w:rsidRPr="00956416" w14:paraId="0416248A" w14:textId="77777777" w:rsidTr="000F0D68">
        <w:tc>
          <w:tcPr>
            <w:tcW w:w="675" w:type="dxa"/>
            <w:shd w:val="clear" w:color="auto" w:fill="auto"/>
          </w:tcPr>
          <w:p w14:paraId="2F5954EE"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1.2.</w:t>
            </w:r>
          </w:p>
        </w:tc>
        <w:tc>
          <w:tcPr>
            <w:tcW w:w="3294" w:type="dxa"/>
            <w:shd w:val="clear" w:color="auto" w:fill="auto"/>
          </w:tcPr>
          <w:p w14:paraId="111BFA84"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už skatinamąsias paslaugas</w:t>
            </w:r>
          </w:p>
        </w:tc>
        <w:tc>
          <w:tcPr>
            <w:tcW w:w="1962" w:type="dxa"/>
          </w:tcPr>
          <w:p w14:paraId="79665B70"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100526,93</w:t>
            </w:r>
          </w:p>
        </w:tc>
        <w:tc>
          <w:tcPr>
            <w:tcW w:w="1854" w:type="dxa"/>
          </w:tcPr>
          <w:p w14:paraId="66CECE72"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87103,65</w:t>
            </w:r>
          </w:p>
        </w:tc>
        <w:tc>
          <w:tcPr>
            <w:tcW w:w="1854" w:type="dxa"/>
          </w:tcPr>
          <w:p w14:paraId="26D2E7DF" w14:textId="77777777" w:rsidR="00BF21AD" w:rsidRPr="00956416" w:rsidRDefault="00BF21AD" w:rsidP="000F0D68">
            <w:pPr>
              <w:pStyle w:val="ListParagraph1"/>
              <w:spacing w:after="0"/>
              <w:ind w:left="-273" w:firstLine="142"/>
              <w:jc w:val="center"/>
              <w:rPr>
                <w:rFonts w:ascii="Times New Roman" w:hAnsi="Times New Roman"/>
                <w:sz w:val="24"/>
                <w:szCs w:val="24"/>
              </w:rPr>
            </w:pPr>
            <w:r>
              <w:rPr>
                <w:rFonts w:ascii="Times New Roman" w:hAnsi="Times New Roman"/>
                <w:sz w:val="24"/>
                <w:szCs w:val="24"/>
              </w:rPr>
              <w:t>-13423,28</w:t>
            </w:r>
          </w:p>
        </w:tc>
      </w:tr>
      <w:tr w:rsidR="00BF21AD" w:rsidRPr="00956416" w14:paraId="13E37D37" w14:textId="77777777" w:rsidTr="000F0D68">
        <w:tc>
          <w:tcPr>
            <w:tcW w:w="675" w:type="dxa"/>
            <w:shd w:val="clear" w:color="auto" w:fill="auto"/>
          </w:tcPr>
          <w:p w14:paraId="60848365"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1.3.</w:t>
            </w:r>
          </w:p>
        </w:tc>
        <w:tc>
          <w:tcPr>
            <w:tcW w:w="3294" w:type="dxa"/>
            <w:shd w:val="clear" w:color="auto" w:fill="auto"/>
          </w:tcPr>
          <w:p w14:paraId="56B19B8C"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 xml:space="preserve">už slaugos namuose paslaugas </w:t>
            </w:r>
          </w:p>
        </w:tc>
        <w:tc>
          <w:tcPr>
            <w:tcW w:w="1962" w:type="dxa"/>
          </w:tcPr>
          <w:p w14:paraId="76A92C3D"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37733,12</w:t>
            </w:r>
          </w:p>
        </w:tc>
        <w:tc>
          <w:tcPr>
            <w:tcW w:w="1854" w:type="dxa"/>
          </w:tcPr>
          <w:p w14:paraId="53130CF5"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19391,21</w:t>
            </w:r>
          </w:p>
        </w:tc>
        <w:tc>
          <w:tcPr>
            <w:tcW w:w="1854" w:type="dxa"/>
          </w:tcPr>
          <w:p w14:paraId="1CE4E2F4" w14:textId="77777777" w:rsidR="00BF21AD" w:rsidRPr="00956416" w:rsidRDefault="00BF21AD" w:rsidP="000F0D68">
            <w:pPr>
              <w:pStyle w:val="ListParagraph1"/>
              <w:spacing w:after="0"/>
              <w:ind w:left="-131" w:firstLine="0"/>
              <w:jc w:val="center"/>
              <w:rPr>
                <w:rFonts w:ascii="Times New Roman" w:hAnsi="Times New Roman"/>
                <w:sz w:val="24"/>
                <w:szCs w:val="24"/>
              </w:rPr>
            </w:pPr>
            <w:r>
              <w:rPr>
                <w:rFonts w:ascii="Times New Roman" w:hAnsi="Times New Roman"/>
                <w:sz w:val="24"/>
                <w:szCs w:val="24"/>
              </w:rPr>
              <w:t>-18341,91</w:t>
            </w:r>
          </w:p>
        </w:tc>
      </w:tr>
      <w:tr w:rsidR="00BF21AD" w:rsidRPr="00956416" w14:paraId="2DB91947" w14:textId="77777777" w:rsidTr="000F0D68">
        <w:tc>
          <w:tcPr>
            <w:tcW w:w="675" w:type="dxa"/>
            <w:shd w:val="clear" w:color="auto" w:fill="auto"/>
          </w:tcPr>
          <w:p w14:paraId="194760E7"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1.4.</w:t>
            </w:r>
          </w:p>
        </w:tc>
        <w:tc>
          <w:tcPr>
            <w:tcW w:w="3294" w:type="dxa"/>
            <w:shd w:val="clear" w:color="auto" w:fill="auto"/>
          </w:tcPr>
          <w:p w14:paraId="625D410D"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už prevencinių programų vykdymą</w:t>
            </w:r>
          </w:p>
        </w:tc>
        <w:tc>
          <w:tcPr>
            <w:tcW w:w="1962" w:type="dxa"/>
          </w:tcPr>
          <w:p w14:paraId="2E958656"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41286,96</w:t>
            </w:r>
          </w:p>
        </w:tc>
        <w:tc>
          <w:tcPr>
            <w:tcW w:w="1854" w:type="dxa"/>
          </w:tcPr>
          <w:p w14:paraId="394F5953"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29315,43</w:t>
            </w:r>
          </w:p>
        </w:tc>
        <w:tc>
          <w:tcPr>
            <w:tcW w:w="1854" w:type="dxa"/>
          </w:tcPr>
          <w:p w14:paraId="342294F4" w14:textId="77777777" w:rsidR="00BF21AD" w:rsidRPr="00956416" w:rsidRDefault="00BF21AD" w:rsidP="000F0D68">
            <w:pPr>
              <w:pStyle w:val="ListParagraph1"/>
              <w:spacing w:after="0"/>
              <w:ind w:left="-131" w:firstLine="0"/>
              <w:jc w:val="center"/>
              <w:rPr>
                <w:rFonts w:ascii="Times New Roman" w:hAnsi="Times New Roman"/>
                <w:sz w:val="24"/>
                <w:szCs w:val="24"/>
              </w:rPr>
            </w:pPr>
            <w:r>
              <w:rPr>
                <w:rFonts w:ascii="Times New Roman" w:hAnsi="Times New Roman"/>
                <w:sz w:val="24"/>
                <w:szCs w:val="24"/>
              </w:rPr>
              <w:t>-11971,53</w:t>
            </w:r>
          </w:p>
        </w:tc>
      </w:tr>
      <w:tr w:rsidR="00BF21AD" w:rsidRPr="00956416" w14:paraId="32A3168C" w14:textId="77777777" w:rsidTr="000F0D68">
        <w:tc>
          <w:tcPr>
            <w:tcW w:w="675" w:type="dxa"/>
            <w:shd w:val="clear" w:color="auto" w:fill="auto"/>
          </w:tcPr>
          <w:p w14:paraId="310B7AF5"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1.5.</w:t>
            </w:r>
          </w:p>
        </w:tc>
        <w:tc>
          <w:tcPr>
            <w:tcW w:w="3294" w:type="dxa"/>
            <w:shd w:val="clear" w:color="auto" w:fill="auto"/>
          </w:tcPr>
          <w:p w14:paraId="2078CB65"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kompensuojamųjų vaistų pasai</w:t>
            </w:r>
          </w:p>
        </w:tc>
        <w:tc>
          <w:tcPr>
            <w:tcW w:w="1962" w:type="dxa"/>
          </w:tcPr>
          <w:p w14:paraId="551F929E"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227,37</w:t>
            </w:r>
          </w:p>
        </w:tc>
        <w:tc>
          <w:tcPr>
            <w:tcW w:w="1854" w:type="dxa"/>
          </w:tcPr>
          <w:p w14:paraId="3748A8B1"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63,21</w:t>
            </w:r>
          </w:p>
        </w:tc>
        <w:tc>
          <w:tcPr>
            <w:tcW w:w="1854" w:type="dxa"/>
          </w:tcPr>
          <w:p w14:paraId="797C5A5A"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-164,16</w:t>
            </w:r>
          </w:p>
        </w:tc>
      </w:tr>
      <w:tr w:rsidR="00BF21AD" w:rsidRPr="00956416" w14:paraId="28D01053" w14:textId="77777777" w:rsidTr="000F0D68">
        <w:tc>
          <w:tcPr>
            <w:tcW w:w="675" w:type="dxa"/>
            <w:shd w:val="clear" w:color="auto" w:fill="auto"/>
          </w:tcPr>
          <w:p w14:paraId="35A4C969"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1.6.</w:t>
            </w:r>
          </w:p>
        </w:tc>
        <w:tc>
          <w:tcPr>
            <w:tcW w:w="3294" w:type="dxa"/>
            <w:shd w:val="clear" w:color="auto" w:fill="auto"/>
          </w:tcPr>
          <w:p w14:paraId="0DCF7EBD" w14:textId="6F899F76" w:rsidR="00BF21AD" w:rsidRPr="00956416" w:rsidRDefault="00043A8D" w:rsidP="000F0D68">
            <w:pPr>
              <w:pStyle w:val="ListParagraph1"/>
              <w:spacing w:after="0"/>
              <w:ind w:left="0" w:firstLine="0"/>
              <w:jc w:val="left"/>
              <w:rPr>
                <w:rFonts w:ascii="Times New Roman" w:hAnsi="Times New Roman"/>
                <w:sz w:val="24"/>
                <w:szCs w:val="24"/>
              </w:rPr>
            </w:pPr>
            <w:r>
              <w:rPr>
                <w:rFonts w:ascii="Times New Roman" w:hAnsi="Times New Roman"/>
                <w:sz w:val="24"/>
                <w:szCs w:val="24"/>
              </w:rPr>
              <w:t>s</w:t>
            </w:r>
            <w:r w:rsidR="00BF21AD" w:rsidRPr="00956416">
              <w:rPr>
                <w:rFonts w:ascii="Times New Roman" w:hAnsi="Times New Roman"/>
                <w:sz w:val="24"/>
                <w:szCs w:val="24"/>
              </w:rPr>
              <w:t>laugos ir palaikomojo gydymo paslaugos</w:t>
            </w:r>
          </w:p>
        </w:tc>
        <w:tc>
          <w:tcPr>
            <w:tcW w:w="1962" w:type="dxa"/>
          </w:tcPr>
          <w:p w14:paraId="6C3DD7F9"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257494,00</w:t>
            </w:r>
          </w:p>
        </w:tc>
        <w:tc>
          <w:tcPr>
            <w:tcW w:w="1854" w:type="dxa"/>
          </w:tcPr>
          <w:p w14:paraId="1B9357F5"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232290,33</w:t>
            </w:r>
          </w:p>
        </w:tc>
        <w:tc>
          <w:tcPr>
            <w:tcW w:w="1854" w:type="dxa"/>
          </w:tcPr>
          <w:p w14:paraId="7EA20613"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-25203,67</w:t>
            </w:r>
          </w:p>
        </w:tc>
      </w:tr>
      <w:tr w:rsidR="00BF21AD" w:rsidRPr="00956416" w14:paraId="16B582B2" w14:textId="77777777" w:rsidTr="000F0D68">
        <w:tc>
          <w:tcPr>
            <w:tcW w:w="675" w:type="dxa"/>
            <w:shd w:val="clear" w:color="auto" w:fill="auto"/>
          </w:tcPr>
          <w:p w14:paraId="510EF8B9"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1.7.</w:t>
            </w:r>
          </w:p>
        </w:tc>
        <w:tc>
          <w:tcPr>
            <w:tcW w:w="3294" w:type="dxa"/>
            <w:shd w:val="clear" w:color="auto" w:fill="auto"/>
          </w:tcPr>
          <w:p w14:paraId="4668B05E"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už gerus darbo rezultatus</w:t>
            </w:r>
          </w:p>
        </w:tc>
        <w:tc>
          <w:tcPr>
            <w:tcW w:w="1962" w:type="dxa"/>
          </w:tcPr>
          <w:p w14:paraId="3942D3DA"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44788,75</w:t>
            </w:r>
          </w:p>
        </w:tc>
        <w:tc>
          <w:tcPr>
            <w:tcW w:w="1854" w:type="dxa"/>
          </w:tcPr>
          <w:p w14:paraId="53C61388"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72263,80</w:t>
            </w:r>
          </w:p>
        </w:tc>
        <w:tc>
          <w:tcPr>
            <w:tcW w:w="1854" w:type="dxa"/>
          </w:tcPr>
          <w:p w14:paraId="70E8313A"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+27475,05</w:t>
            </w:r>
          </w:p>
        </w:tc>
      </w:tr>
      <w:tr w:rsidR="00BF21AD" w:rsidRPr="00956416" w14:paraId="2B180C02" w14:textId="77777777" w:rsidTr="000F0D68">
        <w:tc>
          <w:tcPr>
            <w:tcW w:w="675" w:type="dxa"/>
            <w:shd w:val="clear" w:color="auto" w:fill="auto"/>
          </w:tcPr>
          <w:p w14:paraId="4C63AD9F"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2.</w:t>
            </w:r>
          </w:p>
        </w:tc>
        <w:tc>
          <w:tcPr>
            <w:tcW w:w="3294" w:type="dxa"/>
            <w:shd w:val="clear" w:color="auto" w:fill="auto"/>
          </w:tcPr>
          <w:p w14:paraId="27088721"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Mokėtinos už paslaugas ir kitos pajamos</w:t>
            </w:r>
          </w:p>
        </w:tc>
        <w:tc>
          <w:tcPr>
            <w:tcW w:w="1962" w:type="dxa"/>
          </w:tcPr>
          <w:p w14:paraId="0D34B2B7"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98086,99</w:t>
            </w:r>
          </w:p>
        </w:tc>
        <w:tc>
          <w:tcPr>
            <w:tcW w:w="1854" w:type="dxa"/>
          </w:tcPr>
          <w:p w14:paraId="39B8D306"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88185,00</w:t>
            </w:r>
          </w:p>
        </w:tc>
        <w:tc>
          <w:tcPr>
            <w:tcW w:w="1854" w:type="dxa"/>
          </w:tcPr>
          <w:p w14:paraId="02845E08"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-9901,99</w:t>
            </w:r>
          </w:p>
        </w:tc>
      </w:tr>
      <w:tr w:rsidR="00BF21AD" w:rsidRPr="00956416" w14:paraId="5A2D371B" w14:textId="77777777" w:rsidTr="000F0D68">
        <w:tc>
          <w:tcPr>
            <w:tcW w:w="675" w:type="dxa"/>
            <w:shd w:val="clear" w:color="auto" w:fill="auto"/>
          </w:tcPr>
          <w:p w14:paraId="54917DEC"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3.</w:t>
            </w:r>
          </w:p>
        </w:tc>
        <w:tc>
          <w:tcPr>
            <w:tcW w:w="3294" w:type="dxa"/>
            <w:shd w:val="clear" w:color="auto" w:fill="auto"/>
          </w:tcPr>
          <w:p w14:paraId="6C98A55E" w14:textId="77777777" w:rsidR="00BF21AD" w:rsidRPr="00956416" w:rsidRDefault="00BF21AD" w:rsidP="000F0D68">
            <w:pPr>
              <w:pStyle w:val="ListParagraph1"/>
              <w:spacing w:after="0"/>
              <w:ind w:left="0" w:firstLine="0"/>
              <w:jc w:val="left"/>
              <w:rPr>
                <w:rFonts w:ascii="Times New Roman" w:hAnsi="Times New Roman"/>
                <w:sz w:val="24"/>
                <w:szCs w:val="24"/>
              </w:rPr>
            </w:pPr>
            <w:r>
              <w:rPr>
                <w:rFonts w:ascii="Times New Roman" w:hAnsi="Times New Roman"/>
                <w:sz w:val="24"/>
                <w:szCs w:val="24"/>
              </w:rPr>
              <w:t>Vakcinų pirkimas</w:t>
            </w:r>
          </w:p>
        </w:tc>
        <w:tc>
          <w:tcPr>
            <w:tcW w:w="1962" w:type="dxa"/>
          </w:tcPr>
          <w:p w14:paraId="370CF0CC"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57324,70</w:t>
            </w:r>
          </w:p>
        </w:tc>
        <w:tc>
          <w:tcPr>
            <w:tcW w:w="1854" w:type="dxa"/>
          </w:tcPr>
          <w:p w14:paraId="067EA073"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53677,54</w:t>
            </w:r>
          </w:p>
        </w:tc>
        <w:tc>
          <w:tcPr>
            <w:tcW w:w="1854" w:type="dxa"/>
          </w:tcPr>
          <w:p w14:paraId="42DE0331"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-3647,16</w:t>
            </w:r>
          </w:p>
        </w:tc>
      </w:tr>
      <w:tr w:rsidR="00BF21AD" w:rsidRPr="00956416" w14:paraId="3180BC1F" w14:textId="77777777" w:rsidTr="000F0D68">
        <w:tc>
          <w:tcPr>
            <w:tcW w:w="675" w:type="dxa"/>
            <w:shd w:val="clear" w:color="auto" w:fill="auto"/>
          </w:tcPr>
          <w:p w14:paraId="13A7EB84"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4.</w:t>
            </w:r>
          </w:p>
        </w:tc>
        <w:tc>
          <w:tcPr>
            <w:tcW w:w="3294" w:type="dxa"/>
            <w:shd w:val="clear" w:color="auto" w:fill="auto"/>
          </w:tcPr>
          <w:p w14:paraId="2C02DF3A"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Iš viso pajamų</w:t>
            </w:r>
          </w:p>
        </w:tc>
        <w:tc>
          <w:tcPr>
            <w:tcW w:w="1962" w:type="dxa"/>
          </w:tcPr>
          <w:p w14:paraId="053A775C"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1582160,84</w:t>
            </w:r>
          </w:p>
        </w:tc>
        <w:tc>
          <w:tcPr>
            <w:tcW w:w="1854" w:type="dxa"/>
          </w:tcPr>
          <w:p w14:paraId="2F01BC3F"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1584288,69</w:t>
            </w:r>
          </w:p>
        </w:tc>
        <w:tc>
          <w:tcPr>
            <w:tcW w:w="1854" w:type="dxa"/>
          </w:tcPr>
          <w:p w14:paraId="709F7CB9"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+2127,85</w:t>
            </w:r>
          </w:p>
        </w:tc>
      </w:tr>
      <w:tr w:rsidR="00BF21AD" w:rsidRPr="00956416" w14:paraId="745DEBCA" w14:textId="77777777" w:rsidTr="000F0D68">
        <w:tc>
          <w:tcPr>
            <w:tcW w:w="675" w:type="dxa"/>
            <w:shd w:val="clear" w:color="auto" w:fill="auto"/>
          </w:tcPr>
          <w:p w14:paraId="32BDAEEE" w14:textId="77777777" w:rsidR="00BF21AD" w:rsidRPr="00956416" w:rsidRDefault="00BF21AD" w:rsidP="000F0D68">
            <w:pPr>
              <w:pStyle w:val="ListParagraph1"/>
              <w:spacing w:after="0"/>
              <w:ind w:left="0" w:firstLine="0"/>
              <w:rPr>
                <w:rFonts w:ascii="Times New Roman" w:hAnsi="Times New Roman"/>
                <w:b/>
                <w:sz w:val="24"/>
                <w:szCs w:val="24"/>
              </w:rPr>
            </w:pPr>
            <w:r w:rsidRPr="00956416">
              <w:rPr>
                <w:rFonts w:ascii="Times New Roman" w:hAnsi="Times New Roman"/>
                <w:b/>
                <w:sz w:val="24"/>
                <w:szCs w:val="24"/>
              </w:rPr>
              <w:t>Eil.</w:t>
            </w:r>
          </w:p>
          <w:p w14:paraId="31ECA6BF" w14:textId="77777777" w:rsidR="00BF21AD" w:rsidRPr="00956416" w:rsidRDefault="00BF21AD" w:rsidP="000F0D68">
            <w:pPr>
              <w:pStyle w:val="ListParagraph1"/>
              <w:spacing w:after="0"/>
              <w:ind w:left="0" w:firstLine="0"/>
              <w:rPr>
                <w:rFonts w:ascii="Times New Roman" w:hAnsi="Times New Roman"/>
                <w:b/>
                <w:sz w:val="24"/>
                <w:szCs w:val="24"/>
              </w:rPr>
            </w:pPr>
            <w:r w:rsidRPr="00956416">
              <w:rPr>
                <w:rFonts w:ascii="Times New Roman" w:hAnsi="Times New Roman"/>
                <w:b/>
                <w:sz w:val="24"/>
                <w:szCs w:val="24"/>
              </w:rPr>
              <w:lastRenderedPageBreak/>
              <w:t>Nr.</w:t>
            </w:r>
          </w:p>
        </w:tc>
        <w:tc>
          <w:tcPr>
            <w:tcW w:w="3294" w:type="dxa"/>
            <w:shd w:val="clear" w:color="auto" w:fill="auto"/>
          </w:tcPr>
          <w:p w14:paraId="5EC5AF66" w14:textId="77777777" w:rsidR="00BF21AD" w:rsidRPr="00956416" w:rsidRDefault="00BF21AD" w:rsidP="000F0D68">
            <w:pPr>
              <w:pStyle w:val="ListParagraph1"/>
              <w:spacing w:after="0"/>
              <w:ind w:left="0" w:firstLine="0"/>
              <w:jc w:val="left"/>
              <w:rPr>
                <w:rFonts w:ascii="Times New Roman" w:hAnsi="Times New Roman"/>
                <w:b/>
                <w:sz w:val="24"/>
                <w:szCs w:val="24"/>
              </w:rPr>
            </w:pPr>
            <w:r w:rsidRPr="00956416">
              <w:rPr>
                <w:rFonts w:ascii="Times New Roman" w:hAnsi="Times New Roman"/>
                <w:b/>
                <w:sz w:val="24"/>
                <w:szCs w:val="24"/>
              </w:rPr>
              <w:lastRenderedPageBreak/>
              <w:t>Pagrindinės veiklos sąnaudos</w:t>
            </w:r>
          </w:p>
        </w:tc>
        <w:tc>
          <w:tcPr>
            <w:tcW w:w="1962" w:type="dxa"/>
          </w:tcPr>
          <w:p w14:paraId="60E6B6DE" w14:textId="77777777" w:rsidR="00BF21AD" w:rsidRPr="00956416" w:rsidRDefault="00BF21AD" w:rsidP="000F0D68">
            <w:pPr>
              <w:pStyle w:val="ListParagraph1"/>
              <w:spacing w:after="0"/>
              <w:ind w:left="0" w:firstLine="0"/>
              <w:jc w:val="center"/>
              <w:rPr>
                <w:rFonts w:ascii="Times New Roman" w:hAnsi="Times New Roman"/>
                <w:b/>
                <w:sz w:val="24"/>
                <w:szCs w:val="24"/>
              </w:rPr>
            </w:pPr>
            <w:r w:rsidRPr="00956416">
              <w:rPr>
                <w:rFonts w:ascii="Times New Roman" w:hAnsi="Times New Roman"/>
                <w:b/>
                <w:sz w:val="24"/>
                <w:szCs w:val="24"/>
              </w:rPr>
              <w:t>201</w:t>
            </w:r>
            <w:r>
              <w:rPr>
                <w:rFonts w:ascii="Times New Roman" w:hAnsi="Times New Roman"/>
                <w:b/>
                <w:sz w:val="24"/>
                <w:szCs w:val="24"/>
              </w:rPr>
              <w:t>9</w:t>
            </w:r>
            <w:r w:rsidRPr="00956416">
              <w:rPr>
                <w:rFonts w:ascii="Times New Roman" w:hAnsi="Times New Roman"/>
                <w:b/>
                <w:sz w:val="24"/>
                <w:szCs w:val="24"/>
              </w:rPr>
              <w:t xml:space="preserve"> m.</w:t>
            </w:r>
          </w:p>
          <w:p w14:paraId="0E02422F" w14:textId="77777777" w:rsidR="00BF21AD" w:rsidRPr="00956416" w:rsidRDefault="00BF21AD" w:rsidP="000F0D68">
            <w:pPr>
              <w:pStyle w:val="ListParagraph1"/>
              <w:spacing w:after="0"/>
              <w:ind w:left="0" w:firstLine="0"/>
              <w:jc w:val="center"/>
              <w:rPr>
                <w:rFonts w:ascii="Times New Roman" w:hAnsi="Times New Roman"/>
                <w:b/>
                <w:sz w:val="24"/>
                <w:szCs w:val="24"/>
              </w:rPr>
            </w:pPr>
            <w:r w:rsidRPr="00956416">
              <w:rPr>
                <w:rFonts w:ascii="Times New Roman" w:hAnsi="Times New Roman"/>
                <w:b/>
                <w:sz w:val="24"/>
                <w:szCs w:val="24"/>
              </w:rPr>
              <w:lastRenderedPageBreak/>
              <w:t>Suma Eur</w:t>
            </w:r>
          </w:p>
        </w:tc>
        <w:tc>
          <w:tcPr>
            <w:tcW w:w="1854" w:type="dxa"/>
          </w:tcPr>
          <w:p w14:paraId="07B1CF42" w14:textId="77777777" w:rsidR="00BF21AD" w:rsidRDefault="00BF21AD" w:rsidP="000F0D68">
            <w:pPr>
              <w:pStyle w:val="ListParagraph1"/>
              <w:spacing w:after="0"/>
              <w:ind w:left="0" w:firstLine="0"/>
              <w:jc w:val="center"/>
              <w:rPr>
                <w:rFonts w:ascii="Times New Roman" w:hAnsi="Times New Roman"/>
                <w:b/>
                <w:sz w:val="24"/>
                <w:szCs w:val="24"/>
              </w:rPr>
            </w:pPr>
            <w:r>
              <w:rPr>
                <w:rFonts w:ascii="Times New Roman" w:hAnsi="Times New Roman"/>
                <w:b/>
                <w:sz w:val="24"/>
                <w:szCs w:val="24"/>
              </w:rPr>
              <w:lastRenderedPageBreak/>
              <w:t>2020 m.</w:t>
            </w:r>
          </w:p>
          <w:p w14:paraId="4B68C3B5" w14:textId="77777777" w:rsidR="00BF21AD" w:rsidRPr="00956416" w:rsidRDefault="00BF21AD" w:rsidP="000F0D68">
            <w:pPr>
              <w:pStyle w:val="ListParagraph1"/>
              <w:spacing w:after="0"/>
              <w:ind w:left="0" w:firstLine="0"/>
              <w:jc w:val="center"/>
              <w:rPr>
                <w:rFonts w:ascii="Times New Roman" w:hAnsi="Times New Roman"/>
                <w:b/>
                <w:sz w:val="24"/>
                <w:szCs w:val="24"/>
              </w:rPr>
            </w:pPr>
            <w:r>
              <w:rPr>
                <w:rFonts w:ascii="Times New Roman" w:hAnsi="Times New Roman"/>
                <w:b/>
                <w:sz w:val="24"/>
                <w:szCs w:val="24"/>
              </w:rPr>
              <w:lastRenderedPageBreak/>
              <w:t>Suma Eur</w:t>
            </w:r>
          </w:p>
        </w:tc>
        <w:tc>
          <w:tcPr>
            <w:tcW w:w="1854" w:type="dxa"/>
          </w:tcPr>
          <w:p w14:paraId="0D28E175" w14:textId="77777777" w:rsidR="00BF21AD" w:rsidRPr="00956416" w:rsidRDefault="00BF21AD" w:rsidP="000F0D68">
            <w:pPr>
              <w:pStyle w:val="ListParagraph1"/>
              <w:spacing w:after="0"/>
              <w:ind w:left="0" w:firstLine="0"/>
              <w:jc w:val="center"/>
              <w:rPr>
                <w:rFonts w:ascii="Times New Roman" w:hAnsi="Times New Roman"/>
                <w:b/>
                <w:sz w:val="24"/>
                <w:szCs w:val="24"/>
              </w:rPr>
            </w:pPr>
            <w:r w:rsidRPr="00956416">
              <w:rPr>
                <w:rFonts w:ascii="Times New Roman" w:hAnsi="Times New Roman"/>
                <w:b/>
                <w:sz w:val="24"/>
                <w:szCs w:val="24"/>
              </w:rPr>
              <w:lastRenderedPageBreak/>
              <w:t>Pokytis</w:t>
            </w:r>
          </w:p>
        </w:tc>
      </w:tr>
      <w:tr w:rsidR="00BF21AD" w:rsidRPr="00956416" w14:paraId="0D3DB018" w14:textId="77777777" w:rsidTr="000F0D68">
        <w:tc>
          <w:tcPr>
            <w:tcW w:w="675" w:type="dxa"/>
            <w:shd w:val="clear" w:color="auto" w:fill="auto"/>
          </w:tcPr>
          <w:p w14:paraId="522B9D9E"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1.</w:t>
            </w:r>
          </w:p>
        </w:tc>
        <w:tc>
          <w:tcPr>
            <w:tcW w:w="3294" w:type="dxa"/>
            <w:shd w:val="clear" w:color="auto" w:fill="auto"/>
          </w:tcPr>
          <w:p w14:paraId="6E4A8C57"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Darbo užmokesčio ir socialinio draudimo</w:t>
            </w:r>
          </w:p>
        </w:tc>
        <w:tc>
          <w:tcPr>
            <w:tcW w:w="1962" w:type="dxa"/>
          </w:tcPr>
          <w:p w14:paraId="3CF6CC8F"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1271954,00</w:t>
            </w:r>
          </w:p>
        </w:tc>
        <w:tc>
          <w:tcPr>
            <w:tcW w:w="1854" w:type="dxa"/>
          </w:tcPr>
          <w:p w14:paraId="6312539A"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1326976,88</w:t>
            </w:r>
          </w:p>
        </w:tc>
        <w:tc>
          <w:tcPr>
            <w:tcW w:w="1854" w:type="dxa"/>
          </w:tcPr>
          <w:p w14:paraId="511E29FD"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+55022,88</w:t>
            </w:r>
          </w:p>
        </w:tc>
      </w:tr>
      <w:tr w:rsidR="00BF21AD" w:rsidRPr="00956416" w14:paraId="59A61222" w14:textId="77777777" w:rsidTr="000F0D68">
        <w:tc>
          <w:tcPr>
            <w:tcW w:w="675" w:type="dxa"/>
            <w:shd w:val="clear" w:color="auto" w:fill="auto"/>
          </w:tcPr>
          <w:p w14:paraId="129952C0"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2.</w:t>
            </w:r>
          </w:p>
        </w:tc>
        <w:tc>
          <w:tcPr>
            <w:tcW w:w="3294" w:type="dxa"/>
            <w:shd w:val="clear" w:color="auto" w:fill="auto"/>
          </w:tcPr>
          <w:p w14:paraId="1F0854E9"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Medicinos reikmėms ir medicinos paslaugoms pirkti</w:t>
            </w:r>
          </w:p>
        </w:tc>
        <w:tc>
          <w:tcPr>
            <w:tcW w:w="1962" w:type="dxa"/>
          </w:tcPr>
          <w:p w14:paraId="1DAE3B39"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157456,00</w:t>
            </w:r>
          </w:p>
        </w:tc>
        <w:tc>
          <w:tcPr>
            <w:tcW w:w="1854" w:type="dxa"/>
          </w:tcPr>
          <w:p w14:paraId="4022C59C"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113076,32</w:t>
            </w:r>
          </w:p>
        </w:tc>
        <w:tc>
          <w:tcPr>
            <w:tcW w:w="1854" w:type="dxa"/>
          </w:tcPr>
          <w:p w14:paraId="1103CB97"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-44378,68</w:t>
            </w:r>
          </w:p>
        </w:tc>
      </w:tr>
      <w:tr w:rsidR="00BF21AD" w:rsidRPr="00956416" w14:paraId="729CF913" w14:textId="77777777" w:rsidTr="000F0D68">
        <w:tc>
          <w:tcPr>
            <w:tcW w:w="675" w:type="dxa"/>
            <w:shd w:val="clear" w:color="auto" w:fill="auto"/>
          </w:tcPr>
          <w:p w14:paraId="5312779E"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3.</w:t>
            </w:r>
          </w:p>
        </w:tc>
        <w:tc>
          <w:tcPr>
            <w:tcW w:w="3294" w:type="dxa"/>
            <w:shd w:val="clear" w:color="auto" w:fill="auto"/>
          </w:tcPr>
          <w:p w14:paraId="0683DD5E"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Nusidėvėjimo ir amortizacijos</w:t>
            </w:r>
          </w:p>
        </w:tc>
        <w:tc>
          <w:tcPr>
            <w:tcW w:w="1962" w:type="dxa"/>
          </w:tcPr>
          <w:p w14:paraId="0BD00105"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13889,00</w:t>
            </w:r>
          </w:p>
        </w:tc>
        <w:tc>
          <w:tcPr>
            <w:tcW w:w="1854" w:type="dxa"/>
          </w:tcPr>
          <w:p w14:paraId="45C3D430"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15124,00</w:t>
            </w:r>
          </w:p>
        </w:tc>
        <w:tc>
          <w:tcPr>
            <w:tcW w:w="1854" w:type="dxa"/>
          </w:tcPr>
          <w:p w14:paraId="04B01832"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+1235,00</w:t>
            </w:r>
          </w:p>
        </w:tc>
      </w:tr>
      <w:tr w:rsidR="00BF21AD" w:rsidRPr="00956416" w14:paraId="546E8CDC" w14:textId="77777777" w:rsidTr="000F0D68">
        <w:tc>
          <w:tcPr>
            <w:tcW w:w="675" w:type="dxa"/>
            <w:shd w:val="clear" w:color="auto" w:fill="auto"/>
          </w:tcPr>
          <w:p w14:paraId="0B0C2F9D"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4.</w:t>
            </w:r>
          </w:p>
        </w:tc>
        <w:tc>
          <w:tcPr>
            <w:tcW w:w="3294" w:type="dxa"/>
            <w:shd w:val="clear" w:color="auto" w:fill="auto"/>
          </w:tcPr>
          <w:p w14:paraId="6D8B481D"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Komunalinių paslaugų ir ryšių</w:t>
            </w:r>
          </w:p>
        </w:tc>
        <w:tc>
          <w:tcPr>
            <w:tcW w:w="1962" w:type="dxa"/>
          </w:tcPr>
          <w:p w14:paraId="135A7594"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49531,00</w:t>
            </w:r>
          </w:p>
        </w:tc>
        <w:tc>
          <w:tcPr>
            <w:tcW w:w="1854" w:type="dxa"/>
          </w:tcPr>
          <w:p w14:paraId="105D57C1"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55173,54</w:t>
            </w:r>
          </w:p>
        </w:tc>
        <w:tc>
          <w:tcPr>
            <w:tcW w:w="1854" w:type="dxa"/>
          </w:tcPr>
          <w:p w14:paraId="67FC484C"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-5642,54</w:t>
            </w:r>
          </w:p>
        </w:tc>
      </w:tr>
      <w:tr w:rsidR="00BF21AD" w:rsidRPr="00956416" w14:paraId="5A6A31B8" w14:textId="77777777" w:rsidTr="000F0D68">
        <w:tc>
          <w:tcPr>
            <w:tcW w:w="675" w:type="dxa"/>
            <w:shd w:val="clear" w:color="auto" w:fill="auto"/>
          </w:tcPr>
          <w:p w14:paraId="301EBA6D"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5.</w:t>
            </w:r>
          </w:p>
        </w:tc>
        <w:tc>
          <w:tcPr>
            <w:tcW w:w="3294" w:type="dxa"/>
            <w:shd w:val="clear" w:color="auto" w:fill="auto"/>
          </w:tcPr>
          <w:p w14:paraId="25E2ADA8"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Transporto</w:t>
            </w:r>
          </w:p>
        </w:tc>
        <w:tc>
          <w:tcPr>
            <w:tcW w:w="1962" w:type="dxa"/>
          </w:tcPr>
          <w:p w14:paraId="042CD981"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8835,00</w:t>
            </w:r>
          </w:p>
        </w:tc>
        <w:tc>
          <w:tcPr>
            <w:tcW w:w="1854" w:type="dxa"/>
          </w:tcPr>
          <w:p w14:paraId="47A0EAAD"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8390,41</w:t>
            </w:r>
          </w:p>
        </w:tc>
        <w:tc>
          <w:tcPr>
            <w:tcW w:w="1854" w:type="dxa"/>
          </w:tcPr>
          <w:p w14:paraId="0357CD43"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+444,59</w:t>
            </w:r>
          </w:p>
        </w:tc>
      </w:tr>
      <w:tr w:rsidR="00BF21AD" w:rsidRPr="00956416" w14:paraId="21CE2828" w14:textId="77777777" w:rsidTr="000F0D68">
        <w:tc>
          <w:tcPr>
            <w:tcW w:w="675" w:type="dxa"/>
            <w:shd w:val="clear" w:color="auto" w:fill="auto"/>
          </w:tcPr>
          <w:p w14:paraId="37024A65"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6.</w:t>
            </w:r>
          </w:p>
        </w:tc>
        <w:tc>
          <w:tcPr>
            <w:tcW w:w="3294" w:type="dxa"/>
            <w:shd w:val="clear" w:color="auto" w:fill="auto"/>
          </w:tcPr>
          <w:p w14:paraId="6DECC367"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Kvalifikacijos kėlimas</w:t>
            </w:r>
          </w:p>
        </w:tc>
        <w:tc>
          <w:tcPr>
            <w:tcW w:w="1962" w:type="dxa"/>
          </w:tcPr>
          <w:p w14:paraId="2F1147E5"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2666,00</w:t>
            </w:r>
          </w:p>
        </w:tc>
        <w:tc>
          <w:tcPr>
            <w:tcW w:w="1854" w:type="dxa"/>
          </w:tcPr>
          <w:p w14:paraId="44FFF13C"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1446,00</w:t>
            </w:r>
          </w:p>
        </w:tc>
        <w:tc>
          <w:tcPr>
            <w:tcW w:w="1854" w:type="dxa"/>
          </w:tcPr>
          <w:p w14:paraId="29D66ADB"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-1220,00</w:t>
            </w:r>
          </w:p>
        </w:tc>
      </w:tr>
      <w:tr w:rsidR="00BF21AD" w:rsidRPr="00956416" w14:paraId="37761C99" w14:textId="77777777" w:rsidTr="000F0D68">
        <w:tc>
          <w:tcPr>
            <w:tcW w:w="675" w:type="dxa"/>
            <w:shd w:val="clear" w:color="auto" w:fill="auto"/>
          </w:tcPr>
          <w:p w14:paraId="7CE73CC7"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7.</w:t>
            </w:r>
          </w:p>
        </w:tc>
        <w:tc>
          <w:tcPr>
            <w:tcW w:w="3294" w:type="dxa"/>
            <w:shd w:val="clear" w:color="auto" w:fill="auto"/>
          </w:tcPr>
          <w:p w14:paraId="4E138B9D"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Kitos išlaidos</w:t>
            </w:r>
          </w:p>
        </w:tc>
        <w:tc>
          <w:tcPr>
            <w:tcW w:w="1962" w:type="dxa"/>
          </w:tcPr>
          <w:p w14:paraId="5EDFE079"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77595,41</w:t>
            </w:r>
          </w:p>
        </w:tc>
        <w:tc>
          <w:tcPr>
            <w:tcW w:w="1854" w:type="dxa"/>
          </w:tcPr>
          <w:p w14:paraId="4DB36503"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63399,54</w:t>
            </w:r>
          </w:p>
        </w:tc>
        <w:tc>
          <w:tcPr>
            <w:tcW w:w="1854" w:type="dxa"/>
          </w:tcPr>
          <w:p w14:paraId="763702DF"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-14195,87</w:t>
            </w:r>
          </w:p>
        </w:tc>
      </w:tr>
      <w:tr w:rsidR="00BF21AD" w:rsidRPr="00C5057B" w14:paraId="73DA08DA" w14:textId="77777777" w:rsidTr="000F0D68">
        <w:tc>
          <w:tcPr>
            <w:tcW w:w="675" w:type="dxa"/>
            <w:shd w:val="clear" w:color="auto" w:fill="auto"/>
          </w:tcPr>
          <w:p w14:paraId="4933EF86" w14:textId="77777777" w:rsidR="00BF21AD" w:rsidRPr="00956416" w:rsidRDefault="00BF21AD" w:rsidP="000F0D68">
            <w:pPr>
              <w:pStyle w:val="ListParagraph1"/>
              <w:spacing w:after="0"/>
              <w:ind w:left="0" w:firstLine="0"/>
              <w:rPr>
                <w:rFonts w:ascii="Times New Roman" w:hAnsi="Times New Roman"/>
                <w:sz w:val="24"/>
                <w:szCs w:val="24"/>
              </w:rPr>
            </w:pPr>
            <w:r w:rsidRPr="00956416">
              <w:rPr>
                <w:rFonts w:ascii="Times New Roman" w:hAnsi="Times New Roman"/>
                <w:sz w:val="24"/>
                <w:szCs w:val="24"/>
              </w:rPr>
              <w:t>8.</w:t>
            </w:r>
          </w:p>
        </w:tc>
        <w:tc>
          <w:tcPr>
            <w:tcW w:w="3294" w:type="dxa"/>
            <w:shd w:val="clear" w:color="auto" w:fill="auto"/>
          </w:tcPr>
          <w:p w14:paraId="6878CEA1" w14:textId="77777777" w:rsidR="00BF21AD" w:rsidRPr="00956416" w:rsidRDefault="00BF21AD" w:rsidP="000F0D68">
            <w:pPr>
              <w:pStyle w:val="ListParagraph1"/>
              <w:spacing w:after="0"/>
              <w:ind w:left="0" w:firstLine="0"/>
              <w:jc w:val="left"/>
              <w:rPr>
                <w:rFonts w:ascii="Times New Roman" w:hAnsi="Times New Roman"/>
                <w:sz w:val="24"/>
                <w:szCs w:val="24"/>
              </w:rPr>
            </w:pPr>
            <w:r w:rsidRPr="00956416">
              <w:rPr>
                <w:rFonts w:ascii="Times New Roman" w:hAnsi="Times New Roman"/>
                <w:sz w:val="24"/>
                <w:szCs w:val="24"/>
              </w:rPr>
              <w:t>Iš viso sąnaudų</w:t>
            </w:r>
          </w:p>
        </w:tc>
        <w:tc>
          <w:tcPr>
            <w:tcW w:w="1962" w:type="dxa"/>
          </w:tcPr>
          <w:p w14:paraId="7D9BE65A"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1581926,41</w:t>
            </w:r>
          </w:p>
        </w:tc>
        <w:tc>
          <w:tcPr>
            <w:tcW w:w="1854" w:type="dxa"/>
          </w:tcPr>
          <w:p w14:paraId="60E1122A" w14:textId="77777777" w:rsidR="00BF21AD" w:rsidRPr="00956416"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1583586,69</w:t>
            </w:r>
          </w:p>
        </w:tc>
        <w:tc>
          <w:tcPr>
            <w:tcW w:w="1854" w:type="dxa"/>
          </w:tcPr>
          <w:p w14:paraId="3582BEAF" w14:textId="77777777" w:rsidR="00BF21AD" w:rsidRPr="00D71F8F"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+1660,28</w:t>
            </w:r>
          </w:p>
        </w:tc>
      </w:tr>
    </w:tbl>
    <w:p w14:paraId="0E9285C4" w14:textId="77777777" w:rsidR="00BF21AD" w:rsidRDefault="00BF21AD" w:rsidP="00BF21AD">
      <w:pPr>
        <w:pStyle w:val="ListParagraph1"/>
        <w:ind w:left="0" w:firstLine="0"/>
        <w:rPr>
          <w:rFonts w:ascii="Times New Roman" w:hAnsi="Times New Roman"/>
          <w:sz w:val="24"/>
          <w:szCs w:val="24"/>
        </w:rPr>
      </w:pPr>
      <w:r>
        <w:rPr>
          <w:rFonts w:ascii="Times New Roman" w:hAnsi="Times New Roman"/>
          <w:sz w:val="24"/>
          <w:szCs w:val="24"/>
        </w:rPr>
        <w:tab/>
      </w:r>
    </w:p>
    <w:p w14:paraId="26225957" w14:textId="0DB759DF" w:rsidR="00BF21AD" w:rsidRDefault="00BF21AD" w:rsidP="00BF21AD">
      <w:pPr>
        <w:pStyle w:val="ListParagraph1"/>
        <w:ind w:left="0" w:firstLine="0"/>
        <w:rPr>
          <w:rFonts w:ascii="Times New Roman" w:hAnsi="Times New Roman"/>
          <w:sz w:val="24"/>
          <w:szCs w:val="24"/>
        </w:rPr>
      </w:pPr>
      <w:r>
        <w:rPr>
          <w:rFonts w:ascii="Times New Roman" w:hAnsi="Times New Roman"/>
          <w:sz w:val="24"/>
          <w:szCs w:val="24"/>
        </w:rPr>
        <w:tab/>
      </w:r>
      <w:r w:rsidRPr="00C5057B">
        <w:rPr>
          <w:rFonts w:ascii="Times New Roman" w:hAnsi="Times New Roman"/>
          <w:sz w:val="24"/>
          <w:szCs w:val="24"/>
        </w:rPr>
        <w:t>Teigi</w:t>
      </w:r>
      <w:r w:rsidR="00043A8D">
        <w:rPr>
          <w:rFonts w:ascii="Times New Roman" w:hAnsi="Times New Roman"/>
          <w:sz w:val="24"/>
          <w:szCs w:val="24"/>
        </w:rPr>
        <w:t>a</w:t>
      </w:r>
      <w:r w:rsidRPr="00C5057B">
        <w:rPr>
          <w:rFonts w:ascii="Times New Roman" w:hAnsi="Times New Roman"/>
          <w:sz w:val="24"/>
          <w:szCs w:val="24"/>
        </w:rPr>
        <w:t>mas veiklos rezult</w:t>
      </w:r>
      <w:r>
        <w:rPr>
          <w:rFonts w:ascii="Times New Roman" w:hAnsi="Times New Roman"/>
          <w:sz w:val="24"/>
          <w:szCs w:val="24"/>
        </w:rPr>
        <w:t>atas 2020</w:t>
      </w:r>
      <w:r w:rsidRPr="00C5057B">
        <w:rPr>
          <w:rFonts w:ascii="Times New Roman" w:hAnsi="Times New Roman"/>
          <w:sz w:val="24"/>
          <w:szCs w:val="24"/>
        </w:rPr>
        <w:t xml:space="preserve"> metais </w:t>
      </w:r>
      <w:r>
        <w:rPr>
          <w:rFonts w:ascii="Times New Roman" w:hAnsi="Times New Roman"/>
          <w:sz w:val="24"/>
          <w:szCs w:val="24"/>
        </w:rPr>
        <w:t>702,00 Eur</w:t>
      </w:r>
      <w:r w:rsidRPr="00C5057B">
        <w:rPr>
          <w:rFonts w:ascii="Times New Roman" w:hAnsi="Times New Roman"/>
          <w:sz w:val="24"/>
          <w:szCs w:val="24"/>
        </w:rPr>
        <w:t>.</w:t>
      </w:r>
    </w:p>
    <w:p w14:paraId="0ECA2DBC" w14:textId="77777777" w:rsidR="00BF21AD" w:rsidRPr="00C5057B" w:rsidRDefault="00BF21AD" w:rsidP="00BF21AD">
      <w:pPr>
        <w:pStyle w:val="ListParagraph1"/>
        <w:ind w:left="0" w:firstLine="0"/>
        <w:rPr>
          <w:rFonts w:ascii="Times New Roman" w:hAnsi="Times New Roman"/>
          <w:sz w:val="24"/>
          <w:szCs w:val="24"/>
        </w:rPr>
      </w:pPr>
      <w:r>
        <w:rPr>
          <w:rFonts w:ascii="Times New Roman" w:hAnsi="Times New Roman"/>
          <w:sz w:val="24"/>
          <w:szCs w:val="24"/>
        </w:rPr>
        <w:tab/>
      </w:r>
    </w:p>
    <w:p w14:paraId="7D493193" w14:textId="77777777" w:rsidR="00BF21AD" w:rsidRPr="00C646F0" w:rsidRDefault="00BF21AD" w:rsidP="00BF21AD">
      <w:pPr>
        <w:pStyle w:val="ListParagraph1"/>
        <w:ind w:left="0" w:firstLine="0"/>
        <w:rPr>
          <w:rFonts w:ascii="Times New Roman" w:hAnsi="Times New Roman"/>
          <w:sz w:val="24"/>
          <w:szCs w:val="24"/>
        </w:rPr>
      </w:pPr>
      <w:r w:rsidRPr="00C5057B">
        <w:rPr>
          <w:rFonts w:ascii="Times New Roman" w:hAnsi="Times New Roman"/>
          <w:sz w:val="24"/>
          <w:szCs w:val="24"/>
        </w:rPr>
        <w:tab/>
      </w:r>
      <w:r w:rsidRPr="00C646F0">
        <w:rPr>
          <w:rFonts w:ascii="Times New Roman" w:hAnsi="Times New Roman"/>
          <w:sz w:val="24"/>
          <w:szCs w:val="24"/>
        </w:rPr>
        <w:t>Informacija apie</w:t>
      </w:r>
      <w:r>
        <w:rPr>
          <w:rFonts w:ascii="Times New Roman" w:hAnsi="Times New Roman"/>
          <w:sz w:val="24"/>
          <w:szCs w:val="24"/>
        </w:rPr>
        <w:t xml:space="preserve"> Skuodo</w:t>
      </w:r>
      <w:r w:rsidRPr="00C646F0">
        <w:rPr>
          <w:rFonts w:ascii="Times New Roman" w:hAnsi="Times New Roman"/>
          <w:sz w:val="24"/>
          <w:szCs w:val="24"/>
        </w:rPr>
        <w:t xml:space="preserve"> PSPC įsigytą ir perleistą ilgalaikį turtą per finansinius metus.</w:t>
      </w:r>
    </w:p>
    <w:p w14:paraId="7BFFE203" w14:textId="77777777" w:rsidR="00BF21AD" w:rsidRDefault="00BF21AD" w:rsidP="00BF21AD">
      <w:pPr>
        <w:pStyle w:val="ListParagraph1"/>
        <w:ind w:left="0" w:firstLine="1296"/>
        <w:rPr>
          <w:rFonts w:ascii="Times New Roman" w:hAnsi="Times New Roman"/>
          <w:sz w:val="24"/>
          <w:szCs w:val="24"/>
        </w:rPr>
      </w:pPr>
      <w:r w:rsidRPr="00825FED">
        <w:rPr>
          <w:rFonts w:ascii="Times New Roman" w:hAnsi="Times New Roman"/>
          <w:sz w:val="24"/>
          <w:szCs w:val="24"/>
        </w:rPr>
        <w:t xml:space="preserve">Ilgalaikio turto įsigyta už </w:t>
      </w:r>
      <w:r>
        <w:rPr>
          <w:rFonts w:ascii="Times New Roman" w:hAnsi="Times New Roman"/>
          <w:sz w:val="24"/>
          <w:szCs w:val="24"/>
        </w:rPr>
        <w:t xml:space="preserve">2769,33 Eur. </w:t>
      </w:r>
    </w:p>
    <w:p w14:paraId="228E98FC" w14:textId="77777777" w:rsidR="00BF21AD" w:rsidRDefault="00BF21AD" w:rsidP="00BF21AD">
      <w:pPr>
        <w:pStyle w:val="ListParagraph1"/>
        <w:ind w:left="0" w:firstLine="0"/>
        <w:rPr>
          <w:rFonts w:ascii="Times New Roman" w:hAnsi="Times New Roman"/>
          <w:sz w:val="24"/>
          <w:szCs w:val="24"/>
        </w:rPr>
      </w:pPr>
    </w:p>
    <w:p w14:paraId="538FB3D1" w14:textId="77777777" w:rsidR="00BF21AD" w:rsidRPr="00C52A59" w:rsidRDefault="00BF21AD" w:rsidP="00BF21AD">
      <w:pPr>
        <w:pStyle w:val="ListParagraph1"/>
        <w:ind w:left="0" w:firstLine="0"/>
        <w:rPr>
          <w:rFonts w:ascii="Times New Roman" w:hAnsi="Times New Roman"/>
          <w:sz w:val="24"/>
          <w:szCs w:val="24"/>
        </w:rPr>
      </w:pPr>
      <w:r>
        <w:rPr>
          <w:rFonts w:ascii="Times New Roman" w:hAnsi="Times New Roman"/>
          <w:sz w:val="24"/>
          <w:szCs w:val="24"/>
        </w:rPr>
        <w:tab/>
        <w:t>Skuodo PSPC sąnaudos per 2020</w:t>
      </w:r>
      <w:r w:rsidRPr="00C52A59">
        <w:rPr>
          <w:rFonts w:ascii="Times New Roman" w:hAnsi="Times New Roman"/>
          <w:sz w:val="24"/>
          <w:szCs w:val="24"/>
        </w:rPr>
        <w:t xml:space="preserve"> finansinius metus, iš jų išlaidos darbo užmokesčiui:</w:t>
      </w:r>
    </w:p>
    <w:p w14:paraId="4AF24293" w14:textId="77777777" w:rsidR="00BF21AD" w:rsidRDefault="00BF21AD" w:rsidP="00BF21AD">
      <w:pPr>
        <w:pStyle w:val="ListParagraph1"/>
        <w:ind w:left="0" w:firstLine="1247"/>
        <w:rPr>
          <w:rFonts w:ascii="Times New Roman" w:hAnsi="Times New Roman"/>
          <w:sz w:val="24"/>
          <w:szCs w:val="24"/>
        </w:rPr>
      </w:pPr>
      <w:r>
        <w:rPr>
          <w:rFonts w:ascii="Times New Roman" w:hAnsi="Times New Roman"/>
          <w:sz w:val="24"/>
          <w:szCs w:val="24"/>
        </w:rPr>
        <w:t>– pagrindinės veiklos pajamos – 1584288,69 Eur;</w:t>
      </w:r>
    </w:p>
    <w:p w14:paraId="4AF0DF96" w14:textId="77777777" w:rsidR="00BF21AD" w:rsidRDefault="00BF21AD" w:rsidP="00BF21AD">
      <w:pPr>
        <w:pStyle w:val="ListParagraph1"/>
        <w:ind w:left="0" w:firstLine="1247"/>
        <w:rPr>
          <w:rFonts w:ascii="Times New Roman" w:hAnsi="Times New Roman"/>
          <w:sz w:val="24"/>
          <w:szCs w:val="24"/>
        </w:rPr>
      </w:pPr>
      <w:r>
        <w:rPr>
          <w:rFonts w:ascii="Times New Roman" w:hAnsi="Times New Roman"/>
          <w:sz w:val="24"/>
          <w:szCs w:val="24"/>
        </w:rPr>
        <w:t>– veiklos sąnaudos darbo užmokesčiui – 1305532,93 Eur (83,76 proc.);</w:t>
      </w:r>
    </w:p>
    <w:p w14:paraId="15BE63B3" w14:textId="77777777" w:rsidR="00BF21AD" w:rsidRDefault="00BF21AD" w:rsidP="00BF21AD">
      <w:pPr>
        <w:pStyle w:val="ListParagraph1"/>
        <w:ind w:left="0" w:firstLine="1247"/>
        <w:rPr>
          <w:rFonts w:ascii="Times New Roman" w:hAnsi="Times New Roman"/>
          <w:sz w:val="24"/>
          <w:szCs w:val="24"/>
        </w:rPr>
      </w:pPr>
      <w:r>
        <w:rPr>
          <w:rFonts w:ascii="Times New Roman" w:hAnsi="Times New Roman"/>
          <w:sz w:val="24"/>
          <w:szCs w:val="24"/>
        </w:rPr>
        <w:t>– mokesčiai socialiniam draudimui – 21430,00 Eur;</w:t>
      </w:r>
    </w:p>
    <w:p w14:paraId="44037436" w14:textId="77777777" w:rsidR="00BF21AD" w:rsidRDefault="00BF21AD" w:rsidP="00BF21AD">
      <w:pPr>
        <w:pStyle w:val="ListParagraph1"/>
        <w:ind w:left="0" w:firstLine="1247"/>
        <w:rPr>
          <w:rFonts w:ascii="Times New Roman" w:hAnsi="Times New Roman"/>
          <w:sz w:val="24"/>
          <w:szCs w:val="24"/>
        </w:rPr>
      </w:pPr>
      <w:r>
        <w:rPr>
          <w:rFonts w:ascii="Times New Roman" w:hAnsi="Times New Roman"/>
          <w:sz w:val="24"/>
          <w:szCs w:val="24"/>
        </w:rPr>
        <w:t>– gydytojo vidutinis atlyginimas – 2946,15 Eur (šeimos gydytojų 3630,55 Eur);</w:t>
      </w:r>
    </w:p>
    <w:p w14:paraId="538E1F92" w14:textId="77777777" w:rsidR="00BF21AD" w:rsidRDefault="00BF21AD" w:rsidP="00BF21AD">
      <w:pPr>
        <w:pStyle w:val="ListParagraph1"/>
        <w:ind w:left="0" w:firstLine="1247"/>
        <w:rPr>
          <w:rFonts w:ascii="Times New Roman" w:hAnsi="Times New Roman"/>
          <w:sz w:val="24"/>
          <w:szCs w:val="24"/>
        </w:rPr>
      </w:pPr>
      <w:r>
        <w:rPr>
          <w:rFonts w:ascii="Times New Roman" w:hAnsi="Times New Roman"/>
          <w:sz w:val="24"/>
          <w:szCs w:val="24"/>
        </w:rPr>
        <w:t>– slaugytojo atlyginimas – 1219,32 Eur;</w:t>
      </w:r>
    </w:p>
    <w:p w14:paraId="0E5E09B8" w14:textId="77777777" w:rsidR="00BF21AD" w:rsidRDefault="00BF21AD" w:rsidP="00BF21AD">
      <w:pPr>
        <w:pStyle w:val="ListParagraph1"/>
        <w:ind w:left="0" w:firstLine="1247"/>
        <w:rPr>
          <w:rFonts w:ascii="Times New Roman" w:hAnsi="Times New Roman"/>
          <w:sz w:val="24"/>
          <w:szCs w:val="24"/>
        </w:rPr>
      </w:pPr>
      <w:r>
        <w:rPr>
          <w:rFonts w:ascii="Times New Roman" w:hAnsi="Times New Roman"/>
          <w:sz w:val="24"/>
          <w:szCs w:val="24"/>
        </w:rPr>
        <w:t>– kito personalo – 817,13 Eur.</w:t>
      </w:r>
    </w:p>
    <w:p w14:paraId="48A79DFA" w14:textId="77777777" w:rsidR="00BF21AD" w:rsidRDefault="00BF21AD" w:rsidP="00BF21AD">
      <w:pPr>
        <w:pStyle w:val="ListParagraph1"/>
        <w:ind w:left="0" w:firstLine="1247"/>
        <w:rPr>
          <w:rFonts w:ascii="Times New Roman" w:hAnsi="Times New Roman"/>
          <w:sz w:val="24"/>
          <w:szCs w:val="24"/>
        </w:rPr>
      </w:pPr>
      <w:r>
        <w:rPr>
          <w:rFonts w:ascii="Times New Roman" w:hAnsi="Times New Roman"/>
          <w:sz w:val="24"/>
          <w:szCs w:val="24"/>
        </w:rPr>
        <w:t xml:space="preserve">Nuo 2020 metų balandžio mėnesio gydytojams ir slaugytojoms 16,5 proc. padidintas atlyginimas. </w:t>
      </w:r>
    </w:p>
    <w:p w14:paraId="61645A42" w14:textId="3A3A8FF6" w:rsidR="00BF21AD" w:rsidRDefault="00BF21AD" w:rsidP="00BF21AD">
      <w:pPr>
        <w:pStyle w:val="ListParagraph1"/>
        <w:spacing w:after="0"/>
        <w:ind w:left="0" w:firstLine="1247"/>
        <w:rPr>
          <w:rFonts w:ascii="Times New Roman" w:hAnsi="Times New Roman"/>
          <w:sz w:val="24"/>
          <w:szCs w:val="24"/>
        </w:rPr>
      </w:pPr>
      <w:r w:rsidRPr="007E74E3">
        <w:rPr>
          <w:rFonts w:ascii="Times New Roman" w:hAnsi="Times New Roman"/>
          <w:b/>
          <w:bCs/>
          <w:sz w:val="24"/>
          <w:szCs w:val="24"/>
        </w:rPr>
        <w:t>Valdymo išlaidos.</w:t>
      </w:r>
      <w:r>
        <w:rPr>
          <w:rFonts w:ascii="Times New Roman" w:hAnsi="Times New Roman"/>
          <w:b/>
          <w:sz w:val="24"/>
          <w:szCs w:val="24"/>
        </w:rPr>
        <w:t xml:space="preserve"> </w:t>
      </w:r>
      <w:r w:rsidRPr="00CE5661">
        <w:rPr>
          <w:rFonts w:ascii="Times New Roman" w:hAnsi="Times New Roman"/>
          <w:sz w:val="24"/>
          <w:szCs w:val="24"/>
        </w:rPr>
        <w:t>Valdymo išlaidas</w:t>
      </w:r>
      <w:r>
        <w:rPr>
          <w:rFonts w:ascii="Times New Roman" w:hAnsi="Times New Roman"/>
          <w:sz w:val="24"/>
          <w:szCs w:val="24"/>
        </w:rPr>
        <w:t xml:space="preserve"> sudaro direktoriaus</w:t>
      </w:r>
      <w:r w:rsidR="00353DCB">
        <w:rPr>
          <w:rFonts w:ascii="Times New Roman" w:hAnsi="Times New Roman"/>
          <w:sz w:val="24"/>
          <w:szCs w:val="24"/>
        </w:rPr>
        <w:t xml:space="preserve"> darbo užmokestis</w:t>
      </w:r>
      <w:r>
        <w:rPr>
          <w:rFonts w:ascii="Times New Roman" w:hAnsi="Times New Roman"/>
          <w:sz w:val="24"/>
          <w:szCs w:val="24"/>
        </w:rPr>
        <w:t>, priedas gydytojai už direktoriaus pavadavimą, vyriausiojo finansininko darbo užmokestis. Užmokesčio fondas su mokesčiais SODRAI – 69384,70 Eur (5,3 proc.).</w:t>
      </w:r>
    </w:p>
    <w:p w14:paraId="61E77908" w14:textId="77777777" w:rsidR="00BF21AD" w:rsidRDefault="00BF21AD" w:rsidP="00BF21AD">
      <w:pPr>
        <w:pStyle w:val="ListParagraph1"/>
        <w:spacing w:after="0"/>
        <w:ind w:left="0" w:firstLine="1247"/>
        <w:rPr>
          <w:rFonts w:ascii="Times New Roman" w:hAnsi="Times New Roman"/>
          <w:sz w:val="24"/>
          <w:szCs w:val="24"/>
        </w:rPr>
      </w:pPr>
    </w:p>
    <w:p w14:paraId="081B06B2" w14:textId="0997DED6" w:rsidR="00BF21AD" w:rsidRDefault="00BF21AD" w:rsidP="00D12437">
      <w:pPr>
        <w:pStyle w:val="ListParagraph1"/>
        <w:spacing w:before="120" w:after="240"/>
        <w:ind w:left="0" w:firstLine="0"/>
        <w:jc w:val="center"/>
        <w:rPr>
          <w:rFonts w:ascii="Times New Roman" w:hAnsi="Times New Roman"/>
          <w:b/>
          <w:sz w:val="24"/>
          <w:szCs w:val="24"/>
        </w:rPr>
      </w:pPr>
      <w:r>
        <w:rPr>
          <w:rFonts w:ascii="Times New Roman" w:hAnsi="Times New Roman"/>
          <w:b/>
          <w:sz w:val="24"/>
          <w:szCs w:val="24"/>
        </w:rPr>
        <w:t>6</w:t>
      </w:r>
      <w:r w:rsidRPr="00F80A93">
        <w:rPr>
          <w:rFonts w:ascii="Times New Roman" w:hAnsi="Times New Roman"/>
          <w:b/>
          <w:sz w:val="24"/>
          <w:szCs w:val="24"/>
        </w:rPr>
        <w:t>. DUOMENYS APIE PERSONALĄ</w:t>
      </w:r>
    </w:p>
    <w:p w14:paraId="224C7BC7" w14:textId="77777777" w:rsidR="00D12437" w:rsidRPr="00F80A93" w:rsidRDefault="00D12437" w:rsidP="00D12437">
      <w:pPr>
        <w:pStyle w:val="ListParagraph1"/>
        <w:spacing w:before="120" w:after="240"/>
        <w:ind w:left="0" w:firstLine="0"/>
        <w:jc w:val="center"/>
        <w:rPr>
          <w:rFonts w:ascii="Times New Roman" w:hAnsi="Times New Roman"/>
          <w:b/>
          <w:sz w:val="24"/>
          <w:szCs w:val="24"/>
        </w:rPr>
      </w:pPr>
    </w:p>
    <w:p w14:paraId="19FB3BA0" w14:textId="73B1AC87" w:rsidR="00BF21AD" w:rsidRDefault="00BF21AD" w:rsidP="00D12437">
      <w:pPr>
        <w:pStyle w:val="ListParagraph1"/>
        <w:spacing w:before="240" w:after="0"/>
        <w:ind w:left="0" w:firstLine="1247"/>
        <w:rPr>
          <w:rFonts w:ascii="Times New Roman" w:hAnsi="Times New Roman"/>
          <w:sz w:val="24"/>
          <w:szCs w:val="24"/>
        </w:rPr>
      </w:pPr>
      <w:r>
        <w:rPr>
          <w:rFonts w:ascii="Times New Roman" w:hAnsi="Times New Roman"/>
          <w:sz w:val="24"/>
          <w:szCs w:val="24"/>
        </w:rPr>
        <w:t xml:space="preserve">2020 metais Skuodo PSPC dirbo </w:t>
      </w:r>
      <w:r w:rsidRPr="000A1303">
        <w:rPr>
          <w:rFonts w:ascii="Times New Roman" w:hAnsi="Times New Roman"/>
          <w:sz w:val="24"/>
          <w:szCs w:val="24"/>
        </w:rPr>
        <w:t>79</w:t>
      </w:r>
      <w:r w:rsidRPr="00CE5661">
        <w:rPr>
          <w:rFonts w:ascii="Times New Roman" w:hAnsi="Times New Roman"/>
          <w:sz w:val="24"/>
          <w:szCs w:val="24"/>
        </w:rPr>
        <w:t xml:space="preserve"> </w:t>
      </w:r>
      <w:r>
        <w:rPr>
          <w:rFonts w:ascii="Times New Roman" w:hAnsi="Times New Roman"/>
          <w:sz w:val="24"/>
          <w:szCs w:val="24"/>
        </w:rPr>
        <w:t>darbuotojai, tai patyręs ir kvalifikuotas personalas. Visi darbuotojai turi ir laiku atnaujina darbo licencijas. Sudarytos sąlygos mokytis, kelti profesinę kvalifikaciją</w:t>
      </w:r>
      <w:r w:rsidR="00353DCB">
        <w:rPr>
          <w:rFonts w:ascii="Times New Roman" w:hAnsi="Times New Roman"/>
          <w:sz w:val="24"/>
          <w:szCs w:val="24"/>
        </w:rPr>
        <w:t>,</w:t>
      </w:r>
      <w:r>
        <w:rPr>
          <w:rFonts w:ascii="Times New Roman" w:hAnsi="Times New Roman"/>
          <w:sz w:val="24"/>
          <w:szCs w:val="24"/>
        </w:rPr>
        <w:t xml:space="preserve"> už kurios kėlimą sumoka įstaiga.</w:t>
      </w:r>
    </w:p>
    <w:p w14:paraId="562B29B6" w14:textId="77777777" w:rsidR="00BF21AD" w:rsidRDefault="00BF21AD" w:rsidP="00BF21AD">
      <w:pPr>
        <w:pStyle w:val="ListParagraph1"/>
        <w:rPr>
          <w:rFonts w:ascii="Times New Roman" w:hAnsi="Times New Roman"/>
          <w:sz w:val="24"/>
          <w:szCs w:val="24"/>
        </w:rPr>
      </w:pPr>
      <w:r>
        <w:rPr>
          <w:rFonts w:ascii="Times New Roman" w:hAnsi="Times New Roman"/>
          <w:sz w:val="24"/>
          <w:szCs w:val="24"/>
        </w:rPr>
        <w:t>PSPC personalo sudėtis ir kitimo dinamika:</w:t>
      </w:r>
    </w:p>
    <w:p w14:paraId="50EC1AFC" w14:textId="77777777" w:rsidR="00BF21AD" w:rsidRDefault="00BF21AD" w:rsidP="00BF21AD">
      <w:pPr>
        <w:pStyle w:val="ListParagraph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0"/>
        <w:gridCol w:w="1919"/>
        <w:gridCol w:w="1919"/>
        <w:gridCol w:w="1919"/>
      </w:tblGrid>
      <w:tr w:rsidR="00BF21AD" w:rsidRPr="00C74B04" w14:paraId="3E54C7E5" w14:textId="77777777" w:rsidTr="000F0D68">
        <w:tc>
          <w:tcPr>
            <w:tcW w:w="675" w:type="dxa"/>
            <w:shd w:val="clear" w:color="auto" w:fill="auto"/>
          </w:tcPr>
          <w:p w14:paraId="0CD416A8"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Eil.</w:t>
            </w:r>
          </w:p>
          <w:p w14:paraId="3F75EE18"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Nr.</w:t>
            </w:r>
          </w:p>
        </w:tc>
        <w:tc>
          <w:tcPr>
            <w:tcW w:w="3266" w:type="dxa"/>
            <w:shd w:val="clear" w:color="auto" w:fill="auto"/>
          </w:tcPr>
          <w:p w14:paraId="2A3BD800"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Personalas</w:t>
            </w:r>
          </w:p>
        </w:tc>
        <w:tc>
          <w:tcPr>
            <w:tcW w:w="1971" w:type="dxa"/>
          </w:tcPr>
          <w:p w14:paraId="54DA4433" w14:textId="77777777" w:rsidR="00BF21AD" w:rsidRPr="00C74B04"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2018 m.</w:t>
            </w:r>
          </w:p>
        </w:tc>
        <w:tc>
          <w:tcPr>
            <w:tcW w:w="1971" w:type="dxa"/>
          </w:tcPr>
          <w:p w14:paraId="54774E50"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2019 m.</w:t>
            </w:r>
          </w:p>
        </w:tc>
        <w:tc>
          <w:tcPr>
            <w:tcW w:w="1971" w:type="dxa"/>
          </w:tcPr>
          <w:p w14:paraId="00044196"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2020 m.</w:t>
            </w:r>
          </w:p>
        </w:tc>
      </w:tr>
      <w:tr w:rsidR="00BF21AD" w:rsidRPr="00C74B04" w14:paraId="4DC53765" w14:textId="77777777" w:rsidTr="000F0D68">
        <w:tc>
          <w:tcPr>
            <w:tcW w:w="675" w:type="dxa"/>
            <w:shd w:val="clear" w:color="auto" w:fill="auto"/>
          </w:tcPr>
          <w:p w14:paraId="55858312"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1.</w:t>
            </w:r>
          </w:p>
        </w:tc>
        <w:tc>
          <w:tcPr>
            <w:tcW w:w="3266" w:type="dxa"/>
            <w:shd w:val="clear" w:color="auto" w:fill="auto"/>
          </w:tcPr>
          <w:p w14:paraId="7E0219EF"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Gydytojai</w:t>
            </w:r>
          </w:p>
        </w:tc>
        <w:tc>
          <w:tcPr>
            <w:tcW w:w="1971" w:type="dxa"/>
          </w:tcPr>
          <w:p w14:paraId="31A9E235"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11</w:t>
            </w:r>
          </w:p>
        </w:tc>
        <w:tc>
          <w:tcPr>
            <w:tcW w:w="1971" w:type="dxa"/>
          </w:tcPr>
          <w:p w14:paraId="5D57D2CF"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8</w:t>
            </w:r>
          </w:p>
        </w:tc>
        <w:tc>
          <w:tcPr>
            <w:tcW w:w="1971" w:type="dxa"/>
          </w:tcPr>
          <w:p w14:paraId="0D3F3AF3"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7</w:t>
            </w:r>
          </w:p>
        </w:tc>
      </w:tr>
      <w:tr w:rsidR="00BF21AD" w:rsidRPr="00C74B04" w14:paraId="206B11DA" w14:textId="77777777" w:rsidTr="000F0D68">
        <w:tc>
          <w:tcPr>
            <w:tcW w:w="675" w:type="dxa"/>
            <w:shd w:val="clear" w:color="auto" w:fill="auto"/>
          </w:tcPr>
          <w:p w14:paraId="21EB0399"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2.</w:t>
            </w:r>
          </w:p>
        </w:tc>
        <w:tc>
          <w:tcPr>
            <w:tcW w:w="3266" w:type="dxa"/>
            <w:shd w:val="clear" w:color="auto" w:fill="auto"/>
          </w:tcPr>
          <w:p w14:paraId="4FF5B942"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Gydytojai odontologai</w:t>
            </w:r>
          </w:p>
        </w:tc>
        <w:tc>
          <w:tcPr>
            <w:tcW w:w="1971" w:type="dxa"/>
          </w:tcPr>
          <w:p w14:paraId="20D0E70E" w14:textId="77777777" w:rsidR="00BF21AD" w:rsidRPr="00C74B04"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8</w:t>
            </w:r>
          </w:p>
        </w:tc>
        <w:tc>
          <w:tcPr>
            <w:tcW w:w="1971" w:type="dxa"/>
          </w:tcPr>
          <w:p w14:paraId="093CC1E8"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7</w:t>
            </w:r>
          </w:p>
        </w:tc>
        <w:tc>
          <w:tcPr>
            <w:tcW w:w="1971" w:type="dxa"/>
          </w:tcPr>
          <w:p w14:paraId="7AE78F22"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7</w:t>
            </w:r>
          </w:p>
        </w:tc>
      </w:tr>
      <w:tr w:rsidR="00BF21AD" w:rsidRPr="00C74B04" w14:paraId="23A5D8FF" w14:textId="77777777" w:rsidTr="000F0D68">
        <w:tc>
          <w:tcPr>
            <w:tcW w:w="675" w:type="dxa"/>
            <w:shd w:val="clear" w:color="auto" w:fill="auto"/>
          </w:tcPr>
          <w:p w14:paraId="46988D78"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3.</w:t>
            </w:r>
          </w:p>
        </w:tc>
        <w:tc>
          <w:tcPr>
            <w:tcW w:w="3266" w:type="dxa"/>
            <w:shd w:val="clear" w:color="auto" w:fill="auto"/>
          </w:tcPr>
          <w:p w14:paraId="6578140D"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Slaugytojai</w:t>
            </w:r>
          </w:p>
        </w:tc>
        <w:tc>
          <w:tcPr>
            <w:tcW w:w="1971" w:type="dxa"/>
          </w:tcPr>
          <w:p w14:paraId="4AA6204C"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48</w:t>
            </w:r>
          </w:p>
        </w:tc>
        <w:tc>
          <w:tcPr>
            <w:tcW w:w="1971" w:type="dxa"/>
          </w:tcPr>
          <w:p w14:paraId="6231DAD3"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48</w:t>
            </w:r>
          </w:p>
        </w:tc>
        <w:tc>
          <w:tcPr>
            <w:tcW w:w="1971" w:type="dxa"/>
          </w:tcPr>
          <w:p w14:paraId="2DA4BAFA"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41</w:t>
            </w:r>
          </w:p>
        </w:tc>
      </w:tr>
      <w:tr w:rsidR="00BF21AD" w:rsidRPr="00C74B04" w14:paraId="5787A6D3" w14:textId="77777777" w:rsidTr="000F0D68">
        <w:tc>
          <w:tcPr>
            <w:tcW w:w="675" w:type="dxa"/>
            <w:shd w:val="clear" w:color="auto" w:fill="auto"/>
          </w:tcPr>
          <w:p w14:paraId="2C826FC0"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4.</w:t>
            </w:r>
          </w:p>
        </w:tc>
        <w:tc>
          <w:tcPr>
            <w:tcW w:w="3266" w:type="dxa"/>
            <w:shd w:val="clear" w:color="auto" w:fill="auto"/>
          </w:tcPr>
          <w:p w14:paraId="2305ECAC" w14:textId="77777777" w:rsidR="00BF21AD" w:rsidRPr="00C74B04" w:rsidRDefault="00BF21AD" w:rsidP="000F0D68">
            <w:pPr>
              <w:pStyle w:val="ListParagraph1"/>
              <w:spacing w:after="0"/>
              <w:ind w:left="0" w:firstLine="0"/>
              <w:rPr>
                <w:rFonts w:ascii="Times New Roman" w:hAnsi="Times New Roman"/>
                <w:sz w:val="24"/>
                <w:szCs w:val="24"/>
              </w:rPr>
            </w:pPr>
            <w:r w:rsidRPr="00C74B04">
              <w:rPr>
                <w:rFonts w:ascii="Times New Roman" w:hAnsi="Times New Roman"/>
                <w:sz w:val="24"/>
                <w:szCs w:val="24"/>
              </w:rPr>
              <w:t>Aptarnaujantis personalas</w:t>
            </w:r>
          </w:p>
        </w:tc>
        <w:tc>
          <w:tcPr>
            <w:tcW w:w="1971" w:type="dxa"/>
          </w:tcPr>
          <w:p w14:paraId="355546BF"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23</w:t>
            </w:r>
          </w:p>
        </w:tc>
        <w:tc>
          <w:tcPr>
            <w:tcW w:w="1971" w:type="dxa"/>
          </w:tcPr>
          <w:p w14:paraId="2387D312"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22</w:t>
            </w:r>
          </w:p>
        </w:tc>
        <w:tc>
          <w:tcPr>
            <w:tcW w:w="1971" w:type="dxa"/>
          </w:tcPr>
          <w:p w14:paraId="2CB93088" w14:textId="77777777" w:rsidR="00BF21AD" w:rsidRDefault="00BF21AD" w:rsidP="000F0D68">
            <w:pPr>
              <w:pStyle w:val="ListParagraph1"/>
              <w:spacing w:after="0"/>
              <w:ind w:left="0" w:firstLine="0"/>
              <w:jc w:val="center"/>
              <w:rPr>
                <w:rFonts w:ascii="Times New Roman" w:hAnsi="Times New Roman"/>
                <w:sz w:val="24"/>
                <w:szCs w:val="24"/>
              </w:rPr>
            </w:pPr>
            <w:r>
              <w:rPr>
                <w:rFonts w:ascii="Times New Roman" w:hAnsi="Times New Roman"/>
                <w:sz w:val="24"/>
                <w:szCs w:val="24"/>
              </w:rPr>
              <w:t>22</w:t>
            </w:r>
          </w:p>
        </w:tc>
      </w:tr>
    </w:tbl>
    <w:p w14:paraId="0A17C931" w14:textId="77777777" w:rsidR="00BF21AD" w:rsidRDefault="00BF21AD" w:rsidP="00BF21AD">
      <w:pPr>
        <w:pStyle w:val="ListParagraph1"/>
        <w:ind w:left="0" w:firstLine="0"/>
        <w:rPr>
          <w:rFonts w:ascii="Times New Roman" w:hAnsi="Times New Roman"/>
          <w:sz w:val="24"/>
          <w:szCs w:val="24"/>
        </w:rPr>
      </w:pPr>
      <w:r>
        <w:rPr>
          <w:rFonts w:ascii="Times New Roman" w:hAnsi="Times New Roman"/>
          <w:sz w:val="24"/>
          <w:szCs w:val="24"/>
        </w:rPr>
        <w:tab/>
      </w:r>
    </w:p>
    <w:p w14:paraId="4D8E1CCA" w14:textId="110761EE" w:rsidR="00BF21AD" w:rsidRDefault="00BF21AD" w:rsidP="00BF21AD">
      <w:pPr>
        <w:pStyle w:val="ListParagraph1"/>
        <w:ind w:left="0" w:firstLine="0"/>
        <w:rPr>
          <w:rFonts w:ascii="Times New Roman" w:hAnsi="Times New Roman"/>
          <w:sz w:val="24"/>
          <w:szCs w:val="24"/>
        </w:rPr>
      </w:pPr>
      <w:r>
        <w:rPr>
          <w:rFonts w:ascii="Times New Roman" w:hAnsi="Times New Roman"/>
          <w:sz w:val="24"/>
          <w:szCs w:val="24"/>
        </w:rPr>
        <w:tab/>
        <w:t>2020 metais 6 darbuotojai atsisveikino  su įstaiga. Viena gydytoja ir viena slaugytoja paliko įstaigą dėl pensi</w:t>
      </w:r>
      <w:r w:rsidR="00353DCB">
        <w:rPr>
          <w:rFonts w:ascii="Times New Roman" w:hAnsi="Times New Roman"/>
          <w:sz w:val="24"/>
          <w:szCs w:val="24"/>
        </w:rPr>
        <w:t>nio</w:t>
      </w:r>
      <w:r>
        <w:rPr>
          <w:rFonts w:ascii="Times New Roman" w:hAnsi="Times New Roman"/>
          <w:sz w:val="24"/>
          <w:szCs w:val="24"/>
        </w:rPr>
        <w:t xml:space="preserve"> amžiaus, viena slaugytoja mirė, dvi slaugytojos ir valytoja išėjo dirbti į kitas įstaigas. Siekiant užtikrinti akušerinę-ginekologinę pagalbą įstaigos lėšomis išlaikomas gydytojas akušeris – ginekologas. Šiuo metu įstaigai trūksta 2 gydytojų. </w:t>
      </w:r>
    </w:p>
    <w:p w14:paraId="5FF34FDE" w14:textId="77777777" w:rsidR="00BF21AD" w:rsidRDefault="00BF21AD" w:rsidP="00BF21AD">
      <w:pPr>
        <w:pStyle w:val="ListParagraph1"/>
        <w:ind w:left="0" w:firstLine="0"/>
        <w:rPr>
          <w:rFonts w:ascii="Times New Roman" w:hAnsi="Times New Roman"/>
          <w:sz w:val="24"/>
          <w:szCs w:val="24"/>
        </w:rPr>
      </w:pPr>
      <w:r>
        <w:rPr>
          <w:rFonts w:ascii="Times New Roman" w:hAnsi="Times New Roman"/>
          <w:sz w:val="24"/>
          <w:szCs w:val="24"/>
        </w:rPr>
        <w:tab/>
        <w:t>Išeitinėms kompensacijoms išmokėta – 15854,00 Eur.</w:t>
      </w:r>
    </w:p>
    <w:p w14:paraId="144BD35D" w14:textId="77777777" w:rsidR="00BF21AD" w:rsidRDefault="00BF21AD" w:rsidP="00BF21AD">
      <w:pPr>
        <w:pStyle w:val="ListParagraph1"/>
        <w:ind w:left="0" w:firstLine="0"/>
        <w:jc w:val="center"/>
        <w:rPr>
          <w:rFonts w:ascii="Times New Roman" w:hAnsi="Times New Roman"/>
          <w:b/>
          <w:sz w:val="24"/>
          <w:szCs w:val="24"/>
        </w:rPr>
      </w:pPr>
    </w:p>
    <w:p w14:paraId="2A775B0E" w14:textId="77777777" w:rsidR="00D12437" w:rsidRDefault="00D12437" w:rsidP="00BF21AD">
      <w:pPr>
        <w:pStyle w:val="ListParagraph1"/>
        <w:ind w:left="0" w:firstLine="0"/>
        <w:jc w:val="center"/>
        <w:rPr>
          <w:rFonts w:ascii="Times New Roman" w:hAnsi="Times New Roman"/>
          <w:b/>
          <w:sz w:val="24"/>
          <w:szCs w:val="24"/>
        </w:rPr>
      </w:pPr>
    </w:p>
    <w:p w14:paraId="020DF72C" w14:textId="77777777" w:rsidR="00D12437" w:rsidRDefault="00D12437" w:rsidP="00BF21AD">
      <w:pPr>
        <w:pStyle w:val="ListParagraph1"/>
        <w:ind w:left="0" w:firstLine="0"/>
        <w:jc w:val="center"/>
        <w:rPr>
          <w:rFonts w:ascii="Times New Roman" w:hAnsi="Times New Roman"/>
          <w:b/>
          <w:sz w:val="24"/>
          <w:szCs w:val="24"/>
        </w:rPr>
      </w:pPr>
    </w:p>
    <w:p w14:paraId="4FCCD01C" w14:textId="6CCFF8AC" w:rsidR="00BF21AD" w:rsidRPr="008C4908" w:rsidRDefault="00BF21AD" w:rsidP="00BF21AD">
      <w:pPr>
        <w:pStyle w:val="ListParagraph1"/>
        <w:ind w:left="0" w:firstLine="0"/>
        <w:jc w:val="center"/>
        <w:rPr>
          <w:rFonts w:ascii="Times New Roman" w:hAnsi="Times New Roman"/>
          <w:sz w:val="24"/>
          <w:szCs w:val="24"/>
        </w:rPr>
      </w:pPr>
      <w:r>
        <w:rPr>
          <w:rFonts w:ascii="Times New Roman" w:hAnsi="Times New Roman"/>
          <w:b/>
          <w:sz w:val="24"/>
          <w:szCs w:val="24"/>
        </w:rPr>
        <w:lastRenderedPageBreak/>
        <w:t>7</w:t>
      </w:r>
      <w:r w:rsidRPr="00F80A93">
        <w:rPr>
          <w:rFonts w:ascii="Times New Roman" w:hAnsi="Times New Roman"/>
          <w:b/>
          <w:sz w:val="24"/>
          <w:szCs w:val="24"/>
        </w:rPr>
        <w:t>. JAUNŲ SPECIALISTŲ PRITRAUKIMAS</w:t>
      </w:r>
    </w:p>
    <w:p w14:paraId="07573A64" w14:textId="6344947E" w:rsidR="00BF21AD" w:rsidRDefault="00BF21AD" w:rsidP="00353DCB">
      <w:pPr>
        <w:ind w:firstLine="1247"/>
        <w:jc w:val="both"/>
      </w:pPr>
      <w:r>
        <w:t>Vadovaujantis Lietuvos sveikatos mokslų universiteto medicinos ir odontologijos rezidentūros bazių vertinimo ir atrankos komisijos posėdžio, įvykusio 2017 m. rugsėjo 22 d., (protokolo Nr. 6) nutarimu, VšĮ Skuodo PSPC buvo patvirtintas Lietuvos sveikatos mokslų universiteto rezidentūros baze Šeimos medicinos rezidentūros programos daliai „Šeimos medicinos“ ciklo (12 kreditų trukmės šeimos medicinos praktika poliklinikoje ir 12 kreditų trukmės šeimos medicina kaimo sąlygomis) praktinės dalies atlikimui. Viena gydytoja rezidentė 2019 m. buvo susidomėjusi galimybe dirbti Skuodo PSPC. Išvykus šeimos gydytojai iš VšĮ Mosėdžio PSPC bei įsisteigus privačiai gydymo įstaigai „Uosto poliklinika“ minėta gydytoja pasirinko dirbti minėtose įstaigose.</w:t>
      </w:r>
      <w:r w:rsidRPr="008C4908">
        <w:t xml:space="preserve"> </w:t>
      </w:r>
      <w:r>
        <w:t>2020 m. dėl pandemijos buvo sustabdytos šeimos medicinos rezidentūros programos.</w:t>
      </w:r>
    </w:p>
    <w:p w14:paraId="3867D164" w14:textId="51B0BA77" w:rsidR="00BF21AD" w:rsidRDefault="00BF21AD" w:rsidP="00353DCB">
      <w:pPr>
        <w:ind w:firstLine="1247"/>
        <w:jc w:val="both"/>
      </w:pPr>
      <w:r w:rsidRPr="008C4908">
        <w:t>Dar</w:t>
      </w:r>
      <w:r>
        <w:t xml:space="preserve"> viena gydytoja buvo pasirengusi atnaujinti šeimos gydytojo licenciją ir pradėti dirbti Skuodo PSPC, bet  prasidėjus COVID-19 pandemijai nebeturėjo galimybės </w:t>
      </w:r>
      <w:r w:rsidR="00353DCB">
        <w:t>atvykti į Skuodą.</w:t>
      </w:r>
    </w:p>
    <w:p w14:paraId="01D8B29D" w14:textId="77777777" w:rsidR="00BF21AD" w:rsidRDefault="00BF21AD" w:rsidP="00BF21AD">
      <w:pPr>
        <w:ind w:firstLine="1247"/>
      </w:pPr>
    </w:p>
    <w:p w14:paraId="7148D6DF" w14:textId="77777777" w:rsidR="00BF21AD" w:rsidRDefault="00BF21AD" w:rsidP="00D12437">
      <w:pPr>
        <w:spacing w:after="200"/>
        <w:jc w:val="center"/>
        <w:rPr>
          <w:b/>
        </w:rPr>
      </w:pPr>
      <w:r>
        <w:rPr>
          <w:b/>
        </w:rPr>
        <w:t>8</w:t>
      </w:r>
      <w:r w:rsidRPr="006F2525">
        <w:rPr>
          <w:b/>
        </w:rPr>
        <w:t>. INFORMACINIŲ TECHNOLOGIJŲ DIEGIMO IR PLĖTROS LYGIS</w:t>
      </w:r>
    </w:p>
    <w:p w14:paraId="3F727DB5" w14:textId="77777777" w:rsidR="00BF21AD" w:rsidRPr="006F2525" w:rsidRDefault="00BF21AD" w:rsidP="00353DCB">
      <w:pPr>
        <w:ind w:firstLine="1247"/>
        <w:jc w:val="both"/>
      </w:pPr>
      <w:r w:rsidRPr="006F2525">
        <w:t>Skuodo PSPC buvo sėkmingai diegiamos</w:t>
      </w:r>
      <w:r w:rsidRPr="006F2525">
        <w:rPr>
          <w:b/>
        </w:rPr>
        <w:t xml:space="preserve"> </w:t>
      </w:r>
      <w:r w:rsidRPr="006F2525">
        <w:t xml:space="preserve">informacinės technologijos. Tiek gydytojai, tiek slaugytojos pilnai aprūpinti kompiuterine technika. Įgyvendinus projektą „E. sveikatos paslaugų plėtra Klaipėdos regiono priežiūros įstaigose“, įdiegta bendra jungtinė elektroninė sveikatos informacinė sistema, kuri integruota  su e. sveikatos paslaugų ir bendradarbiavimo infrastruktūros informacine sistema, „Sodros“, Neįgalumo ir darbingumo nustatymo tarnybos, „Regitros“ ir kitomis nacionalinėmis informacinėmis sistemomis. </w:t>
      </w:r>
    </w:p>
    <w:p w14:paraId="264D5D6D" w14:textId="77777777" w:rsidR="00BF21AD" w:rsidRPr="006F2525" w:rsidRDefault="00BF21AD" w:rsidP="00353DCB">
      <w:pPr>
        <w:ind w:firstLine="1247"/>
        <w:jc w:val="both"/>
      </w:pPr>
      <w:r>
        <w:t>G</w:t>
      </w:r>
      <w:r w:rsidRPr="006F2525">
        <w:t>ydytojai ir toliau elektroni</w:t>
      </w:r>
      <w:r>
        <w:t>niu būdu pildė</w:t>
      </w:r>
      <w:r w:rsidRPr="006F2525">
        <w:t xml:space="preserve"> medicininius mirties liudijimus, vairuotojo sveikatos patikrinimo medicinines pažymas, ambulatorinių apsilankymų aprašymus, siuntimus konsultacijoms, tyrimams, gydymui</w:t>
      </w:r>
      <w:r>
        <w:t xml:space="preserve"> pateikdami informaciją į ESPBI IS. Tai ypatingai aktualu dirbant nuotoliniu būdu, ką ir parodė COVID-19 pandemija.</w:t>
      </w:r>
    </w:p>
    <w:p w14:paraId="0105DBD1" w14:textId="77777777" w:rsidR="00BF21AD" w:rsidRPr="006F2525" w:rsidRDefault="00BF21AD" w:rsidP="00353DCB">
      <w:pPr>
        <w:ind w:firstLine="1247"/>
        <w:jc w:val="both"/>
      </w:pPr>
      <w:r>
        <w:t>Įdiegta</w:t>
      </w:r>
      <w:r w:rsidRPr="006F2525">
        <w:t xml:space="preserve"> pa</w:t>
      </w:r>
      <w:r>
        <w:t>cientų eilių reguliavimo sistema</w:t>
      </w:r>
      <w:r w:rsidRPr="006F2525">
        <w:t>.</w:t>
      </w:r>
      <w:r>
        <w:t xml:space="preserve"> Skuodo PSPC 2020-07-31 įvykdė viešojo fiksuoto telefono ryšio paslaugų pirkimą. Registratūroje buvo padidintas įeinamų skambučių skaičius, taip pat buvo galima tiesiogiai paskambinti į gydytojų kabinetus. Naujos aparatūros galimybės leido užtikrinti grįžtamąjį ryšį (perskambinti į neatsakytus skambučius). Taip pat buvo įdiegtas  skambučių srautų  valdymo mechanizmas ir tai pagerino galimybę prisiskambinti į registratūrą, buvo užtikrintas grįžtamasis ryšys.</w:t>
      </w:r>
    </w:p>
    <w:p w14:paraId="58CEA3C3" w14:textId="09A1A87F" w:rsidR="00BF21AD" w:rsidRDefault="00BF21AD" w:rsidP="00353DCB">
      <w:pPr>
        <w:ind w:firstLine="1247"/>
        <w:jc w:val="both"/>
      </w:pPr>
      <w:r>
        <w:t>Kasmet atnaujinama</w:t>
      </w:r>
      <w:r w:rsidRPr="006F2525">
        <w:t xml:space="preserve"> PSPC internetin</w:t>
      </w:r>
      <w:r w:rsidR="00353DCB">
        <w:t>ė</w:t>
      </w:r>
      <w:r w:rsidRPr="006F2525">
        <w:t xml:space="preserve"> svetain</w:t>
      </w:r>
      <w:r w:rsidR="00353DCB">
        <w:t>ė</w:t>
      </w:r>
      <w:r w:rsidRPr="006F2525">
        <w:t xml:space="preserve"> adresu </w:t>
      </w:r>
      <w:hyperlink r:id="rId7" w:history="1">
        <w:r w:rsidRPr="006F2525">
          <w:rPr>
            <w:rStyle w:val="Hipersaitas"/>
          </w:rPr>
          <w:t>www.skuodopspc.lt</w:t>
        </w:r>
      </w:hyperlink>
      <w:r w:rsidRPr="006F2525">
        <w:t>. Planuojama svetainę atnaujinti pastovia</w:t>
      </w:r>
      <w:r>
        <w:t>i, aktualią informaciją pateikti</w:t>
      </w:r>
      <w:r w:rsidRPr="006F2525">
        <w:t xml:space="preserve"> nedelsiant.</w:t>
      </w:r>
    </w:p>
    <w:p w14:paraId="6AD8616C" w14:textId="77777777" w:rsidR="00353DCB" w:rsidRDefault="00353DCB" w:rsidP="00BF21AD">
      <w:pPr>
        <w:pStyle w:val="ListParagraph1"/>
        <w:spacing w:after="0"/>
        <w:ind w:left="0" w:firstLine="0"/>
        <w:jc w:val="center"/>
        <w:rPr>
          <w:rFonts w:ascii="Times New Roman" w:hAnsi="Times New Roman"/>
          <w:b/>
          <w:sz w:val="24"/>
          <w:szCs w:val="24"/>
        </w:rPr>
      </w:pPr>
    </w:p>
    <w:p w14:paraId="1DD2F3CC" w14:textId="19C9B95A" w:rsidR="00BF21AD" w:rsidRPr="00BA494D" w:rsidRDefault="00BF21AD" w:rsidP="00D12437">
      <w:pPr>
        <w:spacing w:after="200"/>
        <w:jc w:val="center"/>
        <w:rPr>
          <w:b/>
        </w:rPr>
      </w:pPr>
      <w:r>
        <w:rPr>
          <w:b/>
        </w:rPr>
        <w:t>9</w:t>
      </w:r>
      <w:r w:rsidRPr="00BA494D">
        <w:rPr>
          <w:b/>
        </w:rPr>
        <w:t>. DALYVAVIMAS ES FONDŲ PROGRAMOSE</w:t>
      </w:r>
    </w:p>
    <w:p w14:paraId="5DF2A7B4" w14:textId="4D3F89F0" w:rsidR="00BF21AD" w:rsidRDefault="00BF21AD" w:rsidP="00BF21AD">
      <w:pPr>
        <w:pStyle w:val="ListParagraph1"/>
        <w:spacing w:after="0"/>
        <w:ind w:left="0" w:firstLine="0"/>
        <w:rPr>
          <w:rFonts w:ascii="Times New Roman" w:hAnsi="Times New Roman"/>
          <w:sz w:val="24"/>
          <w:szCs w:val="24"/>
        </w:rPr>
      </w:pPr>
      <w:r w:rsidRPr="002D2325">
        <w:rPr>
          <w:rFonts w:ascii="Times New Roman" w:hAnsi="Times New Roman"/>
          <w:b/>
          <w:sz w:val="24"/>
          <w:szCs w:val="24"/>
        </w:rPr>
        <w:tab/>
      </w:r>
      <w:r>
        <w:rPr>
          <w:rFonts w:ascii="Times New Roman" w:hAnsi="Times New Roman"/>
          <w:sz w:val="24"/>
          <w:szCs w:val="24"/>
        </w:rPr>
        <w:t>Skuodo PSPC kaip partneris nuo 2017 metų dalyvauja 2011</w:t>
      </w:r>
      <w:r w:rsidR="00353DCB">
        <w:rPr>
          <w:rFonts w:ascii="Times New Roman" w:hAnsi="Times New Roman"/>
          <w:sz w:val="24"/>
          <w:szCs w:val="24"/>
        </w:rPr>
        <w:t>–</w:t>
      </w:r>
      <w:r>
        <w:rPr>
          <w:rFonts w:ascii="Times New Roman" w:hAnsi="Times New Roman"/>
          <w:sz w:val="24"/>
          <w:szCs w:val="24"/>
        </w:rPr>
        <w:t xml:space="preserve">2020 metų ES fondų investicijų, veiksmų programos „Socialinės </w:t>
      </w:r>
      <w:proofErr w:type="spellStart"/>
      <w:r>
        <w:rPr>
          <w:rFonts w:ascii="Times New Roman" w:hAnsi="Times New Roman"/>
          <w:sz w:val="24"/>
          <w:szCs w:val="24"/>
        </w:rPr>
        <w:t>įtraukties</w:t>
      </w:r>
      <w:proofErr w:type="spellEnd"/>
      <w:r>
        <w:rPr>
          <w:rFonts w:ascii="Times New Roman" w:hAnsi="Times New Roman"/>
          <w:sz w:val="24"/>
          <w:szCs w:val="24"/>
        </w:rPr>
        <w:t xml:space="preserve"> didinimas ir kova su skurdu“ įgyvendinimo priemonėje „Pirminės asmens sveikatos priežiūros veiklos efektyvumo didinimas“:</w:t>
      </w:r>
    </w:p>
    <w:p w14:paraId="41187F34" w14:textId="77777777" w:rsidR="00BF21AD" w:rsidRPr="00E96633" w:rsidRDefault="00BF21AD" w:rsidP="00BF21AD">
      <w:pPr>
        <w:pStyle w:val="ListParagraph1"/>
        <w:ind w:left="0" w:firstLine="0"/>
        <w:rPr>
          <w:rFonts w:ascii="Times New Roman" w:hAnsi="Times New Roman"/>
          <w:sz w:val="24"/>
          <w:szCs w:val="24"/>
        </w:rPr>
      </w:pPr>
      <w:r>
        <w:rPr>
          <w:rFonts w:ascii="Times New Roman" w:hAnsi="Times New Roman"/>
          <w:sz w:val="24"/>
          <w:szCs w:val="24"/>
        </w:rPr>
        <w:tab/>
      </w:r>
      <w:r w:rsidRPr="00E96633">
        <w:rPr>
          <w:rFonts w:ascii="Times New Roman" w:hAnsi="Times New Roman"/>
          <w:sz w:val="24"/>
          <w:szCs w:val="24"/>
        </w:rPr>
        <w:t>– Tiesiogiai stebimo gydymo kurso (DOTS) kabineto įrengimas (įrengimo lėšų kompensavimas).</w:t>
      </w:r>
      <w:r>
        <w:rPr>
          <w:rFonts w:ascii="Times New Roman" w:hAnsi="Times New Roman"/>
          <w:sz w:val="24"/>
          <w:szCs w:val="24"/>
        </w:rPr>
        <w:t xml:space="preserve"> Nupirkti baldai, vaistų spinta, seifas medikamentams laikyti, baktericidinė lempa, kompiuterinė technika.</w:t>
      </w:r>
    </w:p>
    <w:p w14:paraId="63D4CD6C" w14:textId="199B89BE" w:rsidR="00BF21AD" w:rsidRPr="00E96633" w:rsidRDefault="00BF21AD" w:rsidP="00BF21AD">
      <w:pPr>
        <w:pStyle w:val="ListParagraph1"/>
        <w:ind w:left="0" w:firstLine="0"/>
        <w:rPr>
          <w:rFonts w:ascii="Times New Roman" w:hAnsi="Times New Roman"/>
          <w:sz w:val="24"/>
          <w:szCs w:val="24"/>
        </w:rPr>
      </w:pPr>
      <w:r w:rsidRPr="00E96633">
        <w:rPr>
          <w:rFonts w:ascii="Times New Roman" w:hAnsi="Times New Roman"/>
          <w:sz w:val="24"/>
          <w:szCs w:val="24"/>
        </w:rPr>
        <w:tab/>
        <w:t xml:space="preserve"> – Paslaugų teikimas Skuodo rajono gyventojams, besigydantiems DOTS kabinete.</w:t>
      </w:r>
    </w:p>
    <w:p w14:paraId="75D998C6" w14:textId="77777777" w:rsidR="00BF21AD" w:rsidRDefault="00BF21AD" w:rsidP="00BF21AD">
      <w:pPr>
        <w:pStyle w:val="ListParagraph1"/>
        <w:ind w:left="0" w:firstLine="0"/>
        <w:rPr>
          <w:rFonts w:ascii="Times New Roman" w:hAnsi="Times New Roman"/>
          <w:sz w:val="24"/>
          <w:szCs w:val="24"/>
        </w:rPr>
      </w:pPr>
      <w:r w:rsidRPr="00E96633">
        <w:rPr>
          <w:rFonts w:ascii="Times New Roman" w:hAnsi="Times New Roman"/>
          <w:sz w:val="24"/>
          <w:szCs w:val="24"/>
        </w:rPr>
        <w:tab/>
        <w:t xml:space="preserve"> – ASPĮ teikiančių pirmines ambulatorines asmens sveikatos priežiūros paslaugas fizinės ir informacinės infrastruktūros pritaikymas specialiesiems neįgaliųjų poreikiams.</w:t>
      </w:r>
      <w:r>
        <w:rPr>
          <w:rFonts w:ascii="Times New Roman" w:hAnsi="Times New Roman"/>
          <w:sz w:val="24"/>
          <w:szCs w:val="24"/>
        </w:rPr>
        <w:t xml:space="preserve"> Skuodo PSPC pastate 2020 m. įrengtas ir pradėjo veikti keltuvas žmonėms su negalia. Dabar pacientai gali laisvai judėti per visus pastato aukštus.</w:t>
      </w:r>
    </w:p>
    <w:p w14:paraId="37C6DD64" w14:textId="3BDDAD4D" w:rsidR="00BF21AD" w:rsidRDefault="00BF21AD" w:rsidP="00BF21AD">
      <w:pPr>
        <w:pStyle w:val="ListParagraph1"/>
        <w:spacing w:after="0"/>
        <w:ind w:left="0" w:firstLine="1296"/>
        <w:rPr>
          <w:rFonts w:ascii="Times New Roman" w:hAnsi="Times New Roman"/>
          <w:sz w:val="24"/>
          <w:szCs w:val="24"/>
        </w:rPr>
      </w:pPr>
      <w:r w:rsidRPr="00A8731F">
        <w:rPr>
          <w:rFonts w:ascii="Times New Roman" w:hAnsi="Times New Roman"/>
          <w:sz w:val="24"/>
          <w:szCs w:val="24"/>
        </w:rPr>
        <w:t>–</w:t>
      </w:r>
      <w:r>
        <w:rPr>
          <w:rFonts w:ascii="Times New Roman" w:hAnsi="Times New Roman"/>
          <w:sz w:val="24"/>
          <w:szCs w:val="24"/>
        </w:rPr>
        <w:t xml:space="preserve"> Priemonių</w:t>
      </w:r>
      <w:r w:rsidR="00353DCB">
        <w:rPr>
          <w:rFonts w:ascii="Times New Roman" w:hAnsi="Times New Roman"/>
          <w:sz w:val="24"/>
          <w:szCs w:val="24"/>
        </w:rPr>
        <w:t>,</w:t>
      </w:r>
      <w:r>
        <w:rPr>
          <w:rFonts w:ascii="Times New Roman" w:hAnsi="Times New Roman"/>
          <w:sz w:val="24"/>
          <w:szCs w:val="24"/>
        </w:rPr>
        <w:t xml:space="preserve"> gerinančių pirminės asmens sveikatos priežiūros paslaugas</w:t>
      </w:r>
      <w:r w:rsidR="00353DCB">
        <w:rPr>
          <w:rFonts w:ascii="Times New Roman" w:hAnsi="Times New Roman"/>
          <w:sz w:val="24"/>
          <w:szCs w:val="24"/>
        </w:rPr>
        <w:t>,</w:t>
      </w:r>
      <w:r>
        <w:rPr>
          <w:rFonts w:ascii="Times New Roman" w:hAnsi="Times New Roman"/>
          <w:sz w:val="24"/>
          <w:szCs w:val="24"/>
        </w:rPr>
        <w:t xml:space="preserve"> Skuodo PSPC įgyvendinimas. Skuodo PSPC sumontuoti modernūs odontologiniai rentgeno aparatai. Panoraminis rentgeno aparatas ženkliai pagerins odontologinės pagalbos teikimą Skuodo rajono gyventojams. Skuodo PSPC laboratorijai nupirkti kraujo ir šlapimo analizatoriai.</w:t>
      </w:r>
    </w:p>
    <w:p w14:paraId="632809BC" w14:textId="77777777" w:rsidR="00BF21AD" w:rsidRDefault="00BF21AD" w:rsidP="00BF21AD">
      <w:pPr>
        <w:pStyle w:val="ListParagraph1"/>
        <w:spacing w:after="0"/>
        <w:ind w:left="0" w:firstLine="1296"/>
        <w:rPr>
          <w:rFonts w:ascii="Times New Roman" w:hAnsi="Times New Roman"/>
          <w:sz w:val="24"/>
          <w:szCs w:val="24"/>
        </w:rPr>
      </w:pPr>
      <w:r>
        <w:rPr>
          <w:rFonts w:ascii="Times New Roman" w:hAnsi="Times New Roman"/>
          <w:sz w:val="24"/>
          <w:szCs w:val="24"/>
        </w:rPr>
        <w:lastRenderedPageBreak/>
        <w:t xml:space="preserve"> – Ylakių ir Barstyčių ambulatorijose sumontuotos naujos odontologo darbo vietos įrangos. Nupirkti šlapimo ir kraujo analizatoriai, </w:t>
      </w:r>
      <w:proofErr w:type="spellStart"/>
      <w:r>
        <w:rPr>
          <w:rFonts w:ascii="Times New Roman" w:hAnsi="Times New Roman"/>
          <w:sz w:val="24"/>
          <w:szCs w:val="24"/>
        </w:rPr>
        <w:t>elektrokardiografai</w:t>
      </w:r>
      <w:proofErr w:type="spellEnd"/>
      <w:r>
        <w:rPr>
          <w:rFonts w:ascii="Times New Roman" w:hAnsi="Times New Roman"/>
          <w:sz w:val="24"/>
          <w:szCs w:val="24"/>
        </w:rPr>
        <w:t>.</w:t>
      </w:r>
    </w:p>
    <w:p w14:paraId="0B161B19" w14:textId="6A1A3498" w:rsidR="00D12437" w:rsidRPr="00D12437" w:rsidRDefault="00BF21AD" w:rsidP="00D12437">
      <w:pPr>
        <w:pStyle w:val="Antrat1"/>
        <w:shd w:val="clear" w:color="auto" w:fill="FFFFFF"/>
        <w:spacing w:before="45" w:beforeAutospacing="0" w:after="135" w:afterAutospacing="0"/>
        <w:ind w:firstLine="1134"/>
        <w:jc w:val="both"/>
        <w:textAlignment w:val="baseline"/>
        <w:rPr>
          <w:b w:val="0"/>
          <w:bCs w:val="0"/>
          <w:sz w:val="24"/>
          <w:szCs w:val="24"/>
        </w:rPr>
      </w:pPr>
      <w:r w:rsidRPr="00E61332">
        <w:rPr>
          <w:b w:val="0"/>
          <w:bCs w:val="0"/>
          <w:sz w:val="24"/>
          <w:szCs w:val="24"/>
        </w:rPr>
        <w:t>– Skuodo PSPC nupirkt</w:t>
      </w:r>
      <w:r>
        <w:rPr>
          <w:b w:val="0"/>
          <w:bCs w:val="0"/>
          <w:sz w:val="24"/>
          <w:szCs w:val="24"/>
        </w:rPr>
        <w:t>i</w:t>
      </w:r>
      <w:r w:rsidRPr="00E61332">
        <w:rPr>
          <w:b w:val="0"/>
          <w:bCs w:val="0"/>
          <w:sz w:val="24"/>
          <w:szCs w:val="24"/>
        </w:rPr>
        <w:t xml:space="preserve"> </w:t>
      </w:r>
      <w:proofErr w:type="spellStart"/>
      <w:r w:rsidRPr="00E61332">
        <w:rPr>
          <w:b w:val="0"/>
          <w:bCs w:val="0"/>
          <w:sz w:val="24"/>
          <w:szCs w:val="24"/>
        </w:rPr>
        <w:t>elektrokardiografai</w:t>
      </w:r>
      <w:proofErr w:type="spellEnd"/>
      <w:r w:rsidRPr="00E61332">
        <w:rPr>
          <w:b w:val="0"/>
          <w:bCs w:val="0"/>
          <w:sz w:val="24"/>
          <w:szCs w:val="24"/>
        </w:rPr>
        <w:t xml:space="preserve">, </w:t>
      </w:r>
      <w:proofErr w:type="spellStart"/>
      <w:r w:rsidRPr="00E61332">
        <w:rPr>
          <w:b w:val="0"/>
          <w:bCs w:val="0"/>
          <w:sz w:val="24"/>
          <w:szCs w:val="24"/>
        </w:rPr>
        <w:t>defibriliatorius</w:t>
      </w:r>
      <w:proofErr w:type="spellEnd"/>
      <w:r w:rsidRPr="00E61332">
        <w:rPr>
          <w:b w:val="0"/>
          <w:bCs w:val="0"/>
          <w:sz w:val="24"/>
          <w:szCs w:val="24"/>
        </w:rPr>
        <w:t>,</w:t>
      </w:r>
      <w:r>
        <w:rPr>
          <w:sz w:val="24"/>
          <w:szCs w:val="24"/>
        </w:rPr>
        <w:t xml:space="preserve"> </w:t>
      </w:r>
      <w:proofErr w:type="spellStart"/>
      <w:r w:rsidRPr="00B24E9D">
        <w:rPr>
          <w:b w:val="0"/>
          <w:bCs w:val="0"/>
          <w:sz w:val="24"/>
          <w:szCs w:val="24"/>
        </w:rPr>
        <w:t>otorinooftalmoskopai</w:t>
      </w:r>
      <w:proofErr w:type="spellEnd"/>
      <w:r w:rsidRPr="00B24E9D">
        <w:rPr>
          <w:b w:val="0"/>
          <w:bCs w:val="0"/>
          <w:sz w:val="24"/>
          <w:szCs w:val="24"/>
        </w:rPr>
        <w:t xml:space="preserve">, </w:t>
      </w:r>
      <w:proofErr w:type="spellStart"/>
      <w:r w:rsidRPr="00B24E9D">
        <w:rPr>
          <w:b w:val="0"/>
          <w:bCs w:val="0"/>
          <w:sz w:val="24"/>
          <w:szCs w:val="24"/>
        </w:rPr>
        <w:t>mikrospirometras</w:t>
      </w:r>
      <w:proofErr w:type="spellEnd"/>
      <w:r w:rsidRPr="00B24E9D">
        <w:rPr>
          <w:b w:val="0"/>
          <w:bCs w:val="0"/>
          <w:sz w:val="24"/>
          <w:szCs w:val="24"/>
        </w:rPr>
        <w:t>, Slaugos ir palaikomojo gydymo skyriui – čiužiniai pragulų profilaktikai.</w:t>
      </w:r>
    </w:p>
    <w:p w14:paraId="34C277E8" w14:textId="49166C48" w:rsidR="00BF21AD" w:rsidRPr="00B24E9D" w:rsidRDefault="00BF21AD" w:rsidP="00D12437">
      <w:pPr>
        <w:pStyle w:val="ListParagraph1"/>
        <w:spacing w:before="240"/>
        <w:ind w:left="0" w:firstLine="0"/>
        <w:jc w:val="center"/>
        <w:rPr>
          <w:rFonts w:ascii="Times New Roman" w:hAnsi="Times New Roman"/>
          <w:b/>
          <w:sz w:val="24"/>
          <w:szCs w:val="24"/>
        </w:rPr>
      </w:pPr>
      <w:r w:rsidRPr="00B24E9D">
        <w:rPr>
          <w:rFonts w:ascii="Times New Roman" w:hAnsi="Times New Roman"/>
          <w:b/>
          <w:sz w:val="24"/>
          <w:szCs w:val="24"/>
        </w:rPr>
        <w:t>10. MEDICININIO AUDITO VEIKLA</w:t>
      </w:r>
    </w:p>
    <w:p w14:paraId="237ED573" w14:textId="7C2E0C31" w:rsidR="00BF21AD" w:rsidRDefault="00BF21AD" w:rsidP="00353DCB">
      <w:pPr>
        <w:ind w:firstLine="1247"/>
        <w:jc w:val="both"/>
      </w:pPr>
      <w:r w:rsidRPr="00BA494D">
        <w:t>Įstaigoje buvo vykdoma vidaus medicininio audito veikla. Vadovau</w:t>
      </w:r>
      <w:r w:rsidR="00353DCB">
        <w:t>damasi</w:t>
      </w:r>
      <w:r w:rsidRPr="00BA494D">
        <w:t xml:space="preserve"> direktoriaus 2017-03-09 įsakymu Nr. V1-10 „Dėl stacionarinių asmens sveikatos priežiūros paslaugų vertinimo“, Skuodo PSPC vidaus medicininio audito grupė (toliau – VMAG) kasmet atlieka Palaikomojo gydymo ir slaugos skyriaus „Stacionarinių asmens sveikatos priežiūros paslaugų vertinimo anketų“ analizę bei šio skyriaus veiklos analizę, organizuoja nepageidaujamų įvykių ir neatitikčių registravimą, atlieka jų priežasčių analizę, renka ir apibendrina informaciją apie pacientų pasitenkinimą gautomis sveikatos priežiūros paslaugomis bei siūlo prevencines priemones.</w:t>
      </w:r>
      <w:r>
        <w:t xml:space="preserve"> 2020 m. atliktas Skuodo PSPC Palaikomojo gydymo ir slaugos skyriaus paslaugų vertinimas. Iš viso užpildytos 75 Stacionarinių asmens sveikatos priežiūros paslaugų vertinimo anketos. Iš kurių:</w:t>
      </w:r>
    </w:p>
    <w:p w14:paraId="53CF7245" w14:textId="77777777" w:rsidR="00BF21AD" w:rsidRDefault="00BF21AD" w:rsidP="00353DCB">
      <w:pPr>
        <w:ind w:firstLine="1247"/>
        <w:jc w:val="both"/>
      </w:pPr>
      <w:r>
        <w:t>– 7 anketų įvertinimo balas 9;</w:t>
      </w:r>
    </w:p>
    <w:p w14:paraId="585FA492" w14:textId="77777777" w:rsidR="00BF21AD" w:rsidRDefault="00BF21AD" w:rsidP="00353DCB">
      <w:pPr>
        <w:ind w:firstLine="1247"/>
        <w:jc w:val="both"/>
      </w:pPr>
      <w:r>
        <w:t>– 68 anketų įvertinimo balas 10.</w:t>
      </w:r>
    </w:p>
    <w:p w14:paraId="68395745" w14:textId="77777777" w:rsidR="00BF21AD" w:rsidRDefault="00BF21AD" w:rsidP="00353DCB">
      <w:pPr>
        <w:ind w:firstLine="1247"/>
        <w:jc w:val="both"/>
      </w:pPr>
      <w:r>
        <w:t>Pacientų bendro pasitenkinimo ASPĮ teikiamomis paslaugomis lygio reikšmė yra 1.</w:t>
      </w:r>
    </w:p>
    <w:p w14:paraId="7AD5D0EC" w14:textId="77777777" w:rsidR="00BF21AD" w:rsidRDefault="00BF21AD" w:rsidP="00353DCB">
      <w:pPr>
        <w:ind w:firstLine="1276"/>
        <w:jc w:val="both"/>
      </w:pPr>
      <w:r>
        <w:t>Skuodo PSPC (poliklinikos) paslaugų vertinimas. Iš viso užpildytos 65 Pirminės sveikatos priežiūros paslaugų vertinimo anketos. Iš kurių:</w:t>
      </w:r>
    </w:p>
    <w:p w14:paraId="77BCEC49" w14:textId="77777777" w:rsidR="00BF21AD" w:rsidRDefault="00BF21AD" w:rsidP="00353DCB">
      <w:pPr>
        <w:ind w:firstLine="1276"/>
        <w:jc w:val="both"/>
      </w:pPr>
      <w:r>
        <w:t>– 1 anketos įvertinimo balas 6;</w:t>
      </w:r>
    </w:p>
    <w:p w14:paraId="25C1A4C8" w14:textId="77777777" w:rsidR="00BF21AD" w:rsidRDefault="00BF21AD" w:rsidP="00353DCB">
      <w:pPr>
        <w:ind w:firstLine="1276"/>
        <w:jc w:val="both"/>
      </w:pPr>
      <w:r>
        <w:t>– 6 anketų įvertinimo balas 8;</w:t>
      </w:r>
    </w:p>
    <w:p w14:paraId="10DB54AA" w14:textId="77777777" w:rsidR="00BF21AD" w:rsidRDefault="00BF21AD" w:rsidP="00353DCB">
      <w:pPr>
        <w:ind w:firstLine="1276"/>
        <w:jc w:val="both"/>
      </w:pPr>
      <w:r>
        <w:t>– 13 anketų įvertinimo balas 9;</w:t>
      </w:r>
    </w:p>
    <w:p w14:paraId="494BC696" w14:textId="77777777" w:rsidR="00BF21AD" w:rsidRDefault="00BF21AD" w:rsidP="00353DCB">
      <w:pPr>
        <w:ind w:firstLine="1276"/>
        <w:jc w:val="both"/>
      </w:pPr>
      <w:r>
        <w:t>– 45 anketų įvertinimo balas 10.</w:t>
      </w:r>
    </w:p>
    <w:p w14:paraId="7B0E579C" w14:textId="77777777" w:rsidR="00BF21AD" w:rsidRDefault="00BF21AD" w:rsidP="00353DCB">
      <w:pPr>
        <w:ind w:firstLine="1276"/>
        <w:jc w:val="both"/>
      </w:pPr>
      <w:r>
        <w:t>Pacientų bendro pasitenkinimo ASPĮ teikiamomis paslaugomis lygio reikšmė yra 0,99.</w:t>
      </w:r>
    </w:p>
    <w:p w14:paraId="7043E3D2" w14:textId="69B819C8" w:rsidR="00BF21AD" w:rsidRDefault="00BF21AD" w:rsidP="00353DCB">
      <w:pPr>
        <w:ind w:firstLine="1247"/>
        <w:jc w:val="both"/>
      </w:pPr>
      <w:r w:rsidRPr="00BA494D">
        <w:t xml:space="preserve">Planuojama ir toliau vykdyti pacientų apklausas internete (žr. </w:t>
      </w:r>
      <w:hyperlink r:id="rId8" w:history="1">
        <w:r w:rsidRPr="00BA494D">
          <w:rPr>
            <w:rStyle w:val="Hipersaitas"/>
          </w:rPr>
          <w:t>http://www.skuodopspc.lt/</w:t>
        </w:r>
      </w:hyperlink>
      <w:r w:rsidRPr="00BA494D">
        <w:t xml:space="preserve">) bei atlikti jų analizę. </w:t>
      </w:r>
    </w:p>
    <w:p w14:paraId="7787DBB5" w14:textId="77777777" w:rsidR="00BF21AD" w:rsidRPr="00A753A9" w:rsidRDefault="00BF21AD" w:rsidP="00BF21AD">
      <w:pPr>
        <w:jc w:val="center"/>
        <w:rPr>
          <w:b/>
          <w:bCs/>
        </w:rPr>
      </w:pPr>
    </w:p>
    <w:p w14:paraId="3204A8AA" w14:textId="77777777" w:rsidR="00BF21AD" w:rsidRDefault="00BF21AD" w:rsidP="00D12437">
      <w:pPr>
        <w:spacing w:before="240" w:after="120"/>
        <w:jc w:val="center"/>
        <w:rPr>
          <w:b/>
          <w:bCs/>
        </w:rPr>
      </w:pPr>
      <w:r w:rsidRPr="00A753A9">
        <w:rPr>
          <w:b/>
          <w:bCs/>
        </w:rPr>
        <w:t>11. SKUNDAI</w:t>
      </w:r>
    </w:p>
    <w:p w14:paraId="335FED4B" w14:textId="69369528" w:rsidR="00BF21AD" w:rsidRPr="000852B6" w:rsidRDefault="00BF21AD" w:rsidP="00353DCB">
      <w:pPr>
        <w:ind w:firstLine="1296"/>
        <w:jc w:val="both"/>
      </w:pPr>
      <w:r w:rsidRPr="00A753A9">
        <w:t>2020 m</w:t>
      </w:r>
      <w:r>
        <w:t>etais pacientų skundų dėl įstaigoje suteiktų asmens sveikatos priežiūros paslaug</w:t>
      </w:r>
      <w:r w:rsidR="00353DCB">
        <w:t>ų</w:t>
      </w:r>
      <w:r>
        <w:t xml:space="preserve"> nebuvo gauta.</w:t>
      </w:r>
    </w:p>
    <w:p w14:paraId="021F2766" w14:textId="77777777" w:rsidR="00BF21AD" w:rsidRPr="00D12437" w:rsidRDefault="00BF21AD" w:rsidP="00D12437">
      <w:pPr>
        <w:spacing w:before="240" w:after="120"/>
        <w:jc w:val="center"/>
        <w:rPr>
          <w:b/>
          <w:bCs/>
        </w:rPr>
      </w:pPr>
      <w:r w:rsidRPr="00D12437">
        <w:rPr>
          <w:b/>
          <w:bCs/>
        </w:rPr>
        <w:t>12. KORUPCIJOS PREVENCIJA</w:t>
      </w:r>
    </w:p>
    <w:p w14:paraId="5D5390D5" w14:textId="5B8ECA1F" w:rsidR="00BF21AD" w:rsidRDefault="00BF21AD" w:rsidP="00BF21AD">
      <w:pPr>
        <w:ind w:firstLine="360"/>
      </w:pPr>
      <w:r w:rsidRPr="00BA494D">
        <w:tab/>
        <w:t>Siekiant užkirsti</w:t>
      </w:r>
      <w:r>
        <w:t xml:space="preserve"> kelią korupcijos apraiškų atsiradimui direktoriaus 2017 m. sausio 31 d. įsakymu Nr</w:t>
      </w:r>
      <w:r w:rsidR="00E25F11">
        <w:t>.</w:t>
      </w:r>
      <w:r>
        <w:t xml:space="preserve"> V1-5 buvo patvirtinta įstaigos šakinės korupcijos prevencijos programa. Vykdant minėtą programą įstaigos tinklalapyje bei informacijos skelbimo vietose buvo teikti pranešimai antikorupcine tematika. Darbuotojai supažindinti su antikorupcine veikla. Konstatuota, kad per analizuojamąjį laikotarpį nenustatyta nė vieno korupcijos pasireiškimo fakto nei tarp pacientų, nei tarp medikų.</w:t>
      </w:r>
    </w:p>
    <w:p w14:paraId="08741589" w14:textId="77777777" w:rsidR="00BF21AD" w:rsidRPr="00D12437" w:rsidRDefault="00BF21AD" w:rsidP="00D12437">
      <w:pPr>
        <w:spacing w:before="240" w:after="120"/>
        <w:jc w:val="center"/>
        <w:rPr>
          <w:b/>
          <w:bCs/>
        </w:rPr>
      </w:pPr>
      <w:r w:rsidRPr="00D12437">
        <w:rPr>
          <w:b/>
          <w:bCs/>
        </w:rPr>
        <w:t>13. VEIKLOS STABILUMO UŽTIKRINIMO PRIEMONĖS</w:t>
      </w:r>
    </w:p>
    <w:p w14:paraId="63F82C6E" w14:textId="77777777" w:rsidR="00BF21AD" w:rsidRPr="00C5057B" w:rsidRDefault="00BF21AD" w:rsidP="00E25F11">
      <w:pPr>
        <w:pStyle w:val="ListParagraph1"/>
        <w:ind w:left="0" w:firstLine="1247"/>
        <w:rPr>
          <w:rFonts w:ascii="Times New Roman" w:hAnsi="Times New Roman"/>
          <w:b/>
          <w:sz w:val="24"/>
          <w:szCs w:val="24"/>
        </w:rPr>
      </w:pPr>
      <w:r w:rsidRPr="00F80A93">
        <w:rPr>
          <w:rFonts w:ascii="Times New Roman" w:hAnsi="Times New Roman"/>
          <w:sz w:val="24"/>
          <w:szCs w:val="24"/>
        </w:rPr>
        <w:t>Siekiant</w:t>
      </w:r>
      <w:r>
        <w:rPr>
          <w:rFonts w:ascii="Times New Roman" w:hAnsi="Times New Roman"/>
          <w:b/>
          <w:sz w:val="24"/>
          <w:szCs w:val="24"/>
        </w:rPr>
        <w:t xml:space="preserve"> </w:t>
      </w:r>
      <w:r>
        <w:rPr>
          <w:rFonts w:ascii="Times New Roman" w:hAnsi="Times New Roman"/>
          <w:kern w:val="24"/>
          <w:sz w:val="24"/>
          <w:szCs w:val="24"/>
        </w:rPr>
        <w:t>u</w:t>
      </w:r>
      <w:r w:rsidRPr="00C5057B">
        <w:rPr>
          <w:rFonts w:ascii="Times New Roman" w:hAnsi="Times New Roman"/>
          <w:kern w:val="24"/>
          <w:sz w:val="24"/>
          <w:szCs w:val="24"/>
        </w:rPr>
        <w:t>žtikrinti kokybišką skubios pag</w:t>
      </w:r>
      <w:r>
        <w:rPr>
          <w:rFonts w:ascii="Times New Roman" w:hAnsi="Times New Roman"/>
          <w:kern w:val="24"/>
          <w:sz w:val="24"/>
          <w:szCs w:val="24"/>
        </w:rPr>
        <w:t>albos teikimą, bendradarbiauta</w:t>
      </w:r>
      <w:r w:rsidRPr="00C5057B">
        <w:rPr>
          <w:rFonts w:ascii="Times New Roman" w:hAnsi="Times New Roman"/>
          <w:kern w:val="24"/>
          <w:sz w:val="24"/>
          <w:szCs w:val="24"/>
        </w:rPr>
        <w:t xml:space="preserve"> su greitosios medicinos pagalbą teikiančia įstaiga ir stacionarines asmens sveikatos paslaugas teikiančiomis įstaigomis.</w:t>
      </w:r>
    </w:p>
    <w:p w14:paraId="42CD7098" w14:textId="77777777" w:rsidR="00BF21AD" w:rsidRPr="00C5057B" w:rsidRDefault="00BF21AD" w:rsidP="00E25F11">
      <w:pPr>
        <w:ind w:firstLine="1296"/>
        <w:jc w:val="both"/>
        <w:rPr>
          <w:kern w:val="24"/>
        </w:rPr>
      </w:pPr>
      <w:r>
        <w:rPr>
          <w:kern w:val="24"/>
        </w:rPr>
        <w:t>–</w:t>
      </w:r>
      <w:r w:rsidRPr="00C5057B">
        <w:rPr>
          <w:kern w:val="24"/>
        </w:rPr>
        <w:t xml:space="preserve"> VšĮ Respublikinės Klaipėdos ligoninės sprendimu  Skuodo filiale Vaikų ligų skyriaus veikla sustabdyta, taip pat nebeteikiama skubi pagalba vaikams visą parą. </w:t>
      </w:r>
    </w:p>
    <w:p w14:paraId="5E6561FD" w14:textId="7D7DA353" w:rsidR="00BF21AD" w:rsidRPr="00C5057B" w:rsidRDefault="00BF21AD" w:rsidP="00E25F11">
      <w:pPr>
        <w:ind w:firstLine="1296"/>
        <w:jc w:val="both"/>
        <w:rPr>
          <w:kern w:val="24"/>
        </w:rPr>
      </w:pPr>
      <w:r>
        <w:rPr>
          <w:kern w:val="24"/>
        </w:rPr>
        <w:t>– M</w:t>
      </w:r>
      <w:r w:rsidRPr="00C5057B">
        <w:rPr>
          <w:kern w:val="24"/>
        </w:rPr>
        <w:t>edicinos pagalba vaikams teikiama Skuodo ir Mosėdžio pirminės sveikatos priežiūros  centruose</w:t>
      </w:r>
      <w:r w:rsidR="00E25F11">
        <w:rPr>
          <w:kern w:val="24"/>
        </w:rPr>
        <w:t>, o</w:t>
      </w:r>
      <w:r>
        <w:rPr>
          <w:kern w:val="24"/>
        </w:rPr>
        <w:t xml:space="preserve"> nuo 2020 m. rugsėjo mėnesio </w:t>
      </w:r>
      <w:r w:rsidR="00E25F11">
        <w:rPr>
          <w:kern w:val="24"/>
        </w:rPr>
        <w:t xml:space="preserve">ir </w:t>
      </w:r>
      <w:r>
        <w:rPr>
          <w:kern w:val="24"/>
        </w:rPr>
        <w:t>UAB „Uosto poliklinik</w:t>
      </w:r>
      <w:r w:rsidR="00E25F11">
        <w:rPr>
          <w:kern w:val="24"/>
        </w:rPr>
        <w:t>a</w:t>
      </w:r>
      <w:r>
        <w:rPr>
          <w:kern w:val="24"/>
        </w:rPr>
        <w:t>“.</w:t>
      </w:r>
    </w:p>
    <w:p w14:paraId="726D20E4" w14:textId="77777777" w:rsidR="00BF21AD" w:rsidRPr="00C5057B" w:rsidRDefault="00BF21AD" w:rsidP="00E25F11">
      <w:pPr>
        <w:ind w:firstLine="1296"/>
        <w:jc w:val="both"/>
        <w:rPr>
          <w:kern w:val="24"/>
        </w:rPr>
      </w:pPr>
      <w:r>
        <w:rPr>
          <w:kern w:val="24"/>
        </w:rPr>
        <w:lastRenderedPageBreak/>
        <w:t>– Į</w:t>
      </w:r>
      <w:r w:rsidRPr="00C5057B">
        <w:rPr>
          <w:kern w:val="24"/>
        </w:rPr>
        <w:t xml:space="preserve">staigų nedarbo, savaitgaliais ir švenčių dienomis skubioji </w:t>
      </w:r>
      <w:r>
        <w:rPr>
          <w:kern w:val="24"/>
        </w:rPr>
        <w:t>pagalba, pagal sutartis</w:t>
      </w:r>
      <w:r w:rsidRPr="00C5057B">
        <w:rPr>
          <w:kern w:val="24"/>
        </w:rPr>
        <w:t>, teikiama VšĮ Kretingos ir VšĮ Mažeikių ligoninių Priėmimo skubios pagalbos skyriuose. Galima tiesiogiai kreiptis į minėtas gydymo įstaigas.</w:t>
      </w:r>
    </w:p>
    <w:p w14:paraId="5F93BFF0" w14:textId="77777777" w:rsidR="00BF21AD" w:rsidRPr="00C5057B" w:rsidRDefault="00BF21AD" w:rsidP="00E25F11">
      <w:pPr>
        <w:ind w:firstLine="1296"/>
        <w:jc w:val="both"/>
        <w:rPr>
          <w:kern w:val="24"/>
        </w:rPr>
      </w:pPr>
      <w:r>
        <w:rPr>
          <w:kern w:val="24"/>
        </w:rPr>
        <w:t xml:space="preserve">– Esant </w:t>
      </w:r>
      <w:proofErr w:type="spellStart"/>
      <w:r>
        <w:rPr>
          <w:kern w:val="24"/>
        </w:rPr>
        <w:t>stacionarizavimo</w:t>
      </w:r>
      <w:proofErr w:type="spellEnd"/>
      <w:r>
        <w:rPr>
          <w:kern w:val="24"/>
        </w:rPr>
        <w:t xml:space="preserve"> bū</w:t>
      </w:r>
      <w:r w:rsidRPr="00C5057B">
        <w:rPr>
          <w:kern w:val="24"/>
        </w:rPr>
        <w:t>tinumui kviečiama  greitosios medicinos pagalbos brigada, kuri pacientą nuveža į artimiausią, teikiančią asmens sveikatos priežiūros paslaugas, gydymo įstaigą.</w:t>
      </w:r>
    </w:p>
    <w:p w14:paraId="423756CB" w14:textId="77777777" w:rsidR="00BF21AD" w:rsidRPr="00C5057B" w:rsidRDefault="00BF21AD" w:rsidP="00E25F11">
      <w:pPr>
        <w:ind w:firstLine="1296"/>
        <w:jc w:val="both"/>
        <w:rPr>
          <w:kern w:val="24"/>
        </w:rPr>
      </w:pPr>
      <w:r>
        <w:rPr>
          <w:kern w:val="24"/>
        </w:rPr>
        <w:t xml:space="preserve">– </w:t>
      </w:r>
      <w:r w:rsidRPr="00C5057B">
        <w:rPr>
          <w:kern w:val="24"/>
        </w:rPr>
        <w:t>Infekcinėmis ligomis sergančius greitosios medicinos pagalbos brigada veža į VšĮ Klaipėdos universitetinės ligoninės Infekcinių ligų departamentą.</w:t>
      </w:r>
    </w:p>
    <w:p w14:paraId="60098635" w14:textId="77777777" w:rsidR="00BF21AD" w:rsidRDefault="00BF21AD" w:rsidP="00BF21AD">
      <w:pPr>
        <w:rPr>
          <w:kern w:val="24"/>
        </w:rPr>
      </w:pPr>
      <w:r>
        <w:rPr>
          <w:kern w:val="24"/>
        </w:rPr>
        <w:tab/>
        <w:t>– C</w:t>
      </w:r>
      <w:r w:rsidRPr="00C5057B">
        <w:rPr>
          <w:kern w:val="24"/>
        </w:rPr>
        <w:t>hirurgi</w:t>
      </w:r>
      <w:r>
        <w:rPr>
          <w:kern w:val="24"/>
        </w:rPr>
        <w:t>nės</w:t>
      </w:r>
      <w:r w:rsidRPr="00C5057B">
        <w:rPr>
          <w:kern w:val="24"/>
        </w:rPr>
        <w:t xml:space="preserve"> paslaugos</w:t>
      </w:r>
      <w:r>
        <w:rPr>
          <w:kern w:val="24"/>
        </w:rPr>
        <w:t xml:space="preserve"> iki 2020 m. balandžio mėn.  buvo</w:t>
      </w:r>
      <w:r w:rsidRPr="00C5057B">
        <w:rPr>
          <w:kern w:val="24"/>
        </w:rPr>
        <w:t xml:space="preserve"> teikiamos VšĮ Respublikinės Klaipėdos ligoninės chirurgijos skyriuje.</w:t>
      </w:r>
      <w:r>
        <w:rPr>
          <w:kern w:val="24"/>
        </w:rPr>
        <w:t xml:space="preserve"> Nuo 2020 m. balandžio mėn. ambulatorinės ir stacionarinės chirurgijos paslaugos teikiamos kitose įstaigose, turinčiose galiojančią licenciją teikti ambulatorines chirurgijos ir kitas chirurgines paslaugas. Pacientą chirurginėms paslaugoms gauti siunčia šeimos gydytojas.</w:t>
      </w:r>
    </w:p>
    <w:p w14:paraId="686E7EA3" w14:textId="77777777" w:rsidR="00BF21AD" w:rsidRDefault="00BF21AD" w:rsidP="00BF21AD">
      <w:pPr>
        <w:rPr>
          <w:kern w:val="24"/>
        </w:rPr>
      </w:pPr>
      <w:r>
        <w:rPr>
          <w:kern w:val="24"/>
        </w:rPr>
        <w:tab/>
        <w:t xml:space="preserve">– Su VšĮ Mažeikių ligonine pasirašyta paslaugų teikimo sutartis  dėl ambulatorinių asmens sveikatos priežiūros paslaugų viršutinių kvėpavimo takų infekcijos simptomų turintiems ir karščiuojantiems Skuodo PSPC pacientams teikimo. Pacientai kreipiasi su gydytojo siuntimu arba nuvyksta patys. </w:t>
      </w:r>
    </w:p>
    <w:p w14:paraId="71FD15D1" w14:textId="77777777" w:rsidR="00BF21AD" w:rsidRDefault="00BF21AD" w:rsidP="00BF21AD">
      <w:pPr>
        <w:rPr>
          <w:kern w:val="24"/>
        </w:rPr>
      </w:pPr>
    </w:p>
    <w:p w14:paraId="153AF4A1" w14:textId="77777777" w:rsidR="00BF21AD" w:rsidRPr="00EE2EC6" w:rsidRDefault="00BF21AD" w:rsidP="00D12437">
      <w:pPr>
        <w:spacing w:after="120"/>
        <w:ind w:firstLine="142"/>
        <w:jc w:val="center"/>
        <w:rPr>
          <w:kern w:val="24"/>
        </w:rPr>
      </w:pPr>
      <w:r w:rsidRPr="00F80A93">
        <w:rPr>
          <w:b/>
          <w:kern w:val="24"/>
        </w:rPr>
        <w:t>1</w:t>
      </w:r>
      <w:r>
        <w:rPr>
          <w:b/>
          <w:kern w:val="24"/>
        </w:rPr>
        <w:t>4. STIPRYBIŲ, SILPNYBIŲ</w:t>
      </w:r>
      <w:r w:rsidRPr="00F80A93">
        <w:rPr>
          <w:b/>
          <w:kern w:val="24"/>
        </w:rPr>
        <w:t>, GALIMYBIŲ IR GRĖSMIŲ ANALIZĖ</w:t>
      </w:r>
    </w:p>
    <w:tbl>
      <w:tblPr>
        <w:tblW w:w="9640" w:type="dxa"/>
        <w:tblInd w:w="4" w:type="dxa"/>
        <w:tblLayout w:type="fixed"/>
        <w:tblCellMar>
          <w:left w:w="0" w:type="dxa"/>
          <w:right w:w="0" w:type="dxa"/>
        </w:tblCellMar>
        <w:tblLook w:val="01E0" w:firstRow="1" w:lastRow="1" w:firstColumn="1" w:lastColumn="1" w:noHBand="0" w:noVBand="0"/>
      </w:tblPr>
      <w:tblGrid>
        <w:gridCol w:w="9640"/>
      </w:tblGrid>
      <w:tr w:rsidR="00BF21AD" w:rsidRPr="00F80A93" w14:paraId="6EB57130" w14:textId="77777777" w:rsidTr="000F0D68">
        <w:trPr>
          <w:trHeight w:val="238"/>
        </w:trPr>
        <w:tc>
          <w:tcPr>
            <w:tcW w:w="9640" w:type="dxa"/>
            <w:tcBorders>
              <w:top w:val="single" w:sz="4" w:space="0" w:color="000000"/>
              <w:left w:val="single" w:sz="4" w:space="0" w:color="000000"/>
              <w:bottom w:val="single" w:sz="4" w:space="0" w:color="000000"/>
              <w:right w:val="single" w:sz="4" w:space="0" w:color="000000"/>
            </w:tcBorders>
            <w:hideMark/>
          </w:tcPr>
          <w:p w14:paraId="2EBEF478" w14:textId="21C8AACD" w:rsidR="00BF21AD" w:rsidRPr="0099533D" w:rsidRDefault="00BF21AD" w:rsidP="000F0D68">
            <w:pPr>
              <w:widowControl w:val="0"/>
              <w:suppressAutoHyphens/>
              <w:spacing w:before="4"/>
              <w:ind w:left="98"/>
              <w:rPr>
                <w:rFonts w:eastAsia="SimSun"/>
                <w:kern w:val="2"/>
                <w:lang w:eastAsia="hi-IN" w:bidi="hi-IN"/>
              </w:rPr>
            </w:pPr>
            <w:r w:rsidRPr="0099533D">
              <w:rPr>
                <w:b/>
                <w:color w:val="000000"/>
                <w:spacing w:val="-2"/>
              </w:rPr>
              <w:t>Sti</w:t>
            </w:r>
            <w:r w:rsidRPr="0099533D">
              <w:rPr>
                <w:b/>
                <w:color w:val="000000"/>
                <w:spacing w:val="-1"/>
              </w:rPr>
              <w:t>prybės</w:t>
            </w:r>
          </w:p>
        </w:tc>
      </w:tr>
      <w:tr w:rsidR="00BF21AD" w:rsidRPr="00F80A93" w14:paraId="1667AB95" w14:textId="77777777" w:rsidTr="000F0D68">
        <w:trPr>
          <w:trHeight w:val="3703"/>
        </w:trPr>
        <w:tc>
          <w:tcPr>
            <w:tcW w:w="9640" w:type="dxa"/>
            <w:tcBorders>
              <w:top w:val="single" w:sz="4" w:space="0" w:color="000000"/>
              <w:left w:val="single" w:sz="4" w:space="0" w:color="000000"/>
              <w:bottom w:val="single" w:sz="4" w:space="0" w:color="000000"/>
              <w:right w:val="single" w:sz="4" w:space="0" w:color="000000"/>
            </w:tcBorders>
          </w:tcPr>
          <w:p w14:paraId="41C43739" w14:textId="77777777" w:rsidR="00BF21AD" w:rsidRDefault="00BF21AD" w:rsidP="000F0D68">
            <w:pPr>
              <w:ind w:left="98" w:right="903"/>
              <w:rPr>
                <w:rFonts w:eastAsia="SimSun"/>
                <w:kern w:val="2"/>
                <w:lang w:eastAsia="hi-IN" w:bidi="hi-IN"/>
              </w:rPr>
            </w:pPr>
            <w:r w:rsidRPr="0099533D">
              <w:rPr>
                <w:color w:val="000000"/>
              </w:rPr>
              <w:t>1. Skuodo PSPC dirba</w:t>
            </w:r>
            <w:r w:rsidRPr="0099533D">
              <w:rPr>
                <w:spacing w:val="-3"/>
              </w:rPr>
              <w:t xml:space="preserve"> </w:t>
            </w:r>
            <w:r w:rsidRPr="0099533D">
              <w:rPr>
                <w:color w:val="000000"/>
              </w:rPr>
              <w:t>kvalifikuoti</w:t>
            </w:r>
            <w:r w:rsidRPr="0099533D">
              <w:rPr>
                <w:spacing w:val="-2"/>
              </w:rPr>
              <w:t xml:space="preserve"> </w:t>
            </w:r>
            <w:r w:rsidRPr="0099533D">
              <w:rPr>
                <w:color w:val="000000"/>
              </w:rPr>
              <w:t>šeimos</w:t>
            </w:r>
            <w:r w:rsidRPr="0099533D">
              <w:rPr>
                <w:spacing w:val="-3"/>
              </w:rPr>
              <w:t xml:space="preserve"> </w:t>
            </w:r>
            <w:r w:rsidRPr="0099533D">
              <w:rPr>
                <w:color w:val="000000"/>
              </w:rPr>
              <w:t>gydytojai,</w:t>
            </w:r>
            <w:r w:rsidRPr="0099533D">
              <w:rPr>
                <w:spacing w:val="-3"/>
              </w:rPr>
              <w:t xml:space="preserve"> </w:t>
            </w:r>
            <w:r>
              <w:rPr>
                <w:spacing w:val="-3"/>
              </w:rPr>
              <w:t xml:space="preserve">gydytojai </w:t>
            </w:r>
            <w:r w:rsidRPr="0099533D">
              <w:rPr>
                <w:color w:val="000000"/>
              </w:rPr>
              <w:t>odontologai,</w:t>
            </w:r>
            <w:r w:rsidRPr="0099533D">
              <w:t xml:space="preserve"> </w:t>
            </w:r>
            <w:r w:rsidRPr="0099533D">
              <w:rPr>
                <w:color w:val="000000"/>
              </w:rPr>
              <w:t>slaugytojai,</w:t>
            </w:r>
            <w:r w:rsidRPr="0099533D">
              <w:t xml:space="preserve"> </w:t>
            </w:r>
            <w:r w:rsidRPr="0099533D">
              <w:rPr>
                <w:color w:val="000000"/>
              </w:rPr>
              <w:t>nuolat</w:t>
            </w:r>
            <w:r w:rsidRPr="0099533D">
              <w:t xml:space="preserve"> </w:t>
            </w:r>
            <w:r w:rsidRPr="0099533D">
              <w:rPr>
                <w:color w:val="000000"/>
              </w:rPr>
              <w:t>besitobulinantys</w:t>
            </w:r>
            <w:r w:rsidRPr="0099533D">
              <w:t xml:space="preserve"> </w:t>
            </w:r>
            <w:r w:rsidRPr="0099533D">
              <w:rPr>
                <w:color w:val="000000"/>
              </w:rPr>
              <w:t>ir</w:t>
            </w:r>
            <w:r w:rsidRPr="0099533D">
              <w:t xml:space="preserve"> </w:t>
            </w:r>
            <w:r w:rsidRPr="0099533D">
              <w:rPr>
                <w:color w:val="000000"/>
              </w:rPr>
              <w:t>gerinantys</w:t>
            </w:r>
            <w:r w:rsidRPr="0099533D">
              <w:t xml:space="preserve"> </w:t>
            </w:r>
            <w:r w:rsidRPr="0099533D">
              <w:rPr>
                <w:color w:val="000000"/>
              </w:rPr>
              <w:t>paslaugų</w:t>
            </w:r>
            <w:r w:rsidRPr="0099533D">
              <w:rPr>
                <w:spacing w:val="-19"/>
              </w:rPr>
              <w:t xml:space="preserve"> </w:t>
            </w:r>
            <w:r w:rsidRPr="0099533D">
              <w:rPr>
                <w:color w:val="000000"/>
              </w:rPr>
              <w:t>kokybę.</w:t>
            </w:r>
          </w:p>
          <w:p w14:paraId="1F87580E" w14:textId="77777777" w:rsidR="00BF21AD" w:rsidRDefault="00BF21AD" w:rsidP="000F0D68">
            <w:pPr>
              <w:ind w:left="98" w:right="903"/>
              <w:rPr>
                <w:color w:val="000000"/>
              </w:rPr>
            </w:pPr>
            <w:r w:rsidRPr="0099533D">
              <w:rPr>
                <w:color w:val="000000"/>
              </w:rPr>
              <w:t>2.</w:t>
            </w:r>
            <w:r w:rsidRPr="0099533D">
              <w:t xml:space="preserve"> </w:t>
            </w:r>
            <w:r w:rsidRPr="0099533D">
              <w:rPr>
                <w:color w:val="000000"/>
              </w:rPr>
              <w:t>Sudarytos</w:t>
            </w:r>
            <w:r w:rsidRPr="0099533D">
              <w:t xml:space="preserve"> </w:t>
            </w:r>
            <w:r w:rsidRPr="0099533D">
              <w:rPr>
                <w:color w:val="000000"/>
              </w:rPr>
              <w:t>sąlygos</w:t>
            </w:r>
            <w:r w:rsidRPr="0099533D">
              <w:t xml:space="preserve"> </w:t>
            </w:r>
            <w:r w:rsidRPr="0099533D">
              <w:rPr>
                <w:color w:val="000000"/>
              </w:rPr>
              <w:t>profesionalumui</w:t>
            </w:r>
            <w:r w:rsidRPr="0099533D">
              <w:t xml:space="preserve"> </w:t>
            </w:r>
            <w:r w:rsidRPr="0099533D">
              <w:rPr>
                <w:color w:val="000000"/>
              </w:rPr>
              <w:t>ir</w:t>
            </w:r>
            <w:r w:rsidRPr="0099533D">
              <w:t xml:space="preserve"> </w:t>
            </w:r>
            <w:r w:rsidRPr="0099533D">
              <w:rPr>
                <w:color w:val="000000"/>
              </w:rPr>
              <w:t>kvalifikacijai</w:t>
            </w:r>
            <w:r w:rsidRPr="0099533D">
              <w:rPr>
                <w:spacing w:val="-13"/>
              </w:rPr>
              <w:t xml:space="preserve"> </w:t>
            </w:r>
            <w:r w:rsidRPr="0099533D">
              <w:rPr>
                <w:color w:val="000000"/>
              </w:rPr>
              <w:t>kelti.</w:t>
            </w:r>
          </w:p>
          <w:p w14:paraId="2649DC77" w14:textId="77777777" w:rsidR="00BF21AD" w:rsidRDefault="00BF21AD" w:rsidP="000F0D68">
            <w:pPr>
              <w:ind w:left="98" w:right="903"/>
              <w:rPr>
                <w:color w:val="000000"/>
              </w:rPr>
            </w:pPr>
            <w:r>
              <w:rPr>
                <w:color w:val="000000"/>
              </w:rPr>
              <w:t>3. Įvesta elektroninė pacientų registracija, sukurta Skuodo PSPC informacinė technologinė bazė.</w:t>
            </w:r>
          </w:p>
          <w:p w14:paraId="7A9B90BA" w14:textId="37BFAC49" w:rsidR="00BF21AD" w:rsidRPr="0099533D" w:rsidRDefault="00BF21AD" w:rsidP="000F0D68">
            <w:pPr>
              <w:ind w:left="98" w:right="903"/>
              <w:rPr>
                <w:rFonts w:eastAsia="SimSun"/>
                <w:kern w:val="2"/>
                <w:lang w:eastAsia="hi-IN" w:bidi="hi-IN"/>
              </w:rPr>
            </w:pPr>
            <w:r>
              <w:rPr>
                <w:color w:val="000000"/>
              </w:rPr>
              <w:t>4. Pagerintos neįgaliųjų pacientų mobilumo sąlygos</w:t>
            </w:r>
            <w:r w:rsidR="00E25F11">
              <w:rPr>
                <w:color w:val="000000"/>
              </w:rPr>
              <w:t>.</w:t>
            </w:r>
          </w:p>
          <w:p w14:paraId="3D0C250F" w14:textId="77777777" w:rsidR="00BF21AD" w:rsidRDefault="00BF21AD" w:rsidP="000F0D68">
            <w:pPr>
              <w:ind w:left="98"/>
            </w:pPr>
            <w:r>
              <w:rPr>
                <w:color w:val="000000"/>
              </w:rPr>
              <w:t>5</w:t>
            </w:r>
            <w:r w:rsidRPr="0099533D">
              <w:rPr>
                <w:color w:val="000000"/>
              </w:rPr>
              <w:t>.</w:t>
            </w:r>
            <w:r>
              <w:rPr>
                <w:color w:val="000000"/>
              </w:rPr>
              <w:t xml:space="preserve"> Įvaizdžiui pagerinti</w:t>
            </w:r>
            <w:r w:rsidRPr="0099533D">
              <w:t xml:space="preserve"> </w:t>
            </w:r>
            <w:r w:rsidRPr="0099533D">
              <w:rPr>
                <w:color w:val="000000"/>
              </w:rPr>
              <w:t>renovuotos vidaus patalpos,</w:t>
            </w:r>
            <w:r w:rsidRPr="0099533D">
              <w:t xml:space="preserve"> pakeistas įstaigos stogas, </w:t>
            </w:r>
            <w:r w:rsidRPr="0099533D">
              <w:rPr>
                <w:color w:val="000000"/>
              </w:rPr>
              <w:t>įsigyjama</w:t>
            </w:r>
            <w:r w:rsidRPr="0099533D">
              <w:t xml:space="preserve"> </w:t>
            </w:r>
            <w:r w:rsidRPr="0099533D">
              <w:rPr>
                <w:color w:val="000000"/>
              </w:rPr>
              <w:t>nauja diagnostinė</w:t>
            </w:r>
            <w:r w:rsidRPr="0099533D">
              <w:t xml:space="preserve"> </w:t>
            </w:r>
            <w:r w:rsidRPr="0099533D">
              <w:rPr>
                <w:color w:val="000000"/>
              </w:rPr>
              <w:t>ir</w:t>
            </w:r>
            <w:r w:rsidRPr="0099533D">
              <w:t xml:space="preserve"> </w:t>
            </w:r>
            <w:r w:rsidRPr="0099533D">
              <w:rPr>
                <w:color w:val="000000"/>
              </w:rPr>
              <w:t>gydymo</w:t>
            </w:r>
            <w:r w:rsidRPr="0099533D">
              <w:rPr>
                <w:spacing w:val="-18"/>
              </w:rPr>
              <w:t xml:space="preserve"> </w:t>
            </w:r>
            <w:r w:rsidRPr="0099533D">
              <w:rPr>
                <w:color w:val="000000"/>
              </w:rPr>
              <w:t>įranga</w:t>
            </w:r>
            <w:r>
              <w:rPr>
                <w:color w:val="000000"/>
              </w:rPr>
              <w:t xml:space="preserve"> ypač 2020 metais.</w:t>
            </w:r>
          </w:p>
          <w:p w14:paraId="15F68319" w14:textId="77777777" w:rsidR="00BF21AD" w:rsidRPr="0099533D" w:rsidRDefault="00BF21AD" w:rsidP="000F0D68">
            <w:pPr>
              <w:ind w:left="98"/>
            </w:pPr>
            <w:r>
              <w:rPr>
                <w:color w:val="000000"/>
              </w:rPr>
              <w:t>6</w:t>
            </w:r>
            <w:r w:rsidRPr="0099533D">
              <w:rPr>
                <w:color w:val="000000"/>
              </w:rPr>
              <w:t>.</w:t>
            </w:r>
            <w:r w:rsidRPr="0099533D">
              <w:t xml:space="preserve"> </w:t>
            </w:r>
            <w:r w:rsidRPr="0099533D">
              <w:rPr>
                <w:color w:val="000000"/>
              </w:rPr>
              <w:t>Didesnis</w:t>
            </w:r>
            <w:r w:rsidRPr="0099533D">
              <w:t xml:space="preserve"> </w:t>
            </w:r>
            <w:r w:rsidRPr="0099533D">
              <w:rPr>
                <w:color w:val="000000"/>
              </w:rPr>
              <w:t>dėmesys</w:t>
            </w:r>
            <w:r w:rsidRPr="0099533D">
              <w:t xml:space="preserve"> </w:t>
            </w:r>
            <w:r w:rsidRPr="0099533D">
              <w:rPr>
                <w:color w:val="000000"/>
              </w:rPr>
              <w:t>skiriamas</w:t>
            </w:r>
            <w:r w:rsidRPr="0099533D">
              <w:t xml:space="preserve"> </w:t>
            </w:r>
            <w:r w:rsidRPr="0099533D">
              <w:rPr>
                <w:color w:val="000000"/>
              </w:rPr>
              <w:t>vaikų,</w:t>
            </w:r>
            <w:r w:rsidRPr="0099533D">
              <w:t xml:space="preserve"> </w:t>
            </w:r>
            <w:r w:rsidRPr="0099533D">
              <w:rPr>
                <w:color w:val="000000"/>
              </w:rPr>
              <w:t>nėščiųjų,</w:t>
            </w:r>
            <w:r w:rsidRPr="0099533D">
              <w:t xml:space="preserve"> </w:t>
            </w:r>
            <w:r w:rsidRPr="0099533D">
              <w:rPr>
                <w:color w:val="000000"/>
              </w:rPr>
              <w:t>neįgaliųjų</w:t>
            </w:r>
            <w:r w:rsidRPr="0099533D">
              <w:t xml:space="preserve"> </w:t>
            </w:r>
            <w:r w:rsidRPr="0099533D">
              <w:rPr>
                <w:color w:val="000000"/>
              </w:rPr>
              <w:t>ir</w:t>
            </w:r>
            <w:r w:rsidRPr="0099533D">
              <w:t xml:space="preserve"> </w:t>
            </w:r>
            <w:r w:rsidRPr="0099533D">
              <w:rPr>
                <w:color w:val="000000"/>
              </w:rPr>
              <w:t>senyvo</w:t>
            </w:r>
            <w:r w:rsidRPr="0099533D">
              <w:t xml:space="preserve"> </w:t>
            </w:r>
            <w:r w:rsidRPr="0099533D">
              <w:rPr>
                <w:color w:val="000000"/>
              </w:rPr>
              <w:t>amžiaus</w:t>
            </w:r>
            <w:r w:rsidRPr="0099533D">
              <w:t xml:space="preserve"> </w:t>
            </w:r>
            <w:r w:rsidRPr="0099533D">
              <w:rPr>
                <w:color w:val="000000"/>
              </w:rPr>
              <w:t>pacientų</w:t>
            </w:r>
            <w:r w:rsidRPr="0099533D">
              <w:rPr>
                <w:spacing w:val="-15"/>
              </w:rPr>
              <w:t xml:space="preserve"> </w:t>
            </w:r>
            <w:r w:rsidRPr="0099533D">
              <w:rPr>
                <w:color w:val="000000"/>
              </w:rPr>
              <w:t>paslaugų</w:t>
            </w:r>
            <w:r w:rsidRPr="0099533D">
              <w:t xml:space="preserve"> </w:t>
            </w:r>
            <w:r w:rsidRPr="0099533D">
              <w:rPr>
                <w:color w:val="000000"/>
              </w:rPr>
              <w:t>teikimui,</w:t>
            </w:r>
            <w:r w:rsidRPr="0099533D">
              <w:rPr>
                <w:spacing w:val="-2"/>
              </w:rPr>
              <w:t xml:space="preserve"> </w:t>
            </w:r>
            <w:r w:rsidRPr="0099533D">
              <w:rPr>
                <w:color w:val="000000"/>
              </w:rPr>
              <w:t>prevencinių</w:t>
            </w:r>
            <w:r w:rsidRPr="0099533D">
              <w:rPr>
                <w:spacing w:val="-2"/>
              </w:rPr>
              <w:t xml:space="preserve"> </w:t>
            </w:r>
            <w:r w:rsidRPr="0099533D">
              <w:rPr>
                <w:color w:val="000000"/>
              </w:rPr>
              <w:t>programų</w:t>
            </w:r>
            <w:r w:rsidRPr="0099533D">
              <w:rPr>
                <w:spacing w:val="-2"/>
              </w:rPr>
              <w:t xml:space="preserve"> </w:t>
            </w:r>
            <w:r w:rsidRPr="0099533D">
              <w:rPr>
                <w:color w:val="000000"/>
              </w:rPr>
              <w:t>vykdymui,</w:t>
            </w:r>
            <w:r w:rsidRPr="0099533D">
              <w:rPr>
                <w:spacing w:val="-2"/>
              </w:rPr>
              <w:t xml:space="preserve"> </w:t>
            </w:r>
            <w:r w:rsidRPr="0099533D">
              <w:rPr>
                <w:color w:val="000000"/>
              </w:rPr>
              <w:t>lėtinių</w:t>
            </w:r>
            <w:r w:rsidRPr="0099533D">
              <w:rPr>
                <w:spacing w:val="-2"/>
              </w:rPr>
              <w:t xml:space="preserve"> </w:t>
            </w:r>
            <w:r w:rsidRPr="0099533D">
              <w:rPr>
                <w:color w:val="000000"/>
              </w:rPr>
              <w:t>neinfekcinių,</w:t>
            </w:r>
            <w:r w:rsidRPr="0099533D">
              <w:rPr>
                <w:spacing w:val="-2"/>
              </w:rPr>
              <w:t xml:space="preserve"> </w:t>
            </w:r>
            <w:r w:rsidRPr="0099533D">
              <w:rPr>
                <w:color w:val="000000"/>
              </w:rPr>
              <w:t>onkologinių</w:t>
            </w:r>
            <w:r w:rsidRPr="0099533D">
              <w:rPr>
                <w:spacing w:val="-3"/>
              </w:rPr>
              <w:t xml:space="preserve"> </w:t>
            </w:r>
            <w:r w:rsidRPr="0099533D">
              <w:rPr>
                <w:color w:val="000000"/>
              </w:rPr>
              <w:t>ligų</w:t>
            </w:r>
            <w:r w:rsidRPr="0099533D">
              <w:rPr>
                <w:spacing w:val="-2"/>
              </w:rPr>
              <w:t xml:space="preserve"> </w:t>
            </w:r>
            <w:r w:rsidRPr="0099533D">
              <w:rPr>
                <w:color w:val="000000"/>
              </w:rPr>
              <w:t>diagnostikai</w:t>
            </w:r>
            <w:r w:rsidRPr="0099533D">
              <w:rPr>
                <w:spacing w:val="-3"/>
              </w:rPr>
              <w:t xml:space="preserve"> </w:t>
            </w:r>
            <w:r w:rsidRPr="0099533D">
              <w:rPr>
                <w:color w:val="000000"/>
              </w:rPr>
              <w:t>ir</w:t>
            </w:r>
            <w:r w:rsidRPr="0099533D">
              <w:t xml:space="preserve"> </w:t>
            </w:r>
            <w:r w:rsidRPr="0099533D">
              <w:rPr>
                <w:color w:val="000000"/>
                <w:spacing w:val="-2"/>
              </w:rPr>
              <w:t>gydymu</w:t>
            </w:r>
            <w:r w:rsidRPr="0099533D">
              <w:rPr>
                <w:color w:val="000000"/>
                <w:spacing w:val="-1"/>
              </w:rPr>
              <w:t>i.</w:t>
            </w:r>
          </w:p>
          <w:p w14:paraId="2D1016F9" w14:textId="77777777" w:rsidR="00BF21AD" w:rsidRDefault="00BF21AD" w:rsidP="000F0D68">
            <w:pPr>
              <w:widowControl w:val="0"/>
              <w:suppressAutoHyphens/>
              <w:ind w:left="98" w:right="200"/>
              <w:rPr>
                <w:color w:val="000000"/>
              </w:rPr>
            </w:pPr>
            <w:r>
              <w:rPr>
                <w:color w:val="000000"/>
              </w:rPr>
              <w:t>7</w:t>
            </w:r>
            <w:r w:rsidRPr="0099533D">
              <w:rPr>
                <w:color w:val="000000"/>
              </w:rPr>
              <w:t>.</w:t>
            </w:r>
            <w:r w:rsidRPr="0099533D">
              <w:rPr>
                <w:spacing w:val="-2"/>
              </w:rPr>
              <w:t xml:space="preserve"> </w:t>
            </w:r>
            <w:r w:rsidRPr="0099533D">
              <w:rPr>
                <w:color w:val="000000"/>
              </w:rPr>
              <w:t>Bendradarbiaujama</w:t>
            </w:r>
            <w:r w:rsidRPr="0099533D">
              <w:rPr>
                <w:spacing w:val="-3"/>
              </w:rPr>
              <w:t xml:space="preserve"> </w:t>
            </w:r>
            <w:r w:rsidRPr="0099533D">
              <w:rPr>
                <w:color w:val="000000"/>
              </w:rPr>
              <w:t>su</w:t>
            </w:r>
            <w:r w:rsidRPr="0099533D">
              <w:rPr>
                <w:spacing w:val="-2"/>
              </w:rPr>
              <w:t xml:space="preserve"> </w:t>
            </w:r>
            <w:r w:rsidRPr="0099533D">
              <w:rPr>
                <w:color w:val="000000"/>
              </w:rPr>
              <w:t>Lietuvos sveikatos mokslų universitetu,</w:t>
            </w:r>
            <w:r w:rsidRPr="0099533D">
              <w:rPr>
                <w:spacing w:val="-2"/>
              </w:rPr>
              <w:t xml:space="preserve"> </w:t>
            </w:r>
            <w:r w:rsidRPr="0099533D">
              <w:rPr>
                <w:color w:val="000000"/>
              </w:rPr>
              <w:t>Klaipėdos</w:t>
            </w:r>
            <w:r w:rsidRPr="0099533D">
              <w:rPr>
                <w:spacing w:val="-3"/>
              </w:rPr>
              <w:t xml:space="preserve"> </w:t>
            </w:r>
            <w:r w:rsidRPr="0099533D">
              <w:rPr>
                <w:color w:val="000000"/>
              </w:rPr>
              <w:t>valstybine</w:t>
            </w:r>
            <w:r w:rsidRPr="0099533D">
              <w:rPr>
                <w:spacing w:val="-2"/>
              </w:rPr>
              <w:t xml:space="preserve"> </w:t>
            </w:r>
            <w:r w:rsidRPr="0099533D">
              <w:rPr>
                <w:color w:val="000000"/>
              </w:rPr>
              <w:t>kolegija,</w:t>
            </w:r>
            <w:r w:rsidRPr="0099533D">
              <w:t xml:space="preserve"> </w:t>
            </w:r>
            <w:r w:rsidRPr="0099533D">
              <w:rPr>
                <w:color w:val="000000"/>
              </w:rPr>
              <w:t>rengiant šeimos gydytojus bei keliant slaugos specialistų kvalifikaciją.</w:t>
            </w:r>
          </w:p>
          <w:p w14:paraId="5D4E0D78" w14:textId="77777777" w:rsidR="00BF21AD" w:rsidRDefault="00BF21AD" w:rsidP="000F0D68">
            <w:pPr>
              <w:widowControl w:val="0"/>
              <w:suppressAutoHyphens/>
              <w:ind w:left="98" w:right="200"/>
              <w:rPr>
                <w:color w:val="000000"/>
                <w:kern w:val="2"/>
                <w:lang w:eastAsia="hi-IN" w:bidi="hi-IN"/>
              </w:rPr>
            </w:pPr>
          </w:p>
        </w:tc>
      </w:tr>
    </w:tbl>
    <w:p w14:paraId="222E37B1" w14:textId="77777777" w:rsidR="00BF21AD" w:rsidRDefault="00BF21AD" w:rsidP="00BF21AD">
      <w:pPr>
        <w:ind w:firstLine="1296"/>
        <w:rPr>
          <w:b/>
          <w:kern w:val="24"/>
        </w:rPr>
      </w:pPr>
    </w:p>
    <w:tbl>
      <w:tblPr>
        <w:tblW w:w="9640" w:type="dxa"/>
        <w:tblInd w:w="4" w:type="dxa"/>
        <w:tblLayout w:type="fixed"/>
        <w:tblCellMar>
          <w:left w:w="0" w:type="dxa"/>
          <w:right w:w="0" w:type="dxa"/>
        </w:tblCellMar>
        <w:tblLook w:val="01E0" w:firstRow="1" w:lastRow="1" w:firstColumn="1" w:lastColumn="1" w:noHBand="0" w:noVBand="0"/>
      </w:tblPr>
      <w:tblGrid>
        <w:gridCol w:w="9640"/>
      </w:tblGrid>
      <w:tr w:rsidR="00BF21AD" w:rsidRPr="00F80A93" w14:paraId="49EC9AA5" w14:textId="77777777" w:rsidTr="000F0D68">
        <w:trPr>
          <w:trHeight w:val="364"/>
        </w:trPr>
        <w:tc>
          <w:tcPr>
            <w:tcW w:w="9640" w:type="dxa"/>
            <w:tcBorders>
              <w:top w:val="single" w:sz="4" w:space="0" w:color="000000"/>
              <w:left w:val="single" w:sz="4" w:space="0" w:color="000000"/>
              <w:bottom w:val="single" w:sz="4" w:space="0" w:color="000000"/>
              <w:right w:val="single" w:sz="4" w:space="0" w:color="000000"/>
            </w:tcBorders>
            <w:hideMark/>
          </w:tcPr>
          <w:p w14:paraId="621B3C7E" w14:textId="77777777" w:rsidR="00BF21AD" w:rsidRPr="003B3727" w:rsidRDefault="00BF21AD" w:rsidP="000F0D68">
            <w:pPr>
              <w:widowControl w:val="0"/>
              <w:suppressAutoHyphens/>
              <w:spacing w:before="1"/>
              <w:ind w:left="98"/>
              <w:rPr>
                <w:rFonts w:eastAsia="SimSun"/>
                <w:kern w:val="2"/>
                <w:lang w:eastAsia="hi-IN" w:bidi="hi-IN"/>
              </w:rPr>
            </w:pPr>
            <w:r w:rsidRPr="003B3727">
              <w:rPr>
                <w:b/>
                <w:color w:val="000000"/>
                <w:spacing w:val="-2"/>
              </w:rPr>
              <w:t>Sil</w:t>
            </w:r>
            <w:r w:rsidRPr="003B3727">
              <w:rPr>
                <w:b/>
                <w:color w:val="000000"/>
                <w:spacing w:val="-1"/>
              </w:rPr>
              <w:t>pnybės</w:t>
            </w:r>
          </w:p>
        </w:tc>
      </w:tr>
      <w:tr w:rsidR="00BF21AD" w:rsidRPr="00F80A93" w14:paraId="4384BCA5" w14:textId="77777777" w:rsidTr="000F0D68">
        <w:trPr>
          <w:trHeight w:val="2111"/>
        </w:trPr>
        <w:tc>
          <w:tcPr>
            <w:tcW w:w="9640" w:type="dxa"/>
            <w:tcBorders>
              <w:top w:val="single" w:sz="4" w:space="0" w:color="000000"/>
              <w:left w:val="single" w:sz="4" w:space="0" w:color="000000"/>
              <w:bottom w:val="single" w:sz="4" w:space="0" w:color="000000"/>
              <w:right w:val="single" w:sz="4" w:space="0" w:color="000000"/>
            </w:tcBorders>
            <w:hideMark/>
          </w:tcPr>
          <w:p w14:paraId="14F582DC" w14:textId="31B2007B" w:rsidR="00BF21AD" w:rsidRDefault="00E25F11" w:rsidP="00E25F11">
            <w:pPr>
              <w:spacing w:before="78"/>
              <w:ind w:right="1885"/>
              <w:jc w:val="both"/>
              <w:rPr>
                <w:color w:val="000000"/>
              </w:rPr>
            </w:pPr>
            <w:r>
              <w:rPr>
                <w:color w:val="000000"/>
              </w:rPr>
              <w:t xml:space="preserve">1. </w:t>
            </w:r>
            <w:r w:rsidR="00BF21AD">
              <w:rPr>
                <w:color w:val="000000"/>
              </w:rPr>
              <w:t>Jaunų specialistų trūkumas.</w:t>
            </w:r>
          </w:p>
          <w:p w14:paraId="29AA0060" w14:textId="37334E8B" w:rsidR="00BF21AD" w:rsidRDefault="00E25F11" w:rsidP="00E25F11">
            <w:pPr>
              <w:spacing w:before="75"/>
              <w:ind w:right="362"/>
              <w:jc w:val="both"/>
              <w:rPr>
                <w:color w:val="000000"/>
              </w:rPr>
            </w:pPr>
            <w:r>
              <w:rPr>
                <w:color w:val="000000"/>
              </w:rPr>
              <w:t xml:space="preserve">2. </w:t>
            </w:r>
            <w:r w:rsidR="00BF21AD">
              <w:rPr>
                <w:color w:val="000000"/>
              </w:rPr>
              <w:t>Gydytojų</w:t>
            </w:r>
            <w:r w:rsidR="00BF21AD">
              <w:t xml:space="preserve"> </w:t>
            </w:r>
            <w:r w:rsidR="00BF21AD">
              <w:rPr>
                <w:color w:val="000000"/>
              </w:rPr>
              <w:t>ir</w:t>
            </w:r>
            <w:r w:rsidR="00BF21AD">
              <w:t xml:space="preserve"> </w:t>
            </w:r>
            <w:r w:rsidR="00BF21AD">
              <w:rPr>
                <w:color w:val="000000"/>
              </w:rPr>
              <w:t>slaugos</w:t>
            </w:r>
            <w:r w:rsidR="00BF21AD">
              <w:t xml:space="preserve"> </w:t>
            </w:r>
            <w:r w:rsidR="00BF21AD">
              <w:rPr>
                <w:color w:val="000000"/>
              </w:rPr>
              <w:t>specialistų</w:t>
            </w:r>
            <w:r w:rsidR="00BF21AD">
              <w:t xml:space="preserve"> </w:t>
            </w:r>
            <w:r w:rsidR="00BF21AD">
              <w:rPr>
                <w:color w:val="000000"/>
              </w:rPr>
              <w:t>amžiaus</w:t>
            </w:r>
            <w:r w:rsidR="00BF21AD">
              <w:t xml:space="preserve"> </w:t>
            </w:r>
            <w:r w:rsidR="00BF21AD">
              <w:rPr>
                <w:color w:val="000000"/>
              </w:rPr>
              <w:t>vidurkio</w:t>
            </w:r>
            <w:r w:rsidR="00BF21AD">
              <w:rPr>
                <w:spacing w:val="-16"/>
              </w:rPr>
              <w:t xml:space="preserve"> </w:t>
            </w:r>
            <w:r w:rsidR="00BF21AD">
              <w:rPr>
                <w:color w:val="000000"/>
              </w:rPr>
              <w:t>didėjimas.</w:t>
            </w:r>
          </w:p>
          <w:p w14:paraId="79DD1D2A" w14:textId="77777777" w:rsidR="00BF21AD" w:rsidRPr="00733458" w:rsidRDefault="00BF21AD" w:rsidP="00E25F11">
            <w:pPr>
              <w:spacing w:before="75"/>
              <w:ind w:right="362"/>
            </w:pPr>
            <w:r>
              <w:rPr>
                <w:color w:val="000000"/>
              </w:rPr>
              <w:t>3. Didėjantis</w:t>
            </w:r>
            <w:r>
              <w:t xml:space="preserve"> </w:t>
            </w:r>
            <w:r>
              <w:rPr>
                <w:color w:val="000000"/>
              </w:rPr>
              <w:t>prisirašiusių</w:t>
            </w:r>
            <w:r>
              <w:t xml:space="preserve"> </w:t>
            </w:r>
            <w:r>
              <w:rPr>
                <w:color w:val="000000"/>
              </w:rPr>
              <w:t>pacientų</w:t>
            </w:r>
            <w:r>
              <w:t xml:space="preserve"> </w:t>
            </w:r>
            <w:r>
              <w:rPr>
                <w:color w:val="000000"/>
              </w:rPr>
              <w:t>amžiaus</w:t>
            </w:r>
            <w:r>
              <w:t xml:space="preserve"> </w:t>
            </w:r>
            <w:r>
              <w:rPr>
                <w:color w:val="000000"/>
              </w:rPr>
              <w:t>vidurkis,</w:t>
            </w:r>
            <w:r>
              <w:t xml:space="preserve"> </w:t>
            </w:r>
            <w:r>
              <w:rPr>
                <w:color w:val="000000"/>
              </w:rPr>
              <w:t>pacientų</w:t>
            </w:r>
            <w:r>
              <w:t xml:space="preserve"> </w:t>
            </w:r>
            <w:r>
              <w:rPr>
                <w:color w:val="000000"/>
              </w:rPr>
              <w:t>virš</w:t>
            </w:r>
            <w:r>
              <w:t xml:space="preserve"> </w:t>
            </w:r>
            <w:r>
              <w:rPr>
                <w:color w:val="000000"/>
              </w:rPr>
              <w:t>65</w:t>
            </w:r>
            <w:r>
              <w:t xml:space="preserve"> </w:t>
            </w:r>
            <w:r>
              <w:rPr>
                <w:color w:val="000000"/>
              </w:rPr>
              <w:t>metų</w:t>
            </w:r>
            <w:r>
              <w:t xml:space="preserve"> </w:t>
            </w:r>
            <w:r>
              <w:rPr>
                <w:color w:val="000000"/>
              </w:rPr>
              <w:t>procentinis</w:t>
            </w:r>
            <w:r>
              <w:rPr>
                <w:spacing w:val="-19"/>
              </w:rPr>
              <w:t xml:space="preserve"> </w:t>
            </w:r>
            <w:r>
              <w:rPr>
                <w:color w:val="000000"/>
              </w:rPr>
              <w:t>didėjimas.</w:t>
            </w:r>
            <w:r>
              <w:t xml:space="preserve"> </w:t>
            </w:r>
          </w:p>
          <w:p w14:paraId="32B4E09A" w14:textId="77777777" w:rsidR="00BF21AD" w:rsidRPr="003B3727" w:rsidRDefault="00BF21AD" w:rsidP="00E25F11">
            <w:pPr>
              <w:spacing w:before="78"/>
              <w:ind w:right="1885"/>
            </w:pPr>
            <w:r>
              <w:rPr>
                <w:color w:val="000000"/>
              </w:rPr>
              <w:t>4</w:t>
            </w:r>
            <w:r w:rsidRPr="003B3727">
              <w:rPr>
                <w:color w:val="000000"/>
              </w:rPr>
              <w:t>. Kasmet</w:t>
            </w:r>
            <w:r w:rsidRPr="003B3727">
              <w:rPr>
                <w:spacing w:val="-2"/>
              </w:rPr>
              <w:t xml:space="preserve"> </w:t>
            </w:r>
            <w:r w:rsidRPr="003B3727">
              <w:rPr>
                <w:color w:val="000000"/>
              </w:rPr>
              <w:t>didėjančios</w:t>
            </w:r>
            <w:r w:rsidRPr="003B3727">
              <w:rPr>
                <w:spacing w:val="-3"/>
              </w:rPr>
              <w:t xml:space="preserve"> </w:t>
            </w:r>
            <w:r w:rsidRPr="003B3727">
              <w:rPr>
                <w:color w:val="000000"/>
              </w:rPr>
              <w:t>komunalinių</w:t>
            </w:r>
            <w:r w:rsidRPr="003B3727">
              <w:rPr>
                <w:spacing w:val="-2"/>
              </w:rPr>
              <w:t xml:space="preserve"> </w:t>
            </w:r>
            <w:r w:rsidRPr="003B3727">
              <w:rPr>
                <w:color w:val="000000"/>
              </w:rPr>
              <w:t>paslaugų,</w:t>
            </w:r>
            <w:r w:rsidRPr="003B3727">
              <w:rPr>
                <w:spacing w:val="-3"/>
              </w:rPr>
              <w:t xml:space="preserve"> </w:t>
            </w:r>
            <w:r w:rsidRPr="003B3727">
              <w:rPr>
                <w:color w:val="000000"/>
              </w:rPr>
              <w:t>kuro,</w:t>
            </w:r>
            <w:r w:rsidRPr="003B3727">
              <w:rPr>
                <w:spacing w:val="-3"/>
              </w:rPr>
              <w:t xml:space="preserve"> </w:t>
            </w:r>
            <w:r w:rsidRPr="003B3727">
              <w:rPr>
                <w:color w:val="000000"/>
              </w:rPr>
              <w:t>medikamentų</w:t>
            </w:r>
            <w:r w:rsidRPr="003B3727">
              <w:rPr>
                <w:spacing w:val="-2"/>
              </w:rPr>
              <w:t xml:space="preserve"> </w:t>
            </w:r>
            <w:r w:rsidRPr="003B3727">
              <w:rPr>
                <w:color w:val="000000"/>
              </w:rPr>
              <w:t>ir</w:t>
            </w:r>
            <w:r w:rsidRPr="003B3727">
              <w:rPr>
                <w:spacing w:val="-3"/>
              </w:rPr>
              <w:t xml:space="preserve"> </w:t>
            </w:r>
            <w:r w:rsidRPr="003B3727">
              <w:rPr>
                <w:color w:val="000000"/>
              </w:rPr>
              <w:t>kt.</w:t>
            </w:r>
            <w:r>
              <w:rPr>
                <w:spacing w:val="-4"/>
              </w:rPr>
              <w:t xml:space="preserve"> </w:t>
            </w:r>
            <w:r w:rsidRPr="003B3727">
              <w:rPr>
                <w:color w:val="000000"/>
              </w:rPr>
              <w:t>kainos.</w:t>
            </w:r>
            <w:r w:rsidRPr="003B3727">
              <w:t xml:space="preserve"> </w:t>
            </w:r>
          </w:p>
          <w:p w14:paraId="60192FA9" w14:textId="77777777" w:rsidR="00BF21AD" w:rsidRPr="003B3727" w:rsidRDefault="00BF21AD" w:rsidP="00E25F11">
            <w:pPr>
              <w:spacing w:before="78"/>
              <w:ind w:right="1885"/>
            </w:pPr>
            <w:r>
              <w:rPr>
                <w:color w:val="000000"/>
              </w:rPr>
              <w:t>5</w:t>
            </w:r>
            <w:r w:rsidRPr="003B3727">
              <w:rPr>
                <w:color w:val="000000"/>
              </w:rPr>
              <w:t>. Neišplėtotas</w:t>
            </w:r>
            <w:r w:rsidRPr="003B3727">
              <w:t xml:space="preserve"> </w:t>
            </w:r>
            <w:r w:rsidRPr="003B3727">
              <w:rPr>
                <w:color w:val="000000"/>
              </w:rPr>
              <w:t>informacinių</w:t>
            </w:r>
            <w:r w:rsidRPr="003B3727">
              <w:t xml:space="preserve"> </w:t>
            </w:r>
            <w:r w:rsidRPr="003B3727">
              <w:rPr>
                <w:color w:val="000000"/>
              </w:rPr>
              <w:t>technologijų</w:t>
            </w:r>
            <w:r w:rsidRPr="003B3727">
              <w:t xml:space="preserve"> </w:t>
            </w:r>
            <w:r w:rsidRPr="003B3727">
              <w:rPr>
                <w:color w:val="000000"/>
              </w:rPr>
              <w:t>tinklas</w:t>
            </w:r>
            <w:r w:rsidRPr="003B3727">
              <w:t xml:space="preserve"> </w:t>
            </w:r>
            <w:r w:rsidRPr="003B3727">
              <w:rPr>
                <w:color w:val="000000"/>
              </w:rPr>
              <w:t>tarp</w:t>
            </w:r>
            <w:r w:rsidRPr="003B3727">
              <w:t xml:space="preserve"> </w:t>
            </w:r>
            <w:r w:rsidRPr="003B3727">
              <w:rPr>
                <w:color w:val="000000"/>
              </w:rPr>
              <w:t>gydymo</w:t>
            </w:r>
            <w:r w:rsidRPr="003B3727">
              <w:rPr>
                <w:spacing w:val="-19"/>
              </w:rPr>
              <w:t xml:space="preserve"> </w:t>
            </w:r>
            <w:r w:rsidRPr="003B3727">
              <w:rPr>
                <w:color w:val="000000"/>
              </w:rPr>
              <w:t>įstaigų.</w:t>
            </w:r>
          </w:p>
          <w:p w14:paraId="41465DAE" w14:textId="65B22381" w:rsidR="00BF21AD" w:rsidRPr="003B3727" w:rsidRDefault="00BF21AD" w:rsidP="00E25F11">
            <w:pPr>
              <w:widowControl w:val="0"/>
              <w:suppressAutoHyphens/>
              <w:spacing w:before="2"/>
              <w:rPr>
                <w:rFonts w:eastAsia="SimSun"/>
                <w:kern w:val="2"/>
                <w:lang w:eastAsia="hi-IN" w:bidi="hi-IN"/>
              </w:rPr>
            </w:pPr>
            <w:r>
              <w:rPr>
                <w:color w:val="000000"/>
              </w:rPr>
              <w:t>6</w:t>
            </w:r>
            <w:r w:rsidRPr="003B3727">
              <w:rPr>
                <w:color w:val="000000"/>
              </w:rPr>
              <w:t>.</w:t>
            </w:r>
            <w:r w:rsidRPr="003B3727">
              <w:t xml:space="preserve"> </w:t>
            </w:r>
            <w:r>
              <w:rPr>
                <w:color w:val="000000"/>
              </w:rPr>
              <w:t>Pacientų</w:t>
            </w:r>
            <w:r w:rsidR="00E25F11">
              <w:rPr>
                <w:color w:val="000000"/>
              </w:rPr>
              <w:t>,</w:t>
            </w:r>
            <w:r>
              <w:rPr>
                <w:color w:val="000000"/>
              </w:rPr>
              <w:t xml:space="preserve"> prisirašiusių prie Skuodo PSPC</w:t>
            </w:r>
            <w:r w:rsidR="00E25F11">
              <w:rPr>
                <w:color w:val="000000"/>
              </w:rPr>
              <w:t>,</w:t>
            </w:r>
            <w:r>
              <w:rPr>
                <w:color w:val="000000"/>
              </w:rPr>
              <w:t xml:space="preserve"> mažėjimas atsidarius privačiai gydymo įstaigai UAB „Uosto poliklinika“.</w:t>
            </w:r>
          </w:p>
        </w:tc>
      </w:tr>
    </w:tbl>
    <w:p w14:paraId="6C5632C8" w14:textId="16CD4A51" w:rsidR="00BF21AD" w:rsidRDefault="00BF21AD" w:rsidP="00BF21AD">
      <w:pPr>
        <w:rPr>
          <w:color w:val="000000"/>
        </w:rPr>
      </w:pPr>
    </w:p>
    <w:p w14:paraId="26E85D11" w14:textId="3B472041" w:rsidR="00E25F11" w:rsidRDefault="00E25F11" w:rsidP="00BF21AD">
      <w:pPr>
        <w:rPr>
          <w:color w:val="000000"/>
        </w:rPr>
      </w:pPr>
    </w:p>
    <w:p w14:paraId="32AD379A" w14:textId="3A3AEE8E" w:rsidR="00E25F11" w:rsidRDefault="00E25F11" w:rsidP="00BF21AD">
      <w:pPr>
        <w:rPr>
          <w:color w:val="000000"/>
        </w:rPr>
      </w:pPr>
    </w:p>
    <w:p w14:paraId="01DE8EBD" w14:textId="52169145" w:rsidR="00E25F11" w:rsidRDefault="00E25F11" w:rsidP="00BF21AD">
      <w:pPr>
        <w:rPr>
          <w:color w:val="000000"/>
        </w:rPr>
      </w:pPr>
    </w:p>
    <w:p w14:paraId="46CFEF24" w14:textId="32161836" w:rsidR="00E25F11" w:rsidRDefault="00E25F11" w:rsidP="00BF21AD">
      <w:pPr>
        <w:rPr>
          <w:color w:val="000000"/>
        </w:rPr>
      </w:pPr>
    </w:p>
    <w:p w14:paraId="14ABAB2F" w14:textId="09B971A4" w:rsidR="00E25F11" w:rsidRDefault="00E25F11" w:rsidP="00BF21AD">
      <w:pPr>
        <w:rPr>
          <w:color w:val="000000"/>
        </w:rPr>
      </w:pPr>
      <w:r>
        <w:rPr>
          <w:color w:val="000000"/>
        </w:rPr>
        <w:t>Virginijus Kiguolis</w:t>
      </w:r>
    </w:p>
    <w:sectPr w:rsidR="00E25F11" w:rsidSect="00E44954">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818F" w14:textId="77777777" w:rsidR="00CA03FB" w:rsidRDefault="00CA03FB">
      <w:r>
        <w:separator/>
      </w:r>
    </w:p>
  </w:endnote>
  <w:endnote w:type="continuationSeparator" w:id="0">
    <w:p w14:paraId="04517EFA" w14:textId="77777777" w:rsidR="00CA03FB" w:rsidRDefault="00CA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0B86" w14:textId="77777777" w:rsidR="00CA03FB" w:rsidRDefault="00CA03FB">
      <w:r>
        <w:separator/>
      </w:r>
    </w:p>
  </w:footnote>
  <w:footnote w:type="continuationSeparator" w:id="0">
    <w:p w14:paraId="46F2882D" w14:textId="77777777" w:rsidR="00CA03FB" w:rsidRDefault="00CA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EB1C" w14:textId="77777777" w:rsidR="00C91FE1" w:rsidRDefault="00C91FE1" w:rsidP="001A5D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F062C6" w14:textId="77777777" w:rsidR="00C91FE1" w:rsidRDefault="00C91FE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942" w14:textId="77777777" w:rsidR="00C91FE1" w:rsidRDefault="00C91FE1" w:rsidP="001A5D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B019C">
      <w:rPr>
        <w:rStyle w:val="Puslapionumeris"/>
        <w:noProof/>
      </w:rPr>
      <w:t>8</w:t>
    </w:r>
    <w:r>
      <w:rPr>
        <w:rStyle w:val="Puslapionumeris"/>
      </w:rPr>
      <w:fldChar w:fldCharType="end"/>
    </w:r>
  </w:p>
  <w:p w14:paraId="20284B5C" w14:textId="77777777" w:rsidR="00C91FE1" w:rsidRDefault="00C91F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C4FB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B26C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A07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9E86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687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70B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0AC2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20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3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5DEC"/>
    <w:multiLevelType w:val="hybridMultilevel"/>
    <w:tmpl w:val="2AE63AA8"/>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5C92D57"/>
    <w:multiLevelType w:val="multilevel"/>
    <w:tmpl w:val="A0241C74"/>
    <w:lvl w:ilvl="0">
      <w:start w:val="1"/>
      <w:numFmt w:val="decimal"/>
      <w:lvlText w:val="%1."/>
      <w:lvlJc w:val="left"/>
      <w:pPr>
        <w:ind w:left="1287" w:hanging="360"/>
      </w:pPr>
    </w:lvl>
    <w:lvl w:ilvl="1">
      <w:start w:val="1"/>
      <w:numFmt w:val="decimal"/>
      <w:isLgl/>
      <w:lvlText w:val="%1.%2."/>
      <w:lvlJc w:val="left"/>
      <w:pPr>
        <w:ind w:left="1647" w:hanging="360"/>
      </w:pPr>
      <w:rPr>
        <w:rFonts w:hint="default"/>
        <w:b w:val="0"/>
      </w:rPr>
    </w:lvl>
    <w:lvl w:ilvl="2">
      <w:start w:val="1"/>
      <w:numFmt w:val="decimal"/>
      <w:isLgl/>
      <w:lvlText w:val="%1.%2.%3."/>
      <w:lvlJc w:val="left"/>
      <w:pPr>
        <w:ind w:left="2367" w:hanging="720"/>
      </w:pPr>
      <w:rPr>
        <w:rFonts w:hint="default"/>
        <w:b/>
      </w:rPr>
    </w:lvl>
    <w:lvl w:ilvl="3">
      <w:start w:val="1"/>
      <w:numFmt w:val="decimal"/>
      <w:isLgl/>
      <w:lvlText w:val="%1.%2.%3.%4."/>
      <w:lvlJc w:val="left"/>
      <w:pPr>
        <w:ind w:left="2727" w:hanging="720"/>
      </w:pPr>
      <w:rPr>
        <w:rFonts w:hint="default"/>
        <w:b/>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15:restartNumberingAfterBreak="0">
    <w:nsid w:val="083766C0"/>
    <w:multiLevelType w:val="hybridMultilevel"/>
    <w:tmpl w:val="F392B0AA"/>
    <w:lvl w:ilvl="0" w:tplc="4CDE4EA8">
      <w:start w:val="7"/>
      <w:numFmt w:val="bullet"/>
      <w:lvlText w:val="-"/>
      <w:lvlJc w:val="left"/>
      <w:pPr>
        <w:ind w:left="819" w:hanging="360"/>
      </w:pPr>
      <w:rPr>
        <w:rFonts w:ascii="Times New Roman" w:eastAsia="Calibri" w:hAnsi="Times New Roman" w:cs="Times New Roman" w:hint="default"/>
      </w:rPr>
    </w:lvl>
    <w:lvl w:ilvl="1" w:tplc="04270003" w:tentative="1">
      <w:start w:val="1"/>
      <w:numFmt w:val="bullet"/>
      <w:lvlText w:val="o"/>
      <w:lvlJc w:val="left"/>
      <w:pPr>
        <w:ind w:left="1539" w:hanging="360"/>
      </w:pPr>
      <w:rPr>
        <w:rFonts w:ascii="Courier New" w:hAnsi="Courier New" w:cs="Courier New" w:hint="default"/>
      </w:rPr>
    </w:lvl>
    <w:lvl w:ilvl="2" w:tplc="04270005" w:tentative="1">
      <w:start w:val="1"/>
      <w:numFmt w:val="bullet"/>
      <w:lvlText w:val=""/>
      <w:lvlJc w:val="left"/>
      <w:pPr>
        <w:ind w:left="2259" w:hanging="360"/>
      </w:pPr>
      <w:rPr>
        <w:rFonts w:ascii="Wingdings" w:hAnsi="Wingdings" w:hint="default"/>
      </w:rPr>
    </w:lvl>
    <w:lvl w:ilvl="3" w:tplc="04270001" w:tentative="1">
      <w:start w:val="1"/>
      <w:numFmt w:val="bullet"/>
      <w:lvlText w:val=""/>
      <w:lvlJc w:val="left"/>
      <w:pPr>
        <w:ind w:left="2979" w:hanging="360"/>
      </w:pPr>
      <w:rPr>
        <w:rFonts w:ascii="Symbol" w:hAnsi="Symbol" w:hint="default"/>
      </w:rPr>
    </w:lvl>
    <w:lvl w:ilvl="4" w:tplc="04270003" w:tentative="1">
      <w:start w:val="1"/>
      <w:numFmt w:val="bullet"/>
      <w:lvlText w:val="o"/>
      <w:lvlJc w:val="left"/>
      <w:pPr>
        <w:ind w:left="3699" w:hanging="360"/>
      </w:pPr>
      <w:rPr>
        <w:rFonts w:ascii="Courier New" w:hAnsi="Courier New" w:cs="Courier New" w:hint="default"/>
      </w:rPr>
    </w:lvl>
    <w:lvl w:ilvl="5" w:tplc="04270005" w:tentative="1">
      <w:start w:val="1"/>
      <w:numFmt w:val="bullet"/>
      <w:lvlText w:val=""/>
      <w:lvlJc w:val="left"/>
      <w:pPr>
        <w:ind w:left="4419" w:hanging="360"/>
      </w:pPr>
      <w:rPr>
        <w:rFonts w:ascii="Wingdings" w:hAnsi="Wingdings" w:hint="default"/>
      </w:rPr>
    </w:lvl>
    <w:lvl w:ilvl="6" w:tplc="04270001" w:tentative="1">
      <w:start w:val="1"/>
      <w:numFmt w:val="bullet"/>
      <w:lvlText w:val=""/>
      <w:lvlJc w:val="left"/>
      <w:pPr>
        <w:ind w:left="5139" w:hanging="360"/>
      </w:pPr>
      <w:rPr>
        <w:rFonts w:ascii="Symbol" w:hAnsi="Symbol" w:hint="default"/>
      </w:rPr>
    </w:lvl>
    <w:lvl w:ilvl="7" w:tplc="04270003" w:tentative="1">
      <w:start w:val="1"/>
      <w:numFmt w:val="bullet"/>
      <w:lvlText w:val="o"/>
      <w:lvlJc w:val="left"/>
      <w:pPr>
        <w:ind w:left="5859" w:hanging="360"/>
      </w:pPr>
      <w:rPr>
        <w:rFonts w:ascii="Courier New" w:hAnsi="Courier New" w:cs="Courier New" w:hint="default"/>
      </w:rPr>
    </w:lvl>
    <w:lvl w:ilvl="8" w:tplc="04270005" w:tentative="1">
      <w:start w:val="1"/>
      <w:numFmt w:val="bullet"/>
      <w:lvlText w:val=""/>
      <w:lvlJc w:val="left"/>
      <w:pPr>
        <w:ind w:left="6579" w:hanging="360"/>
      </w:pPr>
      <w:rPr>
        <w:rFonts w:ascii="Wingdings" w:hAnsi="Wingdings" w:hint="default"/>
      </w:rPr>
    </w:lvl>
  </w:abstractNum>
  <w:abstractNum w:abstractNumId="15" w15:restartNumberingAfterBreak="0">
    <w:nsid w:val="08F83CD6"/>
    <w:multiLevelType w:val="hybridMultilevel"/>
    <w:tmpl w:val="C7884BCC"/>
    <w:lvl w:ilvl="0" w:tplc="3FC85EF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117C6FFD"/>
    <w:multiLevelType w:val="hybridMultilevel"/>
    <w:tmpl w:val="A9C2FFA6"/>
    <w:lvl w:ilvl="0" w:tplc="3AC630A6">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8151C95"/>
    <w:multiLevelType w:val="hybridMultilevel"/>
    <w:tmpl w:val="AEA8ECDE"/>
    <w:lvl w:ilvl="0" w:tplc="B7BEA2D8">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1B5379B2"/>
    <w:multiLevelType w:val="hybridMultilevel"/>
    <w:tmpl w:val="9544D152"/>
    <w:lvl w:ilvl="0" w:tplc="02A4850C">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9" w15:restartNumberingAfterBreak="0">
    <w:nsid w:val="1C5D5A64"/>
    <w:multiLevelType w:val="hybridMultilevel"/>
    <w:tmpl w:val="085890D8"/>
    <w:lvl w:ilvl="0" w:tplc="36689EF0">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0" w15:restartNumberingAfterBreak="0">
    <w:nsid w:val="1DC25207"/>
    <w:multiLevelType w:val="hybridMultilevel"/>
    <w:tmpl w:val="01E4F844"/>
    <w:lvl w:ilvl="0" w:tplc="B6C67ECE">
      <w:numFmt w:val="bullet"/>
      <w:lvlText w:val="–"/>
      <w:lvlJc w:val="left"/>
      <w:pPr>
        <w:ind w:left="1607" w:hanging="360"/>
      </w:pPr>
      <w:rPr>
        <w:rFonts w:ascii="Times New Roman" w:eastAsia="Calibri" w:hAnsi="Times New Roman" w:cs="Times New Roman" w:hint="default"/>
      </w:rPr>
    </w:lvl>
    <w:lvl w:ilvl="1" w:tplc="04270003" w:tentative="1">
      <w:start w:val="1"/>
      <w:numFmt w:val="bullet"/>
      <w:lvlText w:val="o"/>
      <w:lvlJc w:val="left"/>
      <w:pPr>
        <w:ind w:left="2327" w:hanging="360"/>
      </w:pPr>
      <w:rPr>
        <w:rFonts w:ascii="Courier New" w:hAnsi="Courier New" w:cs="Courier New" w:hint="default"/>
      </w:rPr>
    </w:lvl>
    <w:lvl w:ilvl="2" w:tplc="04270005" w:tentative="1">
      <w:start w:val="1"/>
      <w:numFmt w:val="bullet"/>
      <w:lvlText w:val=""/>
      <w:lvlJc w:val="left"/>
      <w:pPr>
        <w:ind w:left="3047" w:hanging="360"/>
      </w:pPr>
      <w:rPr>
        <w:rFonts w:ascii="Wingdings" w:hAnsi="Wingdings" w:hint="default"/>
      </w:rPr>
    </w:lvl>
    <w:lvl w:ilvl="3" w:tplc="04270001" w:tentative="1">
      <w:start w:val="1"/>
      <w:numFmt w:val="bullet"/>
      <w:lvlText w:val=""/>
      <w:lvlJc w:val="left"/>
      <w:pPr>
        <w:ind w:left="3767" w:hanging="360"/>
      </w:pPr>
      <w:rPr>
        <w:rFonts w:ascii="Symbol" w:hAnsi="Symbol" w:hint="default"/>
      </w:rPr>
    </w:lvl>
    <w:lvl w:ilvl="4" w:tplc="04270003" w:tentative="1">
      <w:start w:val="1"/>
      <w:numFmt w:val="bullet"/>
      <w:lvlText w:val="o"/>
      <w:lvlJc w:val="left"/>
      <w:pPr>
        <w:ind w:left="4487" w:hanging="360"/>
      </w:pPr>
      <w:rPr>
        <w:rFonts w:ascii="Courier New" w:hAnsi="Courier New" w:cs="Courier New" w:hint="default"/>
      </w:rPr>
    </w:lvl>
    <w:lvl w:ilvl="5" w:tplc="04270005" w:tentative="1">
      <w:start w:val="1"/>
      <w:numFmt w:val="bullet"/>
      <w:lvlText w:val=""/>
      <w:lvlJc w:val="left"/>
      <w:pPr>
        <w:ind w:left="5207" w:hanging="360"/>
      </w:pPr>
      <w:rPr>
        <w:rFonts w:ascii="Wingdings" w:hAnsi="Wingdings" w:hint="default"/>
      </w:rPr>
    </w:lvl>
    <w:lvl w:ilvl="6" w:tplc="04270001" w:tentative="1">
      <w:start w:val="1"/>
      <w:numFmt w:val="bullet"/>
      <w:lvlText w:val=""/>
      <w:lvlJc w:val="left"/>
      <w:pPr>
        <w:ind w:left="5927" w:hanging="360"/>
      </w:pPr>
      <w:rPr>
        <w:rFonts w:ascii="Symbol" w:hAnsi="Symbol" w:hint="default"/>
      </w:rPr>
    </w:lvl>
    <w:lvl w:ilvl="7" w:tplc="04270003" w:tentative="1">
      <w:start w:val="1"/>
      <w:numFmt w:val="bullet"/>
      <w:lvlText w:val="o"/>
      <w:lvlJc w:val="left"/>
      <w:pPr>
        <w:ind w:left="6647" w:hanging="360"/>
      </w:pPr>
      <w:rPr>
        <w:rFonts w:ascii="Courier New" w:hAnsi="Courier New" w:cs="Courier New" w:hint="default"/>
      </w:rPr>
    </w:lvl>
    <w:lvl w:ilvl="8" w:tplc="04270005" w:tentative="1">
      <w:start w:val="1"/>
      <w:numFmt w:val="bullet"/>
      <w:lvlText w:val=""/>
      <w:lvlJc w:val="left"/>
      <w:pPr>
        <w:ind w:left="7367" w:hanging="360"/>
      </w:pPr>
      <w:rPr>
        <w:rFonts w:ascii="Wingdings" w:hAnsi="Wingdings" w:hint="default"/>
      </w:rPr>
    </w:lvl>
  </w:abstractNum>
  <w:abstractNum w:abstractNumId="21" w15:restartNumberingAfterBreak="0">
    <w:nsid w:val="1EFE2998"/>
    <w:multiLevelType w:val="hybridMultilevel"/>
    <w:tmpl w:val="5A0A9C38"/>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start w:val="1"/>
      <w:numFmt w:val="bullet"/>
      <w:lvlText w:val=""/>
      <w:lvlJc w:val="left"/>
      <w:pPr>
        <w:ind w:left="3456" w:hanging="360"/>
      </w:pPr>
      <w:rPr>
        <w:rFonts w:ascii="Wingdings" w:hAnsi="Wingdings" w:hint="default"/>
      </w:rPr>
    </w:lvl>
    <w:lvl w:ilvl="3" w:tplc="04090001">
      <w:start w:val="1"/>
      <w:numFmt w:val="bullet"/>
      <w:lvlText w:val=""/>
      <w:lvlJc w:val="left"/>
      <w:pPr>
        <w:ind w:left="4176" w:hanging="360"/>
      </w:pPr>
      <w:rPr>
        <w:rFonts w:ascii="Symbol" w:hAnsi="Symbol" w:hint="default"/>
      </w:rPr>
    </w:lvl>
    <w:lvl w:ilvl="4" w:tplc="04090003">
      <w:start w:val="1"/>
      <w:numFmt w:val="bullet"/>
      <w:lvlText w:val="o"/>
      <w:lvlJc w:val="left"/>
      <w:pPr>
        <w:ind w:left="4896" w:hanging="360"/>
      </w:pPr>
      <w:rPr>
        <w:rFonts w:ascii="Courier New" w:hAnsi="Courier New" w:cs="Courier New" w:hint="default"/>
      </w:rPr>
    </w:lvl>
    <w:lvl w:ilvl="5" w:tplc="04090005">
      <w:start w:val="1"/>
      <w:numFmt w:val="bullet"/>
      <w:lvlText w:val=""/>
      <w:lvlJc w:val="left"/>
      <w:pPr>
        <w:ind w:left="5616" w:hanging="360"/>
      </w:pPr>
      <w:rPr>
        <w:rFonts w:ascii="Wingdings" w:hAnsi="Wingdings" w:hint="default"/>
      </w:rPr>
    </w:lvl>
    <w:lvl w:ilvl="6" w:tplc="04090001">
      <w:start w:val="1"/>
      <w:numFmt w:val="bullet"/>
      <w:lvlText w:val=""/>
      <w:lvlJc w:val="left"/>
      <w:pPr>
        <w:ind w:left="633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7776" w:hanging="360"/>
      </w:pPr>
      <w:rPr>
        <w:rFonts w:ascii="Wingdings" w:hAnsi="Wingdings" w:hint="default"/>
      </w:rPr>
    </w:lvl>
  </w:abstractNum>
  <w:abstractNum w:abstractNumId="22" w15:restartNumberingAfterBreak="0">
    <w:nsid w:val="1F094D6A"/>
    <w:multiLevelType w:val="hybridMultilevel"/>
    <w:tmpl w:val="1A9AF19A"/>
    <w:lvl w:ilvl="0" w:tplc="5D38A43C">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3" w15:restartNumberingAfterBreak="0">
    <w:nsid w:val="23635259"/>
    <w:multiLevelType w:val="hybridMultilevel"/>
    <w:tmpl w:val="0B5286FA"/>
    <w:lvl w:ilvl="0" w:tplc="EE665F5E">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1C65BD"/>
    <w:multiLevelType w:val="hybridMultilevel"/>
    <w:tmpl w:val="2A2651CA"/>
    <w:lvl w:ilvl="0" w:tplc="64AA682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15:restartNumberingAfterBreak="0">
    <w:nsid w:val="38654029"/>
    <w:multiLevelType w:val="hybridMultilevel"/>
    <w:tmpl w:val="33BE4FB4"/>
    <w:lvl w:ilvl="0" w:tplc="908E111E">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7" w15:restartNumberingAfterBreak="0">
    <w:nsid w:val="3E2E2C82"/>
    <w:multiLevelType w:val="hybridMultilevel"/>
    <w:tmpl w:val="B0A68676"/>
    <w:lvl w:ilvl="0" w:tplc="5CCEE08A">
      <w:start w:val="2011"/>
      <w:numFmt w:val="decimal"/>
      <w:lvlText w:val="%1"/>
      <w:lvlJc w:val="left"/>
      <w:pPr>
        <w:ind w:left="1767" w:hanging="48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8" w15:restartNumberingAfterBreak="0">
    <w:nsid w:val="45300C1F"/>
    <w:multiLevelType w:val="hybridMultilevel"/>
    <w:tmpl w:val="85A2278E"/>
    <w:lvl w:ilvl="0" w:tplc="41B2C3F0">
      <w:numFmt w:val="bullet"/>
      <w:lvlText w:val="–"/>
      <w:lvlJc w:val="left"/>
      <w:pPr>
        <w:ind w:left="2016" w:hanging="360"/>
      </w:pPr>
      <w:rPr>
        <w:rFonts w:ascii="Times New Roman" w:eastAsia="Calibri"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9" w15:restartNumberingAfterBreak="0">
    <w:nsid w:val="693B5288"/>
    <w:multiLevelType w:val="hybridMultilevel"/>
    <w:tmpl w:val="9170DF96"/>
    <w:lvl w:ilvl="0" w:tplc="DAFC7F14">
      <w:numFmt w:val="bullet"/>
      <w:lvlText w:val="–"/>
      <w:lvlJc w:val="left"/>
      <w:pPr>
        <w:ind w:left="1778" w:hanging="360"/>
      </w:pPr>
      <w:rPr>
        <w:rFonts w:ascii="Times New Roman" w:eastAsia="Calibri" w:hAnsi="Times New Roman" w:cs="Times New Roman"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30"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FF722C3"/>
    <w:multiLevelType w:val="hybridMultilevel"/>
    <w:tmpl w:val="93525B66"/>
    <w:lvl w:ilvl="0" w:tplc="F7E0EFEA">
      <w:start w:val="1"/>
      <w:numFmt w:val="decimal"/>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2"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8"/>
  </w:num>
  <w:num w:numId="2">
    <w:abstractNumId w:val="32"/>
  </w:num>
  <w:num w:numId="3">
    <w:abstractNumId w:val="33"/>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24"/>
  </w:num>
  <w:num w:numId="9">
    <w:abstractNumId w:val="13"/>
  </w:num>
  <w:num w:numId="10">
    <w:abstractNumId w:val="17"/>
  </w:num>
  <w:num w:numId="11">
    <w:abstractNumId w:val="25"/>
  </w:num>
  <w:num w:numId="12">
    <w:abstractNumId w:val="15"/>
  </w:num>
  <w:num w:numId="13">
    <w:abstractNumId w:val="27"/>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14"/>
  </w:num>
  <w:num w:numId="28">
    <w:abstractNumId w:val="23"/>
  </w:num>
  <w:num w:numId="29">
    <w:abstractNumId w:val="18"/>
  </w:num>
  <w:num w:numId="30">
    <w:abstractNumId w:val="19"/>
  </w:num>
  <w:num w:numId="31">
    <w:abstractNumId w:val="26"/>
  </w:num>
  <w:num w:numId="32">
    <w:abstractNumId w:val="28"/>
  </w:num>
  <w:num w:numId="33">
    <w:abstractNumId w:val="29"/>
  </w:num>
  <w:num w:numId="34">
    <w:abstractNumId w:val="20"/>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1096B"/>
    <w:rsid w:val="000118DE"/>
    <w:rsid w:val="00015D92"/>
    <w:rsid w:val="00043A8D"/>
    <w:rsid w:val="001A5DE8"/>
    <w:rsid w:val="00283D75"/>
    <w:rsid w:val="00353DCB"/>
    <w:rsid w:val="003664BB"/>
    <w:rsid w:val="00382365"/>
    <w:rsid w:val="00384540"/>
    <w:rsid w:val="003D17EE"/>
    <w:rsid w:val="00476731"/>
    <w:rsid w:val="004A17DD"/>
    <w:rsid w:val="00570EA9"/>
    <w:rsid w:val="005936FC"/>
    <w:rsid w:val="005C1C7A"/>
    <w:rsid w:val="00636B97"/>
    <w:rsid w:val="006C719E"/>
    <w:rsid w:val="007724E1"/>
    <w:rsid w:val="007B1F83"/>
    <w:rsid w:val="009251A1"/>
    <w:rsid w:val="009E5AA2"/>
    <w:rsid w:val="00AA19D4"/>
    <w:rsid w:val="00BF21AD"/>
    <w:rsid w:val="00C91FE1"/>
    <w:rsid w:val="00CA03FB"/>
    <w:rsid w:val="00CF46A7"/>
    <w:rsid w:val="00D12437"/>
    <w:rsid w:val="00D90BD6"/>
    <w:rsid w:val="00DE77A2"/>
    <w:rsid w:val="00E25B5E"/>
    <w:rsid w:val="00E25F11"/>
    <w:rsid w:val="00E44954"/>
    <w:rsid w:val="00E90C88"/>
    <w:rsid w:val="00EB019C"/>
    <w:rsid w:val="00F27225"/>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D5F8"/>
  <w15:docId w15:val="{65DB4B3A-F1C0-4FA6-99F9-5E019A7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BF21AD"/>
    <w:pPr>
      <w:spacing w:before="100" w:beforeAutospacing="1" w:after="100" w:afterAutospacing="1"/>
      <w:outlineLvl w:val="0"/>
    </w:pPr>
    <w:rPr>
      <w:b/>
      <w:bCs/>
      <w:kern w:val="36"/>
      <w:sz w:val="48"/>
      <w:szCs w:val="48"/>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customStyle="1" w:styleId="ListParagraph1">
    <w:name w:val="List Paragraph1"/>
    <w:basedOn w:val="prastasis"/>
    <w:uiPriority w:val="34"/>
    <w:qFormat/>
    <w:rsid w:val="00476731"/>
    <w:pPr>
      <w:spacing w:after="120"/>
      <w:ind w:left="720" w:firstLine="567"/>
      <w:contextualSpacing/>
      <w:jc w:val="both"/>
    </w:pPr>
    <w:rPr>
      <w:rFonts w:ascii="Calibri" w:eastAsia="Calibri" w:hAnsi="Calibri"/>
      <w:sz w:val="22"/>
      <w:szCs w:val="22"/>
      <w:lang w:eastAsia="en-US"/>
    </w:rPr>
  </w:style>
  <w:style w:type="paragraph" w:styleId="Porat">
    <w:name w:val="footer"/>
    <w:basedOn w:val="prastasis"/>
    <w:link w:val="PoratDiagrama"/>
    <w:uiPriority w:val="99"/>
    <w:rsid w:val="00476731"/>
    <w:pPr>
      <w:tabs>
        <w:tab w:val="center" w:pos="4819"/>
        <w:tab w:val="right" w:pos="9638"/>
      </w:tabs>
      <w:spacing w:after="120"/>
      <w:ind w:firstLine="567"/>
      <w:jc w:val="both"/>
    </w:pPr>
    <w:rPr>
      <w:rFonts w:ascii="Calibri" w:eastAsia="Calibri" w:hAnsi="Calibri"/>
      <w:sz w:val="22"/>
      <w:szCs w:val="22"/>
      <w:lang w:eastAsia="en-US"/>
    </w:rPr>
  </w:style>
  <w:style w:type="character" w:customStyle="1" w:styleId="PoratDiagrama">
    <w:name w:val="Poraštė Diagrama"/>
    <w:basedOn w:val="Numatytasispastraiposriftas"/>
    <w:link w:val="Porat"/>
    <w:uiPriority w:val="99"/>
    <w:rsid w:val="00476731"/>
    <w:rPr>
      <w:rFonts w:ascii="Calibri" w:eastAsia="Calibri" w:hAnsi="Calibri" w:cs="Times New Roman"/>
    </w:rPr>
  </w:style>
  <w:style w:type="table" w:styleId="Lentelstinklelis">
    <w:name w:val="Table Grid"/>
    <w:basedOn w:val="prastojilentel"/>
    <w:uiPriority w:val="39"/>
    <w:rsid w:val="00476731"/>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76731"/>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476731"/>
    <w:pPr>
      <w:ind w:firstLine="567"/>
      <w:jc w:val="both"/>
    </w:pPr>
    <w:rPr>
      <w:rFonts w:ascii="Tahoma" w:eastAsia="Calibr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476731"/>
    <w:rPr>
      <w:rFonts w:ascii="Tahoma" w:eastAsia="Calibri" w:hAnsi="Tahoma" w:cs="Tahoma"/>
      <w:sz w:val="16"/>
      <w:szCs w:val="16"/>
    </w:rPr>
  </w:style>
  <w:style w:type="character" w:styleId="Hipersaitas">
    <w:name w:val="Hyperlink"/>
    <w:uiPriority w:val="99"/>
    <w:unhideWhenUsed/>
    <w:rsid w:val="00476731"/>
    <w:rPr>
      <w:color w:val="0000FF"/>
      <w:u w:val="single"/>
    </w:rPr>
  </w:style>
  <w:style w:type="paragraph" w:styleId="Sraopastraipa">
    <w:name w:val="List Paragraph"/>
    <w:basedOn w:val="prastasis"/>
    <w:uiPriority w:val="34"/>
    <w:qFormat/>
    <w:rsid w:val="00476731"/>
    <w:pPr>
      <w:widowControl w:val="0"/>
      <w:suppressAutoHyphens/>
      <w:ind w:left="720"/>
      <w:contextualSpacing/>
    </w:pPr>
    <w:rPr>
      <w:rFonts w:eastAsia="SimSun" w:cs="Mangal"/>
      <w:kern w:val="2"/>
      <w:szCs w:val="21"/>
      <w:lang w:eastAsia="hi-IN" w:bidi="hi-IN"/>
    </w:rPr>
  </w:style>
  <w:style w:type="character" w:customStyle="1" w:styleId="Antrat1Diagrama">
    <w:name w:val="Antraštė 1 Diagrama"/>
    <w:basedOn w:val="Numatytasispastraiposriftas"/>
    <w:link w:val="Antrat1"/>
    <w:uiPriority w:val="9"/>
    <w:rsid w:val="00BF21AD"/>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odopspc.lt/" TargetMode="External"/><Relationship Id="rId3" Type="http://schemas.openxmlformats.org/officeDocument/2006/relationships/settings" Target="settings.xml"/><Relationship Id="rId7" Type="http://schemas.openxmlformats.org/officeDocument/2006/relationships/hyperlink" Target="http://www.skuodopsp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14454</Words>
  <Characters>8240</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regina.sopaite@skuodas.lt</cp:lastModifiedBy>
  <cp:revision>3</cp:revision>
  <dcterms:created xsi:type="dcterms:W3CDTF">2021-04-19T12:09:00Z</dcterms:created>
  <dcterms:modified xsi:type="dcterms:W3CDTF">2021-04-20T07:08:00Z</dcterms:modified>
</cp:coreProperties>
</file>