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6D5F4" w14:textId="77777777" w:rsidR="00A623DB" w:rsidRPr="00953C72" w:rsidRDefault="00A623DB" w:rsidP="002D7D86">
      <w:pPr>
        <w:shd w:val="clear" w:color="auto" w:fill="FFFFFF"/>
        <w:ind w:left="4678"/>
        <w:jc w:val="both"/>
        <w:rPr>
          <w:color w:val="212529"/>
          <w:lang w:val="lt-LT" w:eastAsia="lt-LT"/>
        </w:rPr>
      </w:pPr>
      <w:bookmarkStart w:id="0" w:name="_Hlk69302813"/>
      <w:bookmarkStart w:id="1" w:name="_Hlk65139251"/>
      <w:r w:rsidRPr="00953C72">
        <w:rPr>
          <w:color w:val="212529"/>
          <w:lang w:val="lt-LT" w:eastAsia="lt-LT"/>
        </w:rPr>
        <w:t>PATVIRTINTA</w:t>
      </w:r>
    </w:p>
    <w:p w14:paraId="291744F0" w14:textId="77777777" w:rsidR="002D7D86" w:rsidRDefault="00B32D73" w:rsidP="002D7D86">
      <w:pPr>
        <w:shd w:val="clear" w:color="auto" w:fill="FFFFFF"/>
        <w:ind w:left="4678"/>
        <w:jc w:val="both"/>
        <w:rPr>
          <w:color w:val="212529"/>
          <w:lang w:val="lt-LT" w:eastAsia="lt-LT"/>
        </w:rPr>
      </w:pPr>
      <w:r w:rsidRPr="00953C72">
        <w:rPr>
          <w:color w:val="212529"/>
          <w:lang w:val="lt-LT" w:eastAsia="lt-LT"/>
        </w:rPr>
        <w:t>Skuodo rajono</w:t>
      </w:r>
      <w:r w:rsidR="00A623DB" w:rsidRPr="00953C72">
        <w:rPr>
          <w:color w:val="212529"/>
          <w:lang w:val="lt-LT" w:eastAsia="lt-LT"/>
        </w:rPr>
        <w:t xml:space="preserve"> savivaldybė</w:t>
      </w:r>
      <w:r w:rsidR="002D7D86">
        <w:rPr>
          <w:color w:val="212529"/>
          <w:lang w:val="lt-LT" w:eastAsia="lt-LT"/>
        </w:rPr>
        <w:t xml:space="preserve">s </w:t>
      </w:r>
      <w:r w:rsidR="00C95B78">
        <w:rPr>
          <w:color w:val="212529"/>
          <w:lang w:val="lt-LT" w:eastAsia="lt-LT"/>
        </w:rPr>
        <w:t>t</w:t>
      </w:r>
      <w:r w:rsidR="00A623DB" w:rsidRPr="00953C72">
        <w:rPr>
          <w:color w:val="212529"/>
          <w:lang w:val="lt-LT" w:eastAsia="lt-LT"/>
        </w:rPr>
        <w:t>arybos</w:t>
      </w:r>
      <w:r w:rsidR="006B4E6B">
        <w:rPr>
          <w:color w:val="212529"/>
          <w:lang w:val="lt-LT" w:eastAsia="lt-LT"/>
        </w:rPr>
        <w:t xml:space="preserve"> </w:t>
      </w:r>
    </w:p>
    <w:p w14:paraId="14B24A84" w14:textId="5BE02D0B" w:rsidR="00A623DB" w:rsidRPr="00953C72" w:rsidRDefault="00A623DB" w:rsidP="002D7D86">
      <w:pPr>
        <w:shd w:val="clear" w:color="auto" w:fill="FFFFFF"/>
        <w:ind w:left="4678"/>
        <w:jc w:val="both"/>
        <w:rPr>
          <w:color w:val="212529"/>
          <w:lang w:val="lt-LT" w:eastAsia="lt-LT"/>
        </w:rPr>
      </w:pPr>
      <w:r w:rsidRPr="00953C72">
        <w:rPr>
          <w:color w:val="212529"/>
          <w:lang w:val="lt-LT" w:eastAsia="lt-LT"/>
        </w:rPr>
        <w:t>202</w:t>
      </w:r>
      <w:r w:rsidR="006E1B9F" w:rsidRPr="00953C72">
        <w:rPr>
          <w:color w:val="212529"/>
          <w:lang w:val="lt-LT" w:eastAsia="lt-LT"/>
        </w:rPr>
        <w:t>1</w:t>
      </w:r>
      <w:r w:rsidRPr="00953C72">
        <w:rPr>
          <w:color w:val="212529"/>
          <w:lang w:val="lt-LT" w:eastAsia="lt-LT"/>
        </w:rPr>
        <w:t xml:space="preserve"> m. </w:t>
      </w:r>
      <w:r w:rsidR="00C95B78">
        <w:rPr>
          <w:color w:val="212529"/>
          <w:lang w:val="lt-LT" w:eastAsia="lt-LT"/>
        </w:rPr>
        <w:t>balandžio</w:t>
      </w:r>
      <w:r w:rsidRPr="00953C72">
        <w:rPr>
          <w:color w:val="212529"/>
          <w:lang w:val="lt-LT" w:eastAsia="lt-LT"/>
        </w:rPr>
        <w:t xml:space="preserve"> </w:t>
      </w:r>
      <w:r w:rsidR="002D7D86">
        <w:rPr>
          <w:color w:val="212529"/>
          <w:lang w:val="lt-LT" w:eastAsia="lt-LT"/>
        </w:rPr>
        <w:t xml:space="preserve">29 d. </w:t>
      </w:r>
      <w:r w:rsidR="002D7D86" w:rsidRPr="00953C72">
        <w:rPr>
          <w:color w:val="212529"/>
          <w:lang w:val="lt-LT" w:eastAsia="lt-LT"/>
        </w:rPr>
        <w:t>sprendimu</w:t>
      </w:r>
      <w:r w:rsidRPr="00953C72">
        <w:rPr>
          <w:color w:val="212529"/>
          <w:lang w:val="lt-LT" w:eastAsia="lt-LT"/>
        </w:rPr>
        <w:t xml:space="preserve"> Nr. </w:t>
      </w:r>
      <w:r w:rsidR="002D7D86">
        <w:rPr>
          <w:color w:val="212529"/>
          <w:lang w:val="lt-LT" w:eastAsia="lt-LT"/>
        </w:rPr>
        <w:t>T10-82/</w:t>
      </w:r>
      <w:proofErr w:type="spellStart"/>
      <w:r w:rsidR="002D7D86">
        <w:rPr>
          <w:color w:val="212529"/>
          <w:lang w:val="lt-LT" w:eastAsia="lt-LT"/>
        </w:rPr>
        <w:t>T9</w:t>
      </w:r>
      <w:proofErr w:type="spellEnd"/>
      <w:r w:rsidR="002D7D86">
        <w:rPr>
          <w:color w:val="212529"/>
          <w:lang w:val="lt-LT" w:eastAsia="lt-LT"/>
        </w:rPr>
        <w:t>-</w:t>
      </w:r>
    </w:p>
    <w:bookmarkEnd w:id="1"/>
    <w:p w14:paraId="619E760A" w14:textId="77777777" w:rsidR="00A623DB" w:rsidRPr="00953C72" w:rsidRDefault="00A623DB" w:rsidP="00903DC4">
      <w:pPr>
        <w:shd w:val="clear" w:color="auto" w:fill="FFFFFF"/>
        <w:rPr>
          <w:color w:val="212529"/>
          <w:lang w:val="lt-LT" w:eastAsia="lt-LT"/>
        </w:rPr>
      </w:pPr>
      <w:r w:rsidRPr="00953C72">
        <w:rPr>
          <w:color w:val="212529"/>
          <w:lang w:val="lt-LT" w:eastAsia="lt-LT"/>
        </w:rPr>
        <w:t> </w:t>
      </w:r>
    </w:p>
    <w:p w14:paraId="0482AB3F" w14:textId="79C79E12" w:rsidR="00615260" w:rsidRPr="00953C72" w:rsidRDefault="00B32D73" w:rsidP="00903DC4">
      <w:pPr>
        <w:shd w:val="clear" w:color="auto" w:fill="FFFFFF"/>
        <w:jc w:val="center"/>
        <w:rPr>
          <w:b/>
          <w:bCs/>
          <w:color w:val="212529"/>
          <w:lang w:val="lt-LT" w:eastAsia="lt-LT"/>
        </w:rPr>
      </w:pPr>
      <w:r w:rsidRPr="00953C72">
        <w:rPr>
          <w:b/>
          <w:bCs/>
          <w:lang w:val="lt-LT"/>
        </w:rPr>
        <w:t>SKUODO RAJONO</w:t>
      </w:r>
      <w:r w:rsidR="00A623DB" w:rsidRPr="00953C72">
        <w:rPr>
          <w:b/>
          <w:bCs/>
          <w:lang w:val="lt-LT"/>
        </w:rPr>
        <w:t xml:space="preserve"> </w:t>
      </w:r>
      <w:r w:rsidR="00953C72" w:rsidRPr="00953C72">
        <w:rPr>
          <w:b/>
          <w:caps/>
          <w:lang w:val="lt-LT"/>
        </w:rPr>
        <w:t>savivaldybės infrastruktūros plėtros įmokos mokėjimo ir atleidimo nuo jos mokėjimo tvarkos aprašAS</w:t>
      </w:r>
    </w:p>
    <w:p w14:paraId="62B3579D" w14:textId="15351AD3" w:rsidR="00A623DB" w:rsidRPr="00953C72" w:rsidRDefault="00A623DB" w:rsidP="00903DC4">
      <w:pPr>
        <w:rPr>
          <w:lang w:val="lt-LT"/>
        </w:rPr>
      </w:pPr>
    </w:p>
    <w:p w14:paraId="2B30CD9F" w14:textId="77777777" w:rsidR="00953C72" w:rsidRPr="00953C72" w:rsidRDefault="00953C72" w:rsidP="009A7F21">
      <w:pPr>
        <w:jc w:val="center"/>
        <w:rPr>
          <w:b/>
          <w:lang w:val="lt-LT"/>
        </w:rPr>
      </w:pPr>
      <w:r w:rsidRPr="00953C72">
        <w:rPr>
          <w:b/>
          <w:lang w:val="lt-LT"/>
        </w:rPr>
        <w:t>I SKYRIUS</w:t>
      </w:r>
    </w:p>
    <w:p w14:paraId="0A4D0556" w14:textId="77777777" w:rsidR="00953C72" w:rsidRPr="00953C72" w:rsidRDefault="00953C72" w:rsidP="009A7F21">
      <w:pPr>
        <w:jc w:val="center"/>
        <w:rPr>
          <w:b/>
          <w:lang w:val="lt-LT"/>
        </w:rPr>
      </w:pPr>
      <w:r w:rsidRPr="00953C72">
        <w:rPr>
          <w:b/>
          <w:lang w:val="lt-LT"/>
        </w:rPr>
        <w:t>BENDROSIOS NUOSTATOS</w:t>
      </w:r>
    </w:p>
    <w:p w14:paraId="47D26D0A" w14:textId="77777777" w:rsidR="00953C72" w:rsidRPr="00953C72" w:rsidRDefault="00953C72" w:rsidP="00FE7AD6">
      <w:pPr>
        <w:ind w:firstLine="1276"/>
        <w:jc w:val="center"/>
        <w:rPr>
          <w:b/>
          <w:lang w:val="lt-LT"/>
        </w:rPr>
      </w:pPr>
    </w:p>
    <w:p w14:paraId="6EADE655" w14:textId="13848D30" w:rsidR="00953C72" w:rsidRPr="00953C72" w:rsidRDefault="00FE7AD6" w:rsidP="00FE7AD6">
      <w:pPr>
        <w:tabs>
          <w:tab w:val="left" w:pos="4253"/>
        </w:tabs>
        <w:ind w:firstLine="1276"/>
        <w:jc w:val="both"/>
        <w:rPr>
          <w:lang w:val="lt-LT"/>
        </w:rPr>
      </w:pPr>
      <w:bookmarkStart w:id="2" w:name="_Hlk65139507"/>
      <w:r>
        <w:rPr>
          <w:lang w:val="lt-LT"/>
        </w:rPr>
        <w:t xml:space="preserve">1. </w:t>
      </w:r>
      <w:r w:rsidR="00953C72" w:rsidRPr="00953C72">
        <w:rPr>
          <w:lang w:val="lt-LT"/>
        </w:rPr>
        <w:t>Skuodo rajono</w:t>
      </w:r>
      <w:bookmarkEnd w:id="2"/>
      <w:r w:rsidR="00953C72" w:rsidRPr="00953C72">
        <w:rPr>
          <w:lang w:val="lt-LT"/>
        </w:rPr>
        <w:t xml:space="preserve"> savivaldybės (toliau – Savivaldybė</w:t>
      </w:r>
      <w:r w:rsidR="00B921DE">
        <w:rPr>
          <w:lang w:val="lt-LT"/>
        </w:rPr>
        <w:t>s</w:t>
      </w:r>
      <w:r w:rsidR="00953C72" w:rsidRPr="00953C72">
        <w:rPr>
          <w:lang w:val="lt-LT"/>
        </w:rPr>
        <w:t xml:space="preserve">) infrastruktūros plėtros įmokos mokėjimo ir atleidimo nuo jos mokėjimo tvarkos aprašas (toliau – Tvarkos aprašas) nustato </w:t>
      </w:r>
      <w:r w:rsidR="00B921DE">
        <w:rPr>
          <w:lang w:val="lt-LT"/>
        </w:rPr>
        <w:t>S</w:t>
      </w:r>
      <w:r w:rsidR="00953C72" w:rsidRPr="00953C72">
        <w:rPr>
          <w:lang w:val="lt-LT"/>
        </w:rPr>
        <w:t>avivaldybės infrastruktūros plėtros įmokos (toliau – Įmok</w:t>
      </w:r>
      <w:r w:rsidR="00B921DE">
        <w:rPr>
          <w:lang w:val="lt-LT"/>
        </w:rPr>
        <w:t>os</w:t>
      </w:r>
      <w:r w:rsidR="00953C72" w:rsidRPr="00953C72">
        <w:rPr>
          <w:lang w:val="lt-LT"/>
        </w:rPr>
        <w:t>) mokėjimo ir atleidimo nuo jos mokėjimo tvarką.</w:t>
      </w:r>
    </w:p>
    <w:p w14:paraId="206A3295" w14:textId="5F292C00" w:rsidR="00953C72" w:rsidRPr="00953C72" w:rsidRDefault="00FE7AD6" w:rsidP="00FE7AD6">
      <w:pPr>
        <w:tabs>
          <w:tab w:val="left" w:pos="4253"/>
        </w:tabs>
        <w:ind w:firstLine="1276"/>
        <w:jc w:val="both"/>
        <w:rPr>
          <w:lang w:val="lt-LT"/>
        </w:rPr>
      </w:pPr>
      <w:r>
        <w:rPr>
          <w:lang w:val="lt-LT"/>
        </w:rPr>
        <w:t xml:space="preserve">2. </w:t>
      </w:r>
      <w:r w:rsidR="00953C72" w:rsidRPr="00953C72">
        <w:rPr>
          <w:lang w:val="lt-LT"/>
        </w:rPr>
        <w:t xml:space="preserve">Tvarkos apraše nustatoma Įmokos mokėjimo vienkartine įmoka ir dalimis tvarka ir atleidimo nuo Įmokos (jos dalies) mokėjimo tvarka, kai yra tenkinami Savivaldybės tarybos patvirtinti kriterijai, pagal kuriuos nustatoma, kada Įmoka nemokama arba mokama dalimis. </w:t>
      </w:r>
    </w:p>
    <w:p w14:paraId="25234098" w14:textId="36B61EEB" w:rsidR="00953C72" w:rsidRPr="00953C72" w:rsidRDefault="00FE7AD6" w:rsidP="00FE7AD6">
      <w:pPr>
        <w:tabs>
          <w:tab w:val="left" w:pos="4253"/>
        </w:tabs>
        <w:ind w:firstLine="1276"/>
        <w:jc w:val="both"/>
        <w:rPr>
          <w:lang w:val="lt-LT"/>
        </w:rPr>
      </w:pPr>
      <w:r>
        <w:rPr>
          <w:lang w:val="lt-LT"/>
        </w:rPr>
        <w:t xml:space="preserve">3. </w:t>
      </w:r>
      <w:r w:rsidR="00953C72" w:rsidRPr="00953C72">
        <w:rPr>
          <w:lang w:val="lt-LT"/>
        </w:rPr>
        <w:t xml:space="preserve">Sprendimą dėl Įmokos mokėjimo dalimis priima </w:t>
      </w:r>
      <w:r w:rsidR="00953C72" w:rsidRPr="00953C72">
        <w:rPr>
          <w:rFonts w:eastAsia="Calibri"/>
          <w:lang w:val="lt-LT"/>
        </w:rPr>
        <w:t>Savivaldybės infrastruktūros plėtros organizatorius (toliau – Organizatorius).</w:t>
      </w:r>
    </w:p>
    <w:p w14:paraId="5471BF1D" w14:textId="5C4D0A1B" w:rsidR="00953C72" w:rsidRPr="00953C72" w:rsidRDefault="00FE7AD6" w:rsidP="00FE7AD6">
      <w:pPr>
        <w:tabs>
          <w:tab w:val="left" w:pos="4253"/>
        </w:tabs>
        <w:ind w:firstLine="1276"/>
        <w:jc w:val="both"/>
        <w:rPr>
          <w:lang w:val="lt-LT"/>
        </w:rPr>
      </w:pPr>
      <w:r>
        <w:rPr>
          <w:lang w:val="lt-LT"/>
        </w:rPr>
        <w:t xml:space="preserve">4. </w:t>
      </w:r>
      <w:r w:rsidR="00953C72" w:rsidRPr="00953C72">
        <w:rPr>
          <w:lang w:val="lt-LT"/>
        </w:rPr>
        <w:t xml:space="preserve">Sprendimą dėl atleidimo nuo Įmokos (jos dalies) mokėjimo priima Savivaldybės taryba, išskyrus </w:t>
      </w:r>
      <w:r w:rsidR="00953C72" w:rsidRPr="00953C72">
        <w:rPr>
          <w:lang w:val="lt-LT" w:eastAsia="lt-LT"/>
        </w:rPr>
        <w:t>Lietuvos Respublikos savivaldybių infrastruktūros plėtros įstatymo (toliau – Įstatym</w:t>
      </w:r>
      <w:r w:rsidR="00B921DE">
        <w:rPr>
          <w:lang w:val="lt-LT" w:eastAsia="lt-LT"/>
        </w:rPr>
        <w:t>o</w:t>
      </w:r>
      <w:r w:rsidR="00953C72" w:rsidRPr="00953C72">
        <w:rPr>
          <w:lang w:val="lt-LT" w:eastAsia="lt-LT"/>
        </w:rPr>
        <w:t>)</w:t>
      </w:r>
      <w:r w:rsidR="00953C72" w:rsidRPr="00953C72">
        <w:rPr>
          <w:lang w:val="lt-LT"/>
        </w:rPr>
        <w:t xml:space="preserve"> 15 straipsnio 2 ir 3 dalyse nustatytus atvejus. Tokiu atveju Savivaldybės tarybos sprendimas dėl atleidimo nuo Įmokos mokėjimo nėra priimamas ir nuo Įmokos mokėjimo yra atleidžiama Lietuvos Respublikos </w:t>
      </w:r>
      <w:r w:rsidR="00B921DE">
        <w:rPr>
          <w:lang w:val="lt-LT"/>
        </w:rPr>
        <w:t>V</w:t>
      </w:r>
      <w:r w:rsidR="00953C72" w:rsidRPr="00953C72">
        <w:rPr>
          <w:lang w:val="lt-LT"/>
        </w:rPr>
        <w:t>yriausybės patvirtintoje Savivaldybės infrastruktūros plėtros įmokos nustatymo metodikoje (toliau – Metodik</w:t>
      </w:r>
      <w:r w:rsidR="00B921DE">
        <w:rPr>
          <w:lang w:val="lt-LT"/>
        </w:rPr>
        <w:t>oje</w:t>
      </w:r>
      <w:r w:rsidR="00953C72" w:rsidRPr="00953C72">
        <w:rPr>
          <w:lang w:val="lt-LT"/>
        </w:rPr>
        <w:t xml:space="preserve">) ir </w:t>
      </w:r>
      <w:r w:rsidR="00953C72" w:rsidRPr="00953C72">
        <w:rPr>
          <w:shd w:val="clear" w:color="auto" w:fill="FFFFFF"/>
          <w:lang w:val="lt-LT"/>
        </w:rPr>
        <w:t>K</w:t>
      </w:r>
      <w:r w:rsidR="00953C72" w:rsidRPr="00953C72">
        <w:rPr>
          <w:rFonts w:eastAsia="Calibri"/>
          <w:bCs/>
          <w:lang w:val="lt-LT"/>
        </w:rPr>
        <w:t>ompensacijos savivaldybių infrastruktūros plėtros iniciatoriams už jų patirtas išlaidas apskaičiavimo ir išmokėjimo tvarkos apraše</w:t>
      </w:r>
      <w:r w:rsidR="00953C72" w:rsidRPr="00953C72">
        <w:rPr>
          <w:lang w:val="lt-LT"/>
        </w:rPr>
        <w:t xml:space="preserve"> (toliau – Kompensacijų tvarkos apraš</w:t>
      </w:r>
      <w:r w:rsidR="00B921DE">
        <w:rPr>
          <w:lang w:val="lt-LT"/>
        </w:rPr>
        <w:t>e</w:t>
      </w:r>
      <w:r w:rsidR="00953C72" w:rsidRPr="00953C72">
        <w:rPr>
          <w:lang w:val="lt-LT"/>
        </w:rPr>
        <w:t>) nustatyta tvarka.</w:t>
      </w:r>
    </w:p>
    <w:p w14:paraId="2ABDA8B5" w14:textId="18B6C695" w:rsidR="00953C72" w:rsidRPr="00953C72" w:rsidRDefault="00FE7AD6" w:rsidP="00FE7AD6">
      <w:pPr>
        <w:tabs>
          <w:tab w:val="left" w:pos="4253"/>
        </w:tabs>
        <w:ind w:firstLine="1276"/>
        <w:jc w:val="both"/>
        <w:rPr>
          <w:lang w:val="lt-LT"/>
        </w:rPr>
      </w:pPr>
      <w:r>
        <w:rPr>
          <w:lang w:val="lt-LT"/>
        </w:rPr>
        <w:t xml:space="preserve">5. </w:t>
      </w:r>
      <w:r w:rsidR="00953C72" w:rsidRPr="00953C72">
        <w:rPr>
          <w:lang w:val="lt-LT"/>
        </w:rPr>
        <w:t xml:space="preserve">Įmoka apskaičiuojama Metodikoje nustatyta tvarka. Įmoka už prioritetinės </w:t>
      </w:r>
      <w:r w:rsidR="00B921DE">
        <w:rPr>
          <w:lang w:val="lt-LT"/>
        </w:rPr>
        <w:t>S</w:t>
      </w:r>
      <w:r w:rsidR="00953C72" w:rsidRPr="00953C72">
        <w:rPr>
          <w:lang w:val="lt-LT"/>
        </w:rPr>
        <w:t>avivaldybės infrastruktūros plėtrą mokama į Savivaldybės sąskaitą</w:t>
      </w:r>
      <w:r w:rsidR="006B4E6B">
        <w:rPr>
          <w:lang w:val="lt-LT"/>
        </w:rPr>
        <w:t>,</w:t>
      </w:r>
      <w:r w:rsidR="00953C72" w:rsidRPr="00953C72">
        <w:rPr>
          <w:lang w:val="lt-LT"/>
        </w:rPr>
        <w:t xml:space="preserve"> skirtą Įmokoms už prioritetinės </w:t>
      </w:r>
      <w:r w:rsidR="00B921DE">
        <w:rPr>
          <w:lang w:val="lt-LT"/>
        </w:rPr>
        <w:t>S</w:t>
      </w:r>
      <w:r w:rsidR="00953C72" w:rsidRPr="00953C72">
        <w:rPr>
          <w:lang w:val="lt-LT"/>
        </w:rPr>
        <w:t xml:space="preserve">avivaldybės infrastruktūros plėtrą surinkti. Įmoka už neprioritetinės </w:t>
      </w:r>
      <w:r w:rsidR="00B921DE">
        <w:rPr>
          <w:lang w:val="lt-LT"/>
        </w:rPr>
        <w:t>S</w:t>
      </w:r>
      <w:r w:rsidR="00953C72" w:rsidRPr="00953C72">
        <w:rPr>
          <w:lang w:val="lt-LT"/>
        </w:rPr>
        <w:t>avivaldybės infrastruktūros plėtrą mokama į Savivaldybės sąskaitą</w:t>
      </w:r>
      <w:r w:rsidR="006B4E6B">
        <w:rPr>
          <w:lang w:val="lt-LT"/>
        </w:rPr>
        <w:t>,</w:t>
      </w:r>
      <w:r w:rsidR="00953C72" w:rsidRPr="00953C72">
        <w:rPr>
          <w:lang w:val="lt-LT"/>
        </w:rPr>
        <w:t xml:space="preserve"> skirtą Įmokoms už neprioritetinės </w:t>
      </w:r>
      <w:r w:rsidR="00B921DE">
        <w:rPr>
          <w:lang w:val="lt-LT"/>
        </w:rPr>
        <w:t>S</w:t>
      </w:r>
      <w:r w:rsidR="00953C72" w:rsidRPr="00953C72">
        <w:rPr>
          <w:lang w:val="lt-LT"/>
        </w:rPr>
        <w:t>avivaldybės infrastruktūros plėtrą surinkti. Organizatorius yra atsakingas už Savivaldybės sąskaitų administravimą.</w:t>
      </w:r>
    </w:p>
    <w:p w14:paraId="48FDF42E" w14:textId="36ED0950" w:rsidR="00953C72" w:rsidRPr="00953C72" w:rsidRDefault="00FE7AD6" w:rsidP="00FE7AD6">
      <w:pPr>
        <w:tabs>
          <w:tab w:val="left" w:pos="4253"/>
        </w:tabs>
        <w:ind w:firstLine="1276"/>
        <w:jc w:val="both"/>
        <w:rPr>
          <w:lang w:val="lt-LT"/>
        </w:rPr>
      </w:pPr>
      <w:r>
        <w:rPr>
          <w:lang w:val="lt-LT"/>
        </w:rPr>
        <w:t xml:space="preserve">6. </w:t>
      </w:r>
      <w:r w:rsidR="00953C72" w:rsidRPr="00953C72">
        <w:rPr>
          <w:lang w:val="lt-LT"/>
        </w:rPr>
        <w:t>Įmokos mokėtojas Įmoką sumoka iki prašymo išduoti statybą leidžiantį dokumentą pateikimo dienos arba iki statybos ir (ar) įrengimo darbų pradžios, kai statybą leidžiantis dokumentas neprivalomas, išskyrus atvejus, kai Įmoka nemokama ar mokama dalimis, kai:</w:t>
      </w:r>
    </w:p>
    <w:p w14:paraId="518D6D0A" w14:textId="3E8B0AF8" w:rsidR="00953C72" w:rsidRPr="00953C72" w:rsidRDefault="00FE7AD6" w:rsidP="00FE7AD6">
      <w:pPr>
        <w:tabs>
          <w:tab w:val="left" w:pos="4253"/>
        </w:tabs>
        <w:ind w:firstLine="1276"/>
        <w:jc w:val="both"/>
        <w:rPr>
          <w:lang w:val="lt-LT"/>
        </w:rPr>
      </w:pPr>
      <w:r>
        <w:rPr>
          <w:lang w:val="lt-LT"/>
        </w:rPr>
        <w:t xml:space="preserve">6.1. </w:t>
      </w:r>
      <w:r w:rsidR="00953C72" w:rsidRPr="00953C72">
        <w:rPr>
          <w:lang w:val="lt-LT"/>
        </w:rPr>
        <w:t>Savivaldybės infrastruktūros plėtros sutartyje (toliau – Sutart</w:t>
      </w:r>
      <w:r w:rsidR="00B921DE">
        <w:rPr>
          <w:lang w:val="lt-LT"/>
        </w:rPr>
        <w:t>yje</w:t>
      </w:r>
      <w:r w:rsidR="00953C72" w:rsidRPr="00953C72">
        <w:rPr>
          <w:lang w:val="lt-LT"/>
        </w:rPr>
        <w:t>) nustatyta, kad Įmoka mokama dalimis. Įmokos mokėjimas dalimis Sutartyje nustatomas Metodikoje ir Kompensacijų tvarkos apraše nustatyta tvarka;</w:t>
      </w:r>
    </w:p>
    <w:p w14:paraId="399CFACA" w14:textId="1ED684F5" w:rsidR="00953C72" w:rsidRPr="00953C72" w:rsidRDefault="00FE7AD6" w:rsidP="00FE7AD6">
      <w:pPr>
        <w:tabs>
          <w:tab w:val="left" w:pos="4253"/>
        </w:tabs>
        <w:ind w:firstLine="1276"/>
        <w:jc w:val="both"/>
        <w:rPr>
          <w:lang w:val="lt-LT"/>
        </w:rPr>
      </w:pPr>
      <w:r>
        <w:rPr>
          <w:lang w:val="lt-LT"/>
        </w:rPr>
        <w:t>6.2.</w:t>
      </w:r>
      <w:r w:rsidR="00953C72" w:rsidRPr="00953C72">
        <w:rPr>
          <w:lang w:val="lt-LT"/>
        </w:rPr>
        <w:t xml:space="preserve"> nesudaroma Sutartis ir atitinka Savivaldybės tarybos patvirtintus kriterijus, kai Įmoka nemokama arba mokama dalimis.</w:t>
      </w:r>
    </w:p>
    <w:p w14:paraId="564DEF46" w14:textId="77777777" w:rsidR="00953C72" w:rsidRPr="00953C72" w:rsidRDefault="00953C72" w:rsidP="00FE7AD6">
      <w:pPr>
        <w:tabs>
          <w:tab w:val="left" w:pos="1276"/>
        </w:tabs>
        <w:ind w:left="851" w:firstLine="1276"/>
        <w:jc w:val="both"/>
        <w:rPr>
          <w:highlight w:val="yellow"/>
          <w:lang w:val="lt-LT"/>
        </w:rPr>
      </w:pPr>
    </w:p>
    <w:p w14:paraId="06E12CBF" w14:textId="77777777" w:rsidR="00953C72" w:rsidRPr="00953C72" w:rsidRDefault="00953C72" w:rsidP="009A7F21">
      <w:pPr>
        <w:tabs>
          <w:tab w:val="left" w:pos="851"/>
          <w:tab w:val="left" w:pos="993"/>
        </w:tabs>
        <w:jc w:val="center"/>
        <w:rPr>
          <w:b/>
          <w:bCs/>
          <w:lang w:val="lt-LT"/>
        </w:rPr>
      </w:pPr>
      <w:r w:rsidRPr="00953C72">
        <w:rPr>
          <w:b/>
          <w:bCs/>
          <w:lang w:val="lt-LT"/>
        </w:rPr>
        <w:t>II SKYRIUS</w:t>
      </w:r>
    </w:p>
    <w:p w14:paraId="077E4679" w14:textId="77777777" w:rsidR="00953C72" w:rsidRPr="00953C72" w:rsidRDefault="00953C72" w:rsidP="009A7F21">
      <w:pPr>
        <w:tabs>
          <w:tab w:val="left" w:pos="851"/>
          <w:tab w:val="left" w:pos="993"/>
        </w:tabs>
        <w:jc w:val="center"/>
        <w:rPr>
          <w:b/>
          <w:bCs/>
          <w:lang w:val="lt-LT"/>
        </w:rPr>
      </w:pPr>
      <w:r w:rsidRPr="00953C72">
        <w:rPr>
          <w:b/>
          <w:bCs/>
          <w:lang w:val="lt-LT"/>
        </w:rPr>
        <w:t>ĮMOKOS MOKĖJIMO DALIMIS TVARKA</w:t>
      </w:r>
    </w:p>
    <w:p w14:paraId="12625472" w14:textId="77777777" w:rsidR="00953C72" w:rsidRPr="00953C72" w:rsidRDefault="00953C72" w:rsidP="00FE7AD6">
      <w:pPr>
        <w:tabs>
          <w:tab w:val="left" w:pos="1276"/>
        </w:tabs>
        <w:ind w:left="851" w:firstLine="1276"/>
        <w:jc w:val="center"/>
        <w:rPr>
          <w:highlight w:val="yellow"/>
          <w:lang w:val="lt-LT"/>
        </w:rPr>
      </w:pPr>
    </w:p>
    <w:p w14:paraId="614E4DA3" w14:textId="6684C5C3" w:rsidR="00953C72" w:rsidRPr="00953C72" w:rsidRDefault="00FE7AD6" w:rsidP="00FE7AD6">
      <w:pPr>
        <w:tabs>
          <w:tab w:val="left" w:pos="3828"/>
        </w:tabs>
        <w:ind w:firstLine="1276"/>
        <w:jc w:val="both"/>
        <w:rPr>
          <w:lang w:val="lt-LT"/>
        </w:rPr>
      </w:pPr>
      <w:r>
        <w:rPr>
          <w:lang w:val="lt-LT"/>
        </w:rPr>
        <w:t xml:space="preserve">7. </w:t>
      </w:r>
      <w:r w:rsidR="00953C72" w:rsidRPr="00953C72">
        <w:rPr>
          <w:lang w:val="lt-LT"/>
        </w:rPr>
        <w:t xml:space="preserve">Įmokos mokėtojas, manydamas, kad atitinka Savivaldybės tarybos patvirtintus kriterijus, kai Įmoka mokama dalimis, prašyme (pagal </w:t>
      </w:r>
      <w:r w:rsidR="00953C72" w:rsidRPr="00953C72">
        <w:rPr>
          <w:rFonts w:eastAsia="Calibri"/>
          <w:lang w:val="lt-LT"/>
        </w:rPr>
        <w:t>Metodikos 1 priede nurodytą formą) apskaičiuoti Įmoką (toliau – Prašym</w:t>
      </w:r>
      <w:r w:rsidR="00B921DE">
        <w:rPr>
          <w:rFonts w:eastAsia="Calibri"/>
          <w:lang w:val="lt-LT"/>
        </w:rPr>
        <w:t>e</w:t>
      </w:r>
      <w:r w:rsidR="00953C72" w:rsidRPr="00953C72">
        <w:rPr>
          <w:rFonts w:eastAsia="Calibri"/>
          <w:lang w:val="lt-LT"/>
        </w:rPr>
        <w:t xml:space="preserve">) arba pasiūlyme </w:t>
      </w:r>
      <w:r w:rsidR="00953C72" w:rsidRPr="00953C72">
        <w:rPr>
          <w:lang w:val="lt-LT"/>
        </w:rPr>
        <w:t>(pagal Kompensacijų tvarkos aprašo</w:t>
      </w:r>
      <w:r w:rsidR="00953C72" w:rsidRPr="00953C72">
        <w:rPr>
          <w:rFonts w:eastAsia="Calibri"/>
          <w:lang w:val="lt-LT"/>
        </w:rPr>
        <w:t xml:space="preserve"> 1 priede nurodytą formą) (toliau – Pasiūlym</w:t>
      </w:r>
      <w:r w:rsidR="00B921DE">
        <w:rPr>
          <w:rFonts w:eastAsia="Calibri"/>
          <w:lang w:val="lt-LT"/>
        </w:rPr>
        <w:t>e</w:t>
      </w:r>
      <w:r w:rsidR="00953C72" w:rsidRPr="00953C72">
        <w:rPr>
          <w:rFonts w:eastAsia="Calibri"/>
          <w:lang w:val="lt-LT"/>
        </w:rPr>
        <w:t>) pateikia informaciją, kad Įmokos mokėtojas pageidauja Įmoką mokėti dalimis. Kartu su Prašymu ar Pasiūlymu pateikiama informacija, kuri patvirtina atitiktį Savivaldybės tarybos sprendimu priimtam kriterijui ar kriterijams dėl Įmokos mokėjimo dalimis.</w:t>
      </w:r>
    </w:p>
    <w:p w14:paraId="14055736" w14:textId="3C121F1A" w:rsidR="00953C72" w:rsidRPr="00953C72" w:rsidRDefault="00FE7AD6" w:rsidP="00FE7AD6">
      <w:pPr>
        <w:tabs>
          <w:tab w:val="left" w:pos="3828"/>
        </w:tabs>
        <w:ind w:firstLine="1276"/>
        <w:jc w:val="both"/>
        <w:rPr>
          <w:lang w:val="lt-LT"/>
        </w:rPr>
      </w:pPr>
      <w:r>
        <w:rPr>
          <w:lang w:val="lt-LT"/>
        </w:rPr>
        <w:lastRenderedPageBreak/>
        <w:t xml:space="preserve">8. </w:t>
      </w:r>
      <w:r w:rsidR="00953C72" w:rsidRPr="00953C72">
        <w:rPr>
          <w:lang w:val="lt-LT"/>
        </w:rPr>
        <w:t xml:space="preserve">Organizatorius Prašymą nagrinėja Metodikoje numatyta tvarka ir terminais. Organizatorius Pasiūlymą nagrinėja Kompensacijų tvarkos apraše numatyta tvarka ir terminais. Nagrinėdamas Prašymą ar Pasiūlymą Organizatorius įvertina, ar Įmokos mokėtojas atitinka Savivaldybės tarybos patvirtintus kriterijus, kai Įmoka mokama dalimis. Nustatęs, kad Įmokos mokėtojas atitinka Savivaldybės tarybos patvirtintus kriterijus, kai Įmoka mokama dalimis, apie Įmokos mokėjimo dalimis galimybę Įmokos mokėtojo pasirinktu informavimo būdu informuoja Įmokos mokėtoją, Prašymo nagrinėjimo atveju pateikdamas Metodikos 2 priede nurodytą Įmokos apskaičiavimo aktą su atlikta žymą dėl Įmokos mokėjimo dalimis, o Pasiūlymo nagrinėjimo atveju pateikdamas Kompensacijų tvarkos apraše nurodytą </w:t>
      </w:r>
      <w:r w:rsidR="00953C72" w:rsidRPr="00953C72">
        <w:rPr>
          <w:rFonts w:eastAsia="Calibri"/>
          <w:lang w:val="lt-LT"/>
        </w:rPr>
        <w:t>Sprendimą sudaryti Sutartį</w:t>
      </w:r>
      <w:r w:rsidR="00953C72" w:rsidRPr="00953C72">
        <w:rPr>
          <w:lang w:val="lt-LT"/>
        </w:rPr>
        <w:t xml:space="preserve"> dėl Įmokos mokėjimo dalimis.</w:t>
      </w:r>
    </w:p>
    <w:p w14:paraId="2BEF62CC" w14:textId="01EB257D" w:rsidR="00953C72" w:rsidRPr="00953C72" w:rsidRDefault="00FE7AD6" w:rsidP="00FE7AD6">
      <w:pPr>
        <w:tabs>
          <w:tab w:val="left" w:pos="3828"/>
        </w:tabs>
        <w:ind w:firstLine="1276"/>
        <w:jc w:val="both"/>
        <w:rPr>
          <w:lang w:val="lt-LT"/>
        </w:rPr>
      </w:pPr>
      <w:r>
        <w:rPr>
          <w:lang w:val="lt-LT"/>
        </w:rPr>
        <w:t xml:space="preserve">9. </w:t>
      </w:r>
      <w:r w:rsidR="00953C72" w:rsidRPr="00953C72">
        <w:rPr>
          <w:lang w:val="lt-LT"/>
        </w:rPr>
        <w:t xml:space="preserve">Organizatoriaus sprendimas atsisakyti tenkinti </w:t>
      </w:r>
      <w:r w:rsidR="00953C72" w:rsidRPr="00953C72">
        <w:rPr>
          <w:rFonts w:eastAsia="Calibri"/>
          <w:lang w:val="lt-LT"/>
        </w:rPr>
        <w:t>su Prašymu ar Pasiūlymu</w:t>
      </w:r>
      <w:r w:rsidR="00953C72" w:rsidRPr="00953C72">
        <w:rPr>
          <w:lang w:val="lt-LT"/>
        </w:rPr>
        <w:t xml:space="preserve"> pateiktą Įmokos mokėtojo prašymą dėl Įmokos mokėjimo dalimis turi būti motyvuotas. Sprendimas laikomas motyvuotu, kai:</w:t>
      </w:r>
    </w:p>
    <w:p w14:paraId="19ADFE15" w14:textId="1E3FEF1B" w:rsidR="00953C72" w:rsidRPr="00953C72" w:rsidRDefault="00FE7AD6" w:rsidP="00FE7AD6">
      <w:pPr>
        <w:tabs>
          <w:tab w:val="left" w:pos="3828"/>
        </w:tabs>
        <w:ind w:firstLine="1276"/>
        <w:jc w:val="both"/>
        <w:rPr>
          <w:lang w:val="lt-LT"/>
        </w:rPr>
      </w:pPr>
      <w:r>
        <w:rPr>
          <w:lang w:val="lt-LT"/>
        </w:rPr>
        <w:t xml:space="preserve">9.1. </w:t>
      </w:r>
      <w:r w:rsidR="00C46388">
        <w:rPr>
          <w:lang w:val="lt-LT"/>
        </w:rPr>
        <w:t>n</w:t>
      </w:r>
      <w:r w:rsidR="00953C72" w:rsidRPr="00953C72">
        <w:rPr>
          <w:lang w:val="lt-LT"/>
        </w:rPr>
        <w:t>ėra tenkinamas nei vienas Savivaldybės tarybos patvirtintas kriterijus;</w:t>
      </w:r>
    </w:p>
    <w:p w14:paraId="42F93A87" w14:textId="71111B1D" w:rsidR="00953C72" w:rsidRPr="00953C72" w:rsidRDefault="00FE7AD6" w:rsidP="00FE7AD6">
      <w:pPr>
        <w:tabs>
          <w:tab w:val="left" w:pos="3828"/>
        </w:tabs>
        <w:ind w:firstLine="1276"/>
        <w:jc w:val="both"/>
        <w:rPr>
          <w:lang w:val="lt-LT"/>
        </w:rPr>
      </w:pPr>
      <w:r>
        <w:rPr>
          <w:lang w:val="lt-LT"/>
        </w:rPr>
        <w:t xml:space="preserve">9.2. </w:t>
      </w:r>
      <w:r w:rsidR="00953C72" w:rsidRPr="00953C72">
        <w:rPr>
          <w:lang w:val="lt-LT"/>
        </w:rPr>
        <w:t xml:space="preserve">Savivaldybė nėra numačiusi lėšų prioritetinės </w:t>
      </w:r>
      <w:r w:rsidR="00B921DE">
        <w:rPr>
          <w:lang w:val="lt-LT"/>
        </w:rPr>
        <w:t>S</w:t>
      </w:r>
      <w:r w:rsidR="00953C72" w:rsidRPr="00953C72">
        <w:rPr>
          <w:lang w:val="lt-LT"/>
        </w:rPr>
        <w:t>avivaldybės infrastruktūros, kuri reikalinga Įmokos mokėtojo numatomam vystyti pastatui ir (ar) statiniui, plėtrai;</w:t>
      </w:r>
    </w:p>
    <w:p w14:paraId="6E473125" w14:textId="691E49B4" w:rsidR="00953C72" w:rsidRPr="00953C72" w:rsidRDefault="00FE7AD6" w:rsidP="00FE7AD6">
      <w:pPr>
        <w:tabs>
          <w:tab w:val="left" w:pos="3828"/>
        </w:tabs>
        <w:ind w:firstLine="1276"/>
        <w:jc w:val="both"/>
        <w:rPr>
          <w:lang w:val="lt-LT"/>
        </w:rPr>
      </w:pPr>
      <w:r>
        <w:rPr>
          <w:lang w:val="lt-LT"/>
        </w:rPr>
        <w:t xml:space="preserve">9.3. </w:t>
      </w:r>
      <w:r w:rsidR="00953C72" w:rsidRPr="00953C72">
        <w:rPr>
          <w:lang w:val="lt-LT"/>
        </w:rPr>
        <w:t xml:space="preserve">Savivaldybės infrastruktūros, kuri reikalinga Įmokos mokėtojo numatomam vystyti pastatui ir (ar) statiniui, plėtra yra numatyta finansuoti iš </w:t>
      </w:r>
      <w:r w:rsidR="00B921DE">
        <w:rPr>
          <w:lang w:val="lt-LT"/>
        </w:rPr>
        <w:t>S</w:t>
      </w:r>
      <w:r w:rsidR="00953C72" w:rsidRPr="00953C72">
        <w:rPr>
          <w:lang w:val="lt-LT"/>
        </w:rPr>
        <w:t>avivaldybės infrastruktūros plėtros rėmimo programos (toliau – Program</w:t>
      </w:r>
      <w:r w:rsidR="00B921DE">
        <w:rPr>
          <w:lang w:val="lt-LT"/>
        </w:rPr>
        <w:t>os</w:t>
      </w:r>
      <w:r w:rsidR="00953C72" w:rsidRPr="00953C72">
        <w:rPr>
          <w:lang w:val="lt-LT"/>
        </w:rPr>
        <w:t>) dalies, kurią sudaro Įmokos, lėšų;</w:t>
      </w:r>
    </w:p>
    <w:p w14:paraId="3C354C0E" w14:textId="50F1C22A" w:rsidR="00953C72" w:rsidRPr="00953C72" w:rsidRDefault="00FE7AD6" w:rsidP="00FE7AD6">
      <w:pPr>
        <w:tabs>
          <w:tab w:val="left" w:pos="3828"/>
        </w:tabs>
        <w:ind w:firstLine="1276"/>
        <w:jc w:val="both"/>
        <w:rPr>
          <w:lang w:val="lt-LT"/>
        </w:rPr>
      </w:pPr>
      <w:r>
        <w:rPr>
          <w:lang w:val="lt-LT"/>
        </w:rPr>
        <w:t xml:space="preserve">9.4. </w:t>
      </w:r>
      <w:r w:rsidR="00953C72" w:rsidRPr="00953C72">
        <w:rPr>
          <w:lang w:val="lt-LT"/>
        </w:rPr>
        <w:t>Savivaldybės infrastruktūros, kuri reikalinga ir Įmokos mokėtojo numatomam vystyti pastatui</w:t>
      </w:r>
      <w:r w:rsidR="00B921DE">
        <w:rPr>
          <w:lang w:val="lt-LT"/>
        </w:rPr>
        <w:t>,</w:t>
      </w:r>
      <w:r w:rsidR="00953C72" w:rsidRPr="00953C72">
        <w:rPr>
          <w:lang w:val="lt-LT"/>
        </w:rPr>
        <w:t xml:space="preserve"> ir (ar) statiniui, plėtra yra įgyvendinama arba įgyvendinta sudarytos Sutarties ar Sutarčių pagrindu</w:t>
      </w:r>
      <w:r w:rsidR="00953C72" w:rsidRPr="00953C72">
        <w:rPr>
          <w:rFonts w:eastAsia="Calibri"/>
          <w:lang w:val="lt-LT"/>
        </w:rPr>
        <w:t>;</w:t>
      </w:r>
    </w:p>
    <w:p w14:paraId="63B3996A" w14:textId="65B2ACCF" w:rsidR="00953C72" w:rsidRPr="00953C72" w:rsidRDefault="00FE7AD6" w:rsidP="00FE7AD6">
      <w:pPr>
        <w:tabs>
          <w:tab w:val="left" w:pos="3828"/>
        </w:tabs>
        <w:ind w:firstLine="1276"/>
        <w:jc w:val="both"/>
        <w:rPr>
          <w:lang w:val="lt-LT"/>
        </w:rPr>
      </w:pPr>
      <w:r>
        <w:rPr>
          <w:rFonts w:eastAsia="Calibri"/>
          <w:lang w:val="lt-LT"/>
        </w:rPr>
        <w:t xml:space="preserve">9.5. </w:t>
      </w:r>
      <w:r w:rsidR="00953C72" w:rsidRPr="00953C72">
        <w:rPr>
          <w:rFonts w:eastAsia="Calibri"/>
          <w:lang w:val="lt-LT"/>
        </w:rPr>
        <w:t>kitais atvejais, kai atsisakymas pagrįstas dokumentais ar administraciniais aktais</w:t>
      </w:r>
      <w:r w:rsidR="00B921DE">
        <w:rPr>
          <w:rFonts w:eastAsia="Calibri"/>
          <w:lang w:val="lt-LT"/>
        </w:rPr>
        <w:t>,</w:t>
      </w:r>
      <w:r w:rsidR="00953C72" w:rsidRPr="00953C72">
        <w:rPr>
          <w:rFonts w:eastAsia="Calibri"/>
          <w:lang w:val="lt-LT"/>
        </w:rPr>
        <w:t xml:space="preserve"> nustatytais juridiniais faktais.</w:t>
      </w:r>
    </w:p>
    <w:p w14:paraId="7C1159A9" w14:textId="4CEEB537" w:rsidR="00953C72" w:rsidRPr="00953C72" w:rsidRDefault="00FE7AD6" w:rsidP="00FE7AD6">
      <w:pPr>
        <w:tabs>
          <w:tab w:val="left" w:pos="3828"/>
        </w:tabs>
        <w:ind w:firstLine="1276"/>
        <w:jc w:val="both"/>
        <w:rPr>
          <w:lang w:val="lt-LT"/>
        </w:rPr>
      </w:pPr>
      <w:r>
        <w:rPr>
          <w:lang w:val="lt-LT"/>
        </w:rPr>
        <w:t xml:space="preserve">10. </w:t>
      </w:r>
      <w:r w:rsidR="00953C72" w:rsidRPr="00953C72">
        <w:rPr>
          <w:lang w:val="lt-LT"/>
        </w:rPr>
        <w:t xml:space="preserve">Kai Įmokos mokėtojas nesutinka su Organizatoriaus sprendimu, kuriuo buvo atsisakyta tenkinti </w:t>
      </w:r>
      <w:r w:rsidR="00953C72" w:rsidRPr="00953C72">
        <w:rPr>
          <w:rFonts w:eastAsia="Calibri"/>
          <w:lang w:val="lt-LT"/>
        </w:rPr>
        <w:t>su Prašymu ar Pasiūlymu</w:t>
      </w:r>
      <w:r w:rsidR="00953C72" w:rsidRPr="00953C72">
        <w:rPr>
          <w:lang w:val="lt-LT"/>
        </w:rPr>
        <w:t xml:space="preserve"> pateiktą Įmokos mokėtojo prašymą dėl Įmokos mokėjimo dalimis, kilęs ginčas yra sprendžiamas teisme teisės aktų nustatyta tvarka.</w:t>
      </w:r>
    </w:p>
    <w:p w14:paraId="40A9A6A6" w14:textId="307227FC" w:rsidR="00953C72" w:rsidRPr="00953C72" w:rsidRDefault="00FE7AD6" w:rsidP="00FE7AD6">
      <w:pPr>
        <w:tabs>
          <w:tab w:val="left" w:pos="3828"/>
        </w:tabs>
        <w:ind w:firstLine="1276"/>
        <w:jc w:val="both"/>
        <w:rPr>
          <w:lang w:val="lt-LT"/>
        </w:rPr>
      </w:pPr>
      <w:r>
        <w:rPr>
          <w:lang w:val="lt-LT"/>
        </w:rPr>
        <w:t xml:space="preserve">11. </w:t>
      </w:r>
      <w:r w:rsidR="00953C72" w:rsidRPr="00953C72">
        <w:rPr>
          <w:lang w:val="lt-LT"/>
        </w:rPr>
        <w:t xml:space="preserve">Įmokos mokėtojas, Pasiūlymo nagrinėjimo atveju iki pranešimo apie Sutarties sudarymo sąlygose nurodytų dokumentų pateikimo dienos, o Prašymo nagrinėjimo atveju iki prašymo išduoti statybą leidžiantį dokumentą pateikimo dienos, arba iki statybos ir (ar) įrengimo darbų pradžios, kai statybą leidžiantis dokumentas neprivalomas, bet ne vėliau kaip per 20 (dvidešimt) darbo dienų nuo Įmokos apskaičiavimo akto, kuriame yra atlikta žyma dėl Įmokos mokėjimo dalimis, gavimo dienos pateikia Organizatoriui banko ar draudimo kompanijos garantiją arba laidavimo raštą, kuriuo būtų užtikrinamas apskaičiuotos Įmokos sumokėjimas pilna </w:t>
      </w:r>
      <w:r w:rsidR="00B921DE">
        <w:rPr>
          <w:lang w:val="lt-LT"/>
        </w:rPr>
        <w:t>S</w:t>
      </w:r>
      <w:r w:rsidR="00953C72" w:rsidRPr="00953C72">
        <w:rPr>
          <w:lang w:val="lt-LT"/>
        </w:rPr>
        <w:t xml:space="preserve">avivaldybės infrastruktūros plėtros įmokos suma. Nepateikus užtikrinimo, Organizatorius sudaro Sutartį, kurioje numatoma, kad </w:t>
      </w:r>
      <w:r w:rsidR="00B921DE">
        <w:rPr>
          <w:lang w:val="lt-LT"/>
        </w:rPr>
        <w:t>S</w:t>
      </w:r>
      <w:r w:rsidR="00953C72" w:rsidRPr="00953C72">
        <w:rPr>
          <w:lang w:val="lt-LT"/>
        </w:rPr>
        <w:t>avivaldybės infrastruktūros plėtros įmoka</w:t>
      </w:r>
      <w:r w:rsidR="00953C72" w:rsidRPr="00953C72">
        <w:rPr>
          <w:b/>
          <w:lang w:val="lt-LT"/>
        </w:rPr>
        <w:t xml:space="preserve"> </w:t>
      </w:r>
      <w:r w:rsidR="00953C72" w:rsidRPr="00953C72">
        <w:rPr>
          <w:lang w:val="lt-LT"/>
        </w:rPr>
        <w:t xml:space="preserve">mokama vieną kartą arba Lietuvos Respublikos statybos įstatymo 27 straipsnio 8 dalies pagrindu prašymo išduoti statybą leidžiantį dokumentą nepriimama ir nurodo, kad </w:t>
      </w:r>
      <w:r w:rsidR="00953EF2">
        <w:rPr>
          <w:lang w:val="lt-LT"/>
        </w:rPr>
        <w:t>S</w:t>
      </w:r>
      <w:r w:rsidR="00953C72" w:rsidRPr="00953C72">
        <w:rPr>
          <w:lang w:val="lt-LT"/>
        </w:rPr>
        <w:t>avivaldybės tarybos patvirtinti kriterijai dėl Įmokos mokėjimo dalimis netaikytini.</w:t>
      </w:r>
    </w:p>
    <w:p w14:paraId="476B0AB1" w14:textId="2674C71D" w:rsidR="00953C72" w:rsidRPr="00953C72" w:rsidRDefault="00FE7AD6" w:rsidP="00FE7AD6">
      <w:pPr>
        <w:tabs>
          <w:tab w:val="left" w:pos="3828"/>
        </w:tabs>
        <w:ind w:firstLine="1276"/>
        <w:jc w:val="both"/>
        <w:rPr>
          <w:lang w:val="lt-LT"/>
        </w:rPr>
      </w:pPr>
      <w:r>
        <w:rPr>
          <w:lang w:val="lt-LT"/>
        </w:rPr>
        <w:t xml:space="preserve">12. </w:t>
      </w:r>
      <w:r w:rsidR="00953C72" w:rsidRPr="00953C72">
        <w:rPr>
          <w:lang w:val="lt-LT"/>
        </w:rPr>
        <w:t>Organizatorius informaciją apie einamaisiais metais priimtus administracinius spendimus dėl Įmokų mokėjimo dalimis galimybės suteikimo, kiekvienais einamaisiais metais įtraukia į Programos lėšų panaudojimo planą (toliau – Plan</w:t>
      </w:r>
      <w:r w:rsidR="00953EF2">
        <w:rPr>
          <w:lang w:val="lt-LT"/>
        </w:rPr>
        <w:t>ą</w:t>
      </w:r>
      <w:r w:rsidR="00953C72" w:rsidRPr="00953C72">
        <w:rPr>
          <w:lang w:val="lt-LT"/>
        </w:rPr>
        <w:t>). Planą Įstatymo nustatyta tvarka patikrina Programos komisija ir patvirtina Savivaldybės taryba.</w:t>
      </w:r>
    </w:p>
    <w:p w14:paraId="708600B7" w14:textId="4EC08CF8" w:rsidR="00953C72" w:rsidRPr="00953C72" w:rsidRDefault="00FE7AD6" w:rsidP="00FE7AD6">
      <w:pPr>
        <w:tabs>
          <w:tab w:val="left" w:pos="3828"/>
        </w:tabs>
        <w:ind w:firstLine="1276"/>
        <w:jc w:val="both"/>
        <w:rPr>
          <w:lang w:val="lt-LT"/>
        </w:rPr>
      </w:pPr>
      <w:r>
        <w:rPr>
          <w:lang w:val="lt-LT"/>
        </w:rPr>
        <w:t xml:space="preserve">13. </w:t>
      </w:r>
      <w:r w:rsidR="00953C72" w:rsidRPr="00953C72">
        <w:rPr>
          <w:lang w:val="lt-LT"/>
        </w:rPr>
        <w:t>Organizatorius yra atsakingas, kad būtų užtikrinta, jog Įmoka, kuri yra mokama dalimis, būtų sumokėta ne vėliau kaip iki statinių statybos užbaigimo dienos (jeigu atliekamos atskirų statinių statybos užbaigimo procedūros – iki pirmojo statinio statybos užbaigimo dienos) ir ne vėliau kaip per 3 (tris) metus nuo pirmojo Organizatoriaus administracinio akto, kuriuo Įmokos mokėtojui suteikiama teisė savivaldybės infrastruktūros plėtros įmoką mokėti dalimis, priėmimo dienos arba, kad būtų pasinaudota Įmokos mokėtojo pateiktu Įmokos sumokėjimo užtikrinimu.</w:t>
      </w:r>
    </w:p>
    <w:p w14:paraId="5FD65335" w14:textId="77777777" w:rsidR="00953C72" w:rsidRPr="00953C72" w:rsidRDefault="00953C72" w:rsidP="00FE7AD6">
      <w:pPr>
        <w:tabs>
          <w:tab w:val="left" w:pos="1276"/>
        </w:tabs>
        <w:ind w:left="851" w:firstLine="1276"/>
        <w:jc w:val="center"/>
        <w:rPr>
          <w:highlight w:val="yellow"/>
          <w:lang w:val="lt-LT"/>
        </w:rPr>
      </w:pPr>
    </w:p>
    <w:p w14:paraId="48865BFE" w14:textId="499E4147" w:rsidR="00953C72" w:rsidRDefault="00953C72" w:rsidP="00FE7AD6">
      <w:pPr>
        <w:tabs>
          <w:tab w:val="left" w:pos="851"/>
        </w:tabs>
        <w:ind w:firstLine="1276"/>
        <w:jc w:val="center"/>
        <w:rPr>
          <w:b/>
          <w:bCs/>
          <w:lang w:val="lt-LT"/>
        </w:rPr>
      </w:pPr>
    </w:p>
    <w:p w14:paraId="573B300F" w14:textId="77777777" w:rsidR="006B4E6B" w:rsidRDefault="006B4E6B" w:rsidP="00FE7AD6">
      <w:pPr>
        <w:tabs>
          <w:tab w:val="left" w:pos="851"/>
        </w:tabs>
        <w:ind w:firstLine="1276"/>
        <w:jc w:val="center"/>
        <w:rPr>
          <w:b/>
          <w:bCs/>
          <w:lang w:val="lt-LT"/>
        </w:rPr>
      </w:pPr>
    </w:p>
    <w:p w14:paraId="3C42F34B" w14:textId="7403955F" w:rsidR="00953C72" w:rsidRPr="00953C72" w:rsidRDefault="00953C72" w:rsidP="009A7F21">
      <w:pPr>
        <w:tabs>
          <w:tab w:val="left" w:pos="851"/>
        </w:tabs>
        <w:jc w:val="center"/>
        <w:rPr>
          <w:b/>
          <w:bCs/>
          <w:lang w:val="lt-LT"/>
        </w:rPr>
      </w:pPr>
      <w:r w:rsidRPr="00953C72">
        <w:rPr>
          <w:b/>
          <w:bCs/>
          <w:lang w:val="lt-LT"/>
        </w:rPr>
        <w:lastRenderedPageBreak/>
        <w:t xml:space="preserve">III SKYRIUS </w:t>
      </w:r>
    </w:p>
    <w:p w14:paraId="6F7C5252" w14:textId="77777777" w:rsidR="00953C72" w:rsidRPr="00953C72" w:rsidRDefault="00953C72" w:rsidP="009A7F21">
      <w:pPr>
        <w:tabs>
          <w:tab w:val="left" w:pos="851"/>
        </w:tabs>
        <w:jc w:val="center"/>
        <w:rPr>
          <w:b/>
          <w:bCs/>
          <w:lang w:val="lt-LT"/>
        </w:rPr>
      </w:pPr>
      <w:r w:rsidRPr="00953C72">
        <w:rPr>
          <w:b/>
          <w:bCs/>
          <w:lang w:val="lt-LT"/>
        </w:rPr>
        <w:t>ATLEIDIMO NUO ĮMOKOS (JOS DALIES) MOKĖJIMO</w:t>
      </w:r>
      <w:r w:rsidRPr="00953C72">
        <w:rPr>
          <w:b/>
          <w:bCs/>
          <w:strike/>
          <w:lang w:val="lt-LT"/>
        </w:rPr>
        <w:t xml:space="preserve"> </w:t>
      </w:r>
      <w:r w:rsidRPr="00953C72">
        <w:rPr>
          <w:b/>
          <w:bCs/>
          <w:lang w:val="lt-LT"/>
        </w:rPr>
        <w:t xml:space="preserve">TVARKA </w:t>
      </w:r>
    </w:p>
    <w:p w14:paraId="0F6EF7F9" w14:textId="77777777" w:rsidR="00953C72" w:rsidRPr="00953C72" w:rsidRDefault="00953C72" w:rsidP="00FE7AD6">
      <w:pPr>
        <w:tabs>
          <w:tab w:val="left" w:pos="1276"/>
        </w:tabs>
        <w:ind w:left="851" w:firstLine="1276"/>
        <w:jc w:val="center"/>
        <w:rPr>
          <w:highlight w:val="yellow"/>
          <w:lang w:val="lt-LT"/>
        </w:rPr>
      </w:pPr>
    </w:p>
    <w:p w14:paraId="2F2BB964" w14:textId="77C57FDB" w:rsidR="00953C72" w:rsidRPr="00953C72" w:rsidRDefault="00FE7AD6" w:rsidP="00FE7AD6">
      <w:pPr>
        <w:ind w:firstLine="1276"/>
        <w:jc w:val="both"/>
        <w:rPr>
          <w:lang w:val="lt-LT"/>
        </w:rPr>
      </w:pPr>
      <w:r>
        <w:rPr>
          <w:lang w:val="lt-LT"/>
        </w:rPr>
        <w:t xml:space="preserve">14. </w:t>
      </w:r>
      <w:r w:rsidR="00953C72" w:rsidRPr="00953C72">
        <w:rPr>
          <w:lang w:val="lt-LT"/>
        </w:rPr>
        <w:t xml:space="preserve">Įmokos mokėtojas, manydamas, kad atitinka Savivaldybės tarybos patvirtintus kriterijus, kai Įmoka (jos dalis) nemokama, prašyme (pagal </w:t>
      </w:r>
      <w:r w:rsidR="00953C72" w:rsidRPr="00953C72">
        <w:rPr>
          <w:rFonts w:eastAsia="Calibri"/>
          <w:lang w:val="lt-LT"/>
        </w:rPr>
        <w:t xml:space="preserve">Metodikos 1 priede nurodytą formą) apskaičiuoti Įmoką (toliau – Prašymas) arba pasiūlyme </w:t>
      </w:r>
      <w:r w:rsidR="00953C72" w:rsidRPr="00953C72">
        <w:rPr>
          <w:lang w:val="lt-LT"/>
        </w:rPr>
        <w:t>(pagal Kompensacijų tvarkos aprašo</w:t>
      </w:r>
      <w:r w:rsidR="00953C72" w:rsidRPr="00953C72">
        <w:rPr>
          <w:rFonts w:eastAsia="Calibri"/>
          <w:lang w:val="lt-LT"/>
        </w:rPr>
        <w:t xml:space="preserve"> 1 priede nurodytą formą) (toliau – Pasiūlymas) pateikia informaciją, kad Įmokos mokėtojas pageidauja Įmokos (jos dalies) nemokėti. </w:t>
      </w:r>
    </w:p>
    <w:p w14:paraId="3B73F211" w14:textId="439E6B0A" w:rsidR="00953C72" w:rsidRPr="00953C72" w:rsidRDefault="00FE7AD6" w:rsidP="00FE7AD6">
      <w:pPr>
        <w:ind w:firstLine="1276"/>
        <w:jc w:val="both"/>
        <w:rPr>
          <w:lang w:val="lt-LT"/>
        </w:rPr>
      </w:pPr>
      <w:r>
        <w:rPr>
          <w:rFonts w:eastAsia="Calibri"/>
          <w:lang w:val="lt-LT"/>
        </w:rPr>
        <w:t xml:space="preserve">15. </w:t>
      </w:r>
      <w:r w:rsidR="00953C72" w:rsidRPr="00953C72">
        <w:rPr>
          <w:rFonts w:eastAsia="Calibri"/>
          <w:lang w:val="lt-LT"/>
        </w:rPr>
        <w:t>Kartu su Prašymu ar Pasiūlymu pateikiama informacija, kuri patvirtina atitiktį Savivaldybės tarybos sprendimu priimtam kriterijui ar kriterijams dėl atleidimo nuo Įmokos (jos dalies) mokėjimo ir atitinkamus nemokamos Įmokos (jos dalies) vertės skaičiavimus.</w:t>
      </w:r>
    </w:p>
    <w:p w14:paraId="6A1A4D9D" w14:textId="1BF44A9D" w:rsidR="00953C72" w:rsidRPr="00953C72" w:rsidRDefault="00FE7AD6" w:rsidP="00FE7AD6">
      <w:pPr>
        <w:ind w:firstLine="1276"/>
        <w:jc w:val="both"/>
        <w:rPr>
          <w:lang w:val="lt-LT"/>
        </w:rPr>
      </w:pPr>
      <w:r>
        <w:rPr>
          <w:rFonts w:eastAsia="Calibri"/>
          <w:lang w:val="lt-LT"/>
        </w:rPr>
        <w:t xml:space="preserve">16. </w:t>
      </w:r>
      <w:r w:rsidR="00953C72" w:rsidRPr="00953C72">
        <w:rPr>
          <w:rFonts w:eastAsia="Calibri"/>
          <w:lang w:val="lt-LT"/>
        </w:rPr>
        <w:t>Kartu su Prašymu ar Pasiūlymu pateikiama informacija, kuri patvirtina atitiktį Savivaldybės tarybos sprendimu priimtam kriterijui ar kriterijams dėl atleidimo nuo Įmokos (jos dalies) mokėjimo.</w:t>
      </w:r>
    </w:p>
    <w:p w14:paraId="0E207F44" w14:textId="358FDEEF" w:rsidR="00953C72" w:rsidRPr="00953C72" w:rsidRDefault="00FE7AD6" w:rsidP="00FE7AD6">
      <w:pPr>
        <w:ind w:firstLine="1276"/>
        <w:jc w:val="both"/>
        <w:rPr>
          <w:lang w:val="lt-LT"/>
        </w:rPr>
      </w:pPr>
      <w:r>
        <w:rPr>
          <w:lang w:val="lt-LT"/>
        </w:rPr>
        <w:t xml:space="preserve">17. </w:t>
      </w:r>
      <w:r w:rsidR="00953C72" w:rsidRPr="00953C72">
        <w:rPr>
          <w:lang w:val="lt-LT"/>
        </w:rPr>
        <w:t xml:space="preserve">Organizatorius Prašymą nagrinėja Metodikoje numatyta tvarka ir terminais. Organizatorius Pasiūlymą nagrinėja Kompensacijų tvarkos apraše numatyta tvarka ir terminais. Nagrinėdamas Prašymą ar Pasiūlymą Organizatorius įvertina, ar Įmokos mokėtojas atitinka Savivaldybės tarybos patvirtintus kriterijus </w:t>
      </w:r>
      <w:r w:rsidR="00953C72" w:rsidRPr="00953C72">
        <w:rPr>
          <w:rFonts w:eastAsia="Calibri"/>
          <w:lang w:val="lt-LT"/>
        </w:rPr>
        <w:t>dėl atleidimo nuo Įmokos (jos dalies) mokėjimo</w:t>
      </w:r>
      <w:r w:rsidR="00953C72" w:rsidRPr="00953C72">
        <w:rPr>
          <w:lang w:val="lt-LT"/>
        </w:rPr>
        <w:t xml:space="preserve">. </w:t>
      </w:r>
    </w:p>
    <w:p w14:paraId="0FBF1784" w14:textId="64685F2D" w:rsidR="00953C72" w:rsidRPr="00953C72" w:rsidRDefault="00FE7AD6" w:rsidP="00FE7AD6">
      <w:pPr>
        <w:ind w:firstLine="1276"/>
        <w:jc w:val="both"/>
        <w:rPr>
          <w:lang w:val="lt-LT"/>
        </w:rPr>
      </w:pPr>
      <w:r>
        <w:rPr>
          <w:lang w:val="lt-LT"/>
        </w:rPr>
        <w:t xml:space="preserve">18. </w:t>
      </w:r>
      <w:r w:rsidR="00953C72" w:rsidRPr="00953C72">
        <w:rPr>
          <w:lang w:val="lt-LT"/>
        </w:rPr>
        <w:t>Organizatoriaus sprendimas atsisakyti tenkinti</w:t>
      </w:r>
      <w:r w:rsidR="00953C72" w:rsidRPr="00953C72">
        <w:rPr>
          <w:rFonts w:eastAsia="Calibri"/>
          <w:lang w:val="lt-LT"/>
        </w:rPr>
        <w:t xml:space="preserve"> su Prašymu ar Pasiūlymu pateiktą</w:t>
      </w:r>
      <w:r w:rsidR="00953C72" w:rsidRPr="00953C72">
        <w:rPr>
          <w:lang w:val="lt-LT"/>
        </w:rPr>
        <w:t xml:space="preserve"> Įmokos mokėtojo prašymą dėl atleidimo nuo Įmokos (jos dalies) mokėjimo turi būti motyvuotas. Sprendimas laikomas motyvuotu, kai:</w:t>
      </w:r>
    </w:p>
    <w:p w14:paraId="30F5E531" w14:textId="45EB90F7" w:rsidR="00953C72" w:rsidRPr="00953C72" w:rsidRDefault="00FE7AD6" w:rsidP="00FE7AD6">
      <w:pPr>
        <w:ind w:firstLine="1276"/>
        <w:jc w:val="both"/>
        <w:rPr>
          <w:lang w:val="lt-LT"/>
        </w:rPr>
      </w:pPr>
      <w:r>
        <w:rPr>
          <w:lang w:val="lt-LT"/>
        </w:rPr>
        <w:t xml:space="preserve">18.1. </w:t>
      </w:r>
      <w:r w:rsidR="00953C72" w:rsidRPr="00953C72">
        <w:rPr>
          <w:lang w:val="lt-LT"/>
        </w:rPr>
        <w:t>Nėra tenkinamas nei vienas Savivaldybės tarybos patvirtintas kriterijus;</w:t>
      </w:r>
    </w:p>
    <w:p w14:paraId="64665227" w14:textId="36090320" w:rsidR="00953C72" w:rsidRPr="00953C72" w:rsidRDefault="00FE7AD6" w:rsidP="00FE7AD6">
      <w:pPr>
        <w:ind w:firstLine="1276"/>
        <w:jc w:val="both"/>
        <w:rPr>
          <w:lang w:val="lt-LT"/>
        </w:rPr>
      </w:pPr>
      <w:r>
        <w:rPr>
          <w:lang w:val="lt-LT"/>
        </w:rPr>
        <w:t xml:space="preserve">18.2. </w:t>
      </w:r>
      <w:r w:rsidR="00953C72" w:rsidRPr="00953C72">
        <w:rPr>
          <w:lang w:val="lt-LT"/>
        </w:rPr>
        <w:t xml:space="preserve">Savivaldybės infrastruktūros, kuri reikalinga ir Įmokos mokėtojo numatomam vystyti pastatui ir (ar) statiniui, plėtra yra numatoma įgyvendinti </w:t>
      </w:r>
      <w:r w:rsidR="00953C72" w:rsidRPr="00953C72">
        <w:rPr>
          <w:rFonts w:eastAsia="Calibri"/>
          <w:lang w:val="lt-LT"/>
        </w:rPr>
        <w:t>per artimiausius 3 metus;</w:t>
      </w:r>
    </w:p>
    <w:p w14:paraId="446A9BB4" w14:textId="5DA6F176" w:rsidR="00953C72" w:rsidRPr="00953C72" w:rsidRDefault="00FE7AD6" w:rsidP="00FE7AD6">
      <w:pPr>
        <w:ind w:firstLine="1276"/>
        <w:jc w:val="both"/>
        <w:rPr>
          <w:lang w:val="lt-LT"/>
        </w:rPr>
      </w:pPr>
      <w:r>
        <w:rPr>
          <w:lang w:val="lt-LT"/>
        </w:rPr>
        <w:t xml:space="preserve">18.3. </w:t>
      </w:r>
      <w:r w:rsidR="00953C72" w:rsidRPr="00953C72">
        <w:rPr>
          <w:lang w:val="lt-LT"/>
        </w:rPr>
        <w:t xml:space="preserve">Savivaldybė nėra numačiusi biudžeto lėšų prioritetinės </w:t>
      </w:r>
      <w:r w:rsidR="00953EF2">
        <w:rPr>
          <w:lang w:val="lt-LT"/>
        </w:rPr>
        <w:t>S</w:t>
      </w:r>
      <w:r w:rsidR="00953C72" w:rsidRPr="00953C72">
        <w:rPr>
          <w:lang w:val="lt-LT"/>
        </w:rPr>
        <w:t>avivaldybės infrastruktūros, kuri reikalinga Įmokos mokėtojo numatomam vystyti pastatui ir (ar) statiniui, plėtrai;</w:t>
      </w:r>
    </w:p>
    <w:p w14:paraId="48E413B1" w14:textId="688A2A16" w:rsidR="00953C72" w:rsidRPr="00953C72" w:rsidRDefault="00FE7AD6" w:rsidP="00FE7AD6">
      <w:pPr>
        <w:ind w:firstLine="1276"/>
        <w:jc w:val="both"/>
        <w:rPr>
          <w:lang w:val="lt-LT"/>
        </w:rPr>
      </w:pPr>
      <w:r>
        <w:rPr>
          <w:lang w:val="lt-LT"/>
        </w:rPr>
        <w:t xml:space="preserve">18.4. </w:t>
      </w:r>
      <w:r w:rsidR="00953C72" w:rsidRPr="00953C72">
        <w:rPr>
          <w:lang w:val="lt-LT"/>
        </w:rPr>
        <w:t>Savivaldybės infrastruktūros, kuri reikalinga Įmokos mokėtojo numatomam vystyti pastatui ir (ar) statiniui, plėtra yra numatyta finansuoti iš Programos dalies, kurią sudaro Įmokos, lėšų;</w:t>
      </w:r>
    </w:p>
    <w:p w14:paraId="70D45C31" w14:textId="6CFECA4F" w:rsidR="00953C72" w:rsidRPr="00953C72" w:rsidRDefault="00FE7AD6" w:rsidP="00FE7AD6">
      <w:pPr>
        <w:ind w:firstLine="1276"/>
        <w:jc w:val="both"/>
        <w:rPr>
          <w:lang w:val="lt-LT"/>
        </w:rPr>
      </w:pPr>
      <w:r>
        <w:rPr>
          <w:lang w:val="lt-LT"/>
        </w:rPr>
        <w:t xml:space="preserve">18.5. </w:t>
      </w:r>
      <w:r w:rsidR="00953C72" w:rsidRPr="00953C72">
        <w:rPr>
          <w:lang w:val="lt-LT"/>
        </w:rPr>
        <w:t>Savivaldybė nėra suinteresuota perimti Įmokos mokėtojo siūlomą žemė sklypą (jo dalį);</w:t>
      </w:r>
    </w:p>
    <w:p w14:paraId="1DE1BD69" w14:textId="77777777" w:rsidR="00953C72" w:rsidRPr="00953C72" w:rsidRDefault="00953C72" w:rsidP="00FE7AD6">
      <w:pPr>
        <w:ind w:firstLine="1276"/>
        <w:jc w:val="both"/>
        <w:rPr>
          <w:lang w:val="lt-LT"/>
        </w:rPr>
      </w:pPr>
    </w:p>
    <w:p w14:paraId="782C377D" w14:textId="177D6F40" w:rsidR="00953C72" w:rsidRPr="00953C72" w:rsidRDefault="00FE7AD6" w:rsidP="00FE7AD6">
      <w:pPr>
        <w:ind w:firstLine="1276"/>
        <w:jc w:val="both"/>
        <w:rPr>
          <w:lang w:val="lt-LT"/>
        </w:rPr>
      </w:pPr>
      <w:r>
        <w:rPr>
          <w:lang w:val="lt-LT"/>
        </w:rPr>
        <w:t xml:space="preserve">18.6. </w:t>
      </w:r>
      <w:r w:rsidR="00953C72" w:rsidRPr="00953C72">
        <w:rPr>
          <w:lang w:val="lt-LT"/>
        </w:rPr>
        <w:t>Savivaldybės infrastruktūros, kuri reikalinga Įmokos mokėtojo numatomam vystyti pastatui ir (ar) statiniui, plėtra yra įgyvendinama arba įgyvendinta sudarytos Sutarties ar Sutarčių pagrindu</w:t>
      </w:r>
      <w:r w:rsidR="00953C72" w:rsidRPr="00953C72">
        <w:rPr>
          <w:rFonts w:eastAsia="Calibri"/>
          <w:lang w:val="lt-LT"/>
        </w:rPr>
        <w:t>;</w:t>
      </w:r>
    </w:p>
    <w:p w14:paraId="5359A827" w14:textId="4B48C05C" w:rsidR="00953C72" w:rsidRPr="00953C72" w:rsidRDefault="00FE7AD6" w:rsidP="00FE7AD6">
      <w:pPr>
        <w:ind w:firstLine="1276"/>
        <w:jc w:val="both"/>
        <w:rPr>
          <w:lang w:val="lt-LT"/>
        </w:rPr>
      </w:pPr>
      <w:r>
        <w:rPr>
          <w:rFonts w:eastAsia="Calibri"/>
          <w:lang w:val="lt-LT"/>
        </w:rPr>
        <w:t xml:space="preserve">18.7. </w:t>
      </w:r>
      <w:r w:rsidR="00953C72" w:rsidRPr="00953C72">
        <w:rPr>
          <w:rFonts w:eastAsia="Calibri"/>
          <w:lang w:val="lt-LT"/>
        </w:rPr>
        <w:t>kitais atvejais, kai atsisakymas pagrįstas dokumentais ar administraciniais aktais</w:t>
      </w:r>
      <w:r w:rsidR="00953EF2">
        <w:rPr>
          <w:rFonts w:eastAsia="Calibri"/>
          <w:lang w:val="lt-LT"/>
        </w:rPr>
        <w:t>,</w:t>
      </w:r>
      <w:r w:rsidR="00953C72" w:rsidRPr="00953C72">
        <w:rPr>
          <w:rFonts w:eastAsia="Calibri"/>
          <w:lang w:val="lt-LT"/>
        </w:rPr>
        <w:t xml:space="preserve"> nustatytais juridiniais faktais.</w:t>
      </w:r>
    </w:p>
    <w:p w14:paraId="3194AFD1" w14:textId="016478C0" w:rsidR="00953C72" w:rsidRPr="00953C72" w:rsidRDefault="00FE7AD6" w:rsidP="00FE7AD6">
      <w:pPr>
        <w:ind w:firstLine="1276"/>
        <w:jc w:val="both"/>
        <w:rPr>
          <w:lang w:val="lt-LT"/>
        </w:rPr>
      </w:pPr>
      <w:r>
        <w:rPr>
          <w:lang w:val="lt-LT"/>
        </w:rPr>
        <w:t xml:space="preserve">19. </w:t>
      </w:r>
      <w:r w:rsidR="00953C72" w:rsidRPr="00953C72">
        <w:rPr>
          <w:lang w:val="lt-LT"/>
        </w:rPr>
        <w:t xml:space="preserve">Kai Įmokos mokėtojas nesutinka su Organizatoriaus sprendimu, kuriuo buvo atsisakyta tenkinti </w:t>
      </w:r>
      <w:r w:rsidR="00953C72" w:rsidRPr="00953C72">
        <w:rPr>
          <w:rFonts w:eastAsia="Calibri"/>
          <w:lang w:val="lt-LT"/>
        </w:rPr>
        <w:t>su Prašymu ar Pasiūlymu</w:t>
      </w:r>
      <w:r w:rsidR="00953C72" w:rsidRPr="00953C72">
        <w:rPr>
          <w:lang w:val="lt-LT"/>
        </w:rPr>
        <w:t xml:space="preserve"> pateiktą Įmokos mokėtojo prašymą dėl atleidimo nuo Įmokos (jos dalies) mokėjimo, kilęs ginčas yra sprendžiamas teisme teisės aktų nustatyta tvarka.</w:t>
      </w:r>
    </w:p>
    <w:p w14:paraId="3029C1FD" w14:textId="40009D4C" w:rsidR="00953C72" w:rsidRPr="00953C72" w:rsidRDefault="00FE7AD6" w:rsidP="00FE7AD6">
      <w:pPr>
        <w:ind w:firstLine="1276"/>
        <w:jc w:val="both"/>
        <w:rPr>
          <w:lang w:val="lt-LT"/>
        </w:rPr>
      </w:pPr>
      <w:r>
        <w:rPr>
          <w:lang w:val="lt-LT"/>
        </w:rPr>
        <w:t xml:space="preserve">20. </w:t>
      </w:r>
      <w:r w:rsidR="00953C72" w:rsidRPr="00953C72">
        <w:rPr>
          <w:lang w:val="lt-LT"/>
        </w:rPr>
        <w:t>Organizatorius nustatęs, kad Įmokos mokėtojas pateikęs Prašymą atitinka Savivaldybės tarybos patvirtintus kriterijus</w:t>
      </w:r>
      <w:r w:rsidR="00953C72" w:rsidRPr="00953C72">
        <w:rPr>
          <w:rFonts w:eastAsia="Calibri"/>
          <w:lang w:val="lt-LT"/>
        </w:rPr>
        <w:t xml:space="preserve"> dėl atleidimo nuo Įmokos (jos dalies) mokėjimo</w:t>
      </w:r>
      <w:r w:rsidR="00953C72" w:rsidRPr="00953C72">
        <w:rPr>
          <w:lang w:val="lt-LT"/>
        </w:rPr>
        <w:t xml:space="preserve">, apie </w:t>
      </w:r>
      <w:r w:rsidR="00953C72" w:rsidRPr="00953C72">
        <w:rPr>
          <w:rFonts w:eastAsia="Calibri"/>
          <w:lang w:val="lt-LT"/>
        </w:rPr>
        <w:t>atleidimo nuo Įmokos (jos dalies) mokėjimo</w:t>
      </w:r>
      <w:r w:rsidR="00953C72" w:rsidRPr="00953C72">
        <w:rPr>
          <w:lang w:val="lt-LT"/>
        </w:rPr>
        <w:t xml:space="preserve"> galimybę:</w:t>
      </w:r>
    </w:p>
    <w:p w14:paraId="4D03D150" w14:textId="4221BB3F" w:rsidR="00953C72" w:rsidRPr="00953C72" w:rsidRDefault="00953C72" w:rsidP="00FE7AD6">
      <w:pPr>
        <w:ind w:firstLine="1276"/>
        <w:jc w:val="both"/>
        <w:rPr>
          <w:lang w:val="lt-LT"/>
        </w:rPr>
      </w:pPr>
      <w:r w:rsidRPr="00953C72">
        <w:rPr>
          <w:lang w:val="lt-LT"/>
        </w:rPr>
        <w:t xml:space="preserve"> </w:t>
      </w:r>
      <w:r w:rsidR="00FE7AD6">
        <w:rPr>
          <w:lang w:val="lt-LT"/>
        </w:rPr>
        <w:t xml:space="preserve">20.1. </w:t>
      </w:r>
      <w:r w:rsidRPr="00953C72">
        <w:rPr>
          <w:lang w:val="lt-LT"/>
        </w:rPr>
        <w:t xml:space="preserve">Įmokos mokėtojo pasirinktu informavimo būdu informuoja Įmokos mokėtoją, pateikdamas Metodikos 2 priede nurodytą Įmokos apskaičiavimo aktą su atlikta žymą dėl </w:t>
      </w:r>
      <w:r w:rsidRPr="00953C72">
        <w:rPr>
          <w:rFonts w:eastAsia="Calibri"/>
          <w:lang w:val="lt-LT"/>
        </w:rPr>
        <w:t>Įmokos (jos dalies) nemokėjimo</w:t>
      </w:r>
      <w:r w:rsidRPr="00953C72">
        <w:rPr>
          <w:lang w:val="lt-LT"/>
        </w:rPr>
        <w:t xml:space="preserve"> bei nurodydamas preliminarią Įmokos dalį, nuo kurios mokėjimo Įmokos mokėtojas gali būti atleidžiamas</w:t>
      </w:r>
      <w:r w:rsidR="00CA1A23">
        <w:rPr>
          <w:lang w:val="lt-LT"/>
        </w:rPr>
        <w:t>.</w:t>
      </w:r>
    </w:p>
    <w:p w14:paraId="2681D211" w14:textId="0F78F6BD" w:rsidR="00953C72" w:rsidRPr="00953C72" w:rsidRDefault="00FE7AD6" w:rsidP="00FE7AD6">
      <w:pPr>
        <w:ind w:firstLine="1276"/>
        <w:jc w:val="both"/>
        <w:rPr>
          <w:lang w:val="lt-LT"/>
        </w:rPr>
      </w:pPr>
      <w:r>
        <w:rPr>
          <w:lang w:val="lt-LT"/>
        </w:rPr>
        <w:t xml:space="preserve">20.2. </w:t>
      </w:r>
      <w:r w:rsidR="00953C72" w:rsidRPr="00953C72">
        <w:rPr>
          <w:lang w:val="lt-LT"/>
        </w:rPr>
        <w:t>Inicijuoja Savivaldybės tarybos sprendimo dėl Įmokos mokėtojo atleidimo nuo Įmokos (jos dalies) mokėjimo (toliau – Sprendimas) projekto rengimo procedūrą.</w:t>
      </w:r>
    </w:p>
    <w:p w14:paraId="5D648E25" w14:textId="72890ABA" w:rsidR="00953C72" w:rsidRPr="00953C72" w:rsidRDefault="00FE7AD6" w:rsidP="00FE7AD6">
      <w:pPr>
        <w:ind w:firstLine="1276"/>
        <w:jc w:val="both"/>
        <w:rPr>
          <w:lang w:val="lt-LT"/>
        </w:rPr>
      </w:pPr>
      <w:r>
        <w:rPr>
          <w:lang w:val="lt-LT"/>
        </w:rPr>
        <w:t xml:space="preserve">21. </w:t>
      </w:r>
      <w:r w:rsidR="00953C72" w:rsidRPr="00953C72">
        <w:rPr>
          <w:lang w:val="lt-LT"/>
        </w:rPr>
        <w:t xml:space="preserve">Organizatorius nustatęs, kad pateiktas Pasiūlymas atitinka Kompensacijų tvarkos aprašo reikalavimus, o Įmokos mokėtojas pateikęs Pasiūlymą atitinka Savivaldybės tarybos </w:t>
      </w:r>
      <w:r w:rsidR="00953C72" w:rsidRPr="00953C72">
        <w:rPr>
          <w:lang w:val="lt-LT"/>
        </w:rPr>
        <w:lastRenderedPageBreak/>
        <w:t>patvirtintus kriterijus</w:t>
      </w:r>
      <w:r w:rsidR="00953C72" w:rsidRPr="00953C72">
        <w:rPr>
          <w:rFonts w:eastAsia="Calibri"/>
          <w:lang w:val="lt-LT"/>
        </w:rPr>
        <w:t xml:space="preserve"> dėl atleidimo nuo Įmokos (jos dalies) mokėjimo</w:t>
      </w:r>
      <w:r w:rsidR="00953C72" w:rsidRPr="00953C72">
        <w:rPr>
          <w:lang w:val="lt-LT"/>
        </w:rPr>
        <w:t xml:space="preserve">, apie </w:t>
      </w:r>
      <w:r w:rsidR="00953C72" w:rsidRPr="00953C72">
        <w:rPr>
          <w:rFonts w:eastAsia="Calibri"/>
          <w:lang w:val="lt-LT"/>
        </w:rPr>
        <w:t>atleidimo nuo Įmokos (jos dalies) mokėjimo</w:t>
      </w:r>
      <w:r w:rsidR="00953C72" w:rsidRPr="00953C72">
        <w:rPr>
          <w:lang w:val="lt-LT"/>
        </w:rPr>
        <w:t xml:space="preserve"> galimybę:</w:t>
      </w:r>
    </w:p>
    <w:p w14:paraId="75AE1594" w14:textId="28DD8CF4" w:rsidR="00953C72" w:rsidRPr="00953C72" w:rsidRDefault="00953C72" w:rsidP="00FE7AD6">
      <w:pPr>
        <w:ind w:firstLine="1276"/>
        <w:jc w:val="both"/>
        <w:rPr>
          <w:lang w:val="lt-LT"/>
        </w:rPr>
      </w:pPr>
      <w:r w:rsidRPr="00953C72">
        <w:rPr>
          <w:lang w:val="lt-LT"/>
        </w:rPr>
        <w:t xml:space="preserve"> </w:t>
      </w:r>
      <w:r w:rsidR="00FE7AD6">
        <w:rPr>
          <w:lang w:val="lt-LT"/>
        </w:rPr>
        <w:t xml:space="preserve">21.1. </w:t>
      </w:r>
      <w:r w:rsidRPr="00953C72">
        <w:rPr>
          <w:lang w:val="lt-LT"/>
        </w:rPr>
        <w:t xml:space="preserve">Įmokos mokėtojo pasirinktu informavimo būdu informuoja Įmokos mokėtoją, pateikdamas Kompensacijų tvarkos apraše nurodytą </w:t>
      </w:r>
      <w:r w:rsidRPr="00953C72">
        <w:rPr>
          <w:rFonts w:eastAsia="Calibri"/>
          <w:lang w:val="lt-LT"/>
        </w:rPr>
        <w:t xml:space="preserve">sprendimą sudaryti Sutartį </w:t>
      </w:r>
      <w:r w:rsidRPr="00953C72">
        <w:rPr>
          <w:lang w:val="lt-LT"/>
        </w:rPr>
        <w:t xml:space="preserve">ir </w:t>
      </w:r>
      <w:r w:rsidRPr="00953C72">
        <w:rPr>
          <w:rFonts w:eastAsia="Calibri"/>
          <w:lang w:val="lt-LT"/>
        </w:rPr>
        <w:t xml:space="preserve">Sutarties sudarymo sąlygas, kuriose nurodoma, kad Sutartis, kurioje yra numatomas atleidimas nuo Įmokos (jo dalies) mokėjimo, yra sudaroma tik Savivaldybės tarybai priėmus Sprendimą. </w:t>
      </w:r>
      <w:r w:rsidRPr="00953C72">
        <w:rPr>
          <w:lang w:val="lt-LT"/>
        </w:rPr>
        <w:t>Sprendimo nepriėmus, Organizatorius sudaro Sutartį, kurioje numatoma visa mokėtina Įmokos suma.</w:t>
      </w:r>
    </w:p>
    <w:p w14:paraId="327EBD70" w14:textId="025B676A" w:rsidR="00953C72" w:rsidRPr="00953C72" w:rsidRDefault="00FE7AD6" w:rsidP="00FE7AD6">
      <w:pPr>
        <w:ind w:firstLine="1276"/>
        <w:jc w:val="both"/>
        <w:rPr>
          <w:lang w:val="lt-LT"/>
        </w:rPr>
      </w:pPr>
      <w:bookmarkStart w:id="3" w:name="_Ref57802075"/>
      <w:r>
        <w:rPr>
          <w:lang w:val="lt-LT"/>
        </w:rPr>
        <w:t xml:space="preserve">21.2. </w:t>
      </w:r>
      <w:r w:rsidR="00953C72" w:rsidRPr="00953C72">
        <w:rPr>
          <w:lang w:val="lt-LT"/>
        </w:rPr>
        <w:t xml:space="preserve">Įmokos mokėtoją įpareigoja pateikti </w:t>
      </w:r>
      <w:r w:rsidR="00953C72" w:rsidRPr="00953C72">
        <w:rPr>
          <w:rFonts w:eastAsia="Calibri"/>
          <w:lang w:val="lt-LT"/>
        </w:rPr>
        <w:t>atitinkamus nemokamos Įmokos (jos dalies) vertės skaičiavimus.</w:t>
      </w:r>
      <w:bookmarkEnd w:id="3"/>
    </w:p>
    <w:p w14:paraId="4336301A" w14:textId="061FE377" w:rsidR="00953C72" w:rsidRPr="00953C72" w:rsidRDefault="00FE7AD6" w:rsidP="00FE7AD6">
      <w:pPr>
        <w:ind w:firstLine="1276"/>
        <w:jc w:val="both"/>
        <w:rPr>
          <w:lang w:val="lt-LT"/>
        </w:rPr>
      </w:pPr>
      <w:r>
        <w:rPr>
          <w:lang w:val="lt-LT"/>
        </w:rPr>
        <w:t xml:space="preserve">22. </w:t>
      </w:r>
      <w:r w:rsidR="00953C72" w:rsidRPr="00953C72">
        <w:rPr>
          <w:lang w:val="lt-LT"/>
        </w:rPr>
        <w:t xml:space="preserve">Organizatorius per 10 darbo dienų nuo Įmokos mokėtojo pranešimo apie  Tvarkos aprašo </w:t>
      </w:r>
      <w:r w:rsidR="00953C72" w:rsidRPr="00953C72">
        <w:rPr>
          <w:lang w:val="lt-LT"/>
        </w:rPr>
        <w:fldChar w:fldCharType="begin"/>
      </w:r>
      <w:r w:rsidR="00953C72" w:rsidRPr="00953C72">
        <w:rPr>
          <w:lang w:val="lt-LT"/>
        </w:rPr>
        <w:instrText xml:space="preserve"> REF _Ref57802075 \r \h </w:instrText>
      </w:r>
      <w:r w:rsidR="00953C72" w:rsidRPr="00953C72">
        <w:rPr>
          <w:lang w:val="lt-LT"/>
        </w:rPr>
      </w:r>
      <w:r w:rsidR="00953C72" w:rsidRPr="00953C72">
        <w:rPr>
          <w:lang w:val="lt-LT"/>
        </w:rPr>
        <w:fldChar w:fldCharType="separate"/>
      </w:r>
      <w:r w:rsidR="00953C72" w:rsidRPr="00953C72">
        <w:rPr>
          <w:lang w:val="lt-LT"/>
        </w:rPr>
        <w:t>18.2</w:t>
      </w:r>
      <w:r w:rsidR="00953C72" w:rsidRPr="00953C72">
        <w:rPr>
          <w:lang w:val="lt-LT"/>
        </w:rPr>
        <w:fldChar w:fldCharType="end"/>
      </w:r>
      <w:r w:rsidR="00953C72" w:rsidRPr="00953C72">
        <w:rPr>
          <w:lang w:val="lt-LT"/>
        </w:rPr>
        <w:t xml:space="preserve"> </w:t>
      </w:r>
      <w:r w:rsidR="00953EF2">
        <w:rPr>
          <w:lang w:val="lt-LT"/>
        </w:rPr>
        <w:t>pa</w:t>
      </w:r>
      <w:r w:rsidR="00953C72" w:rsidRPr="00953C72">
        <w:rPr>
          <w:lang w:val="lt-LT"/>
        </w:rPr>
        <w:t>punkt</w:t>
      </w:r>
      <w:r w:rsidR="00953EF2">
        <w:rPr>
          <w:lang w:val="lt-LT"/>
        </w:rPr>
        <w:t>yj</w:t>
      </w:r>
      <w:r w:rsidR="00953C72" w:rsidRPr="00953C72">
        <w:rPr>
          <w:lang w:val="lt-LT"/>
        </w:rPr>
        <w:t>e nurodytų dokumentų pateikimo dienos, inicijuoja Sprendimo projekto rengimo procedūrą.</w:t>
      </w:r>
    </w:p>
    <w:p w14:paraId="10E03B0D" w14:textId="6F873C22" w:rsidR="00953C72" w:rsidRPr="00953C72" w:rsidRDefault="00FE7AD6" w:rsidP="00FE7AD6">
      <w:pPr>
        <w:ind w:firstLine="1276"/>
        <w:jc w:val="both"/>
        <w:rPr>
          <w:lang w:val="lt-LT"/>
        </w:rPr>
      </w:pPr>
      <w:r>
        <w:rPr>
          <w:lang w:val="lt-LT"/>
        </w:rPr>
        <w:t xml:space="preserve">23. </w:t>
      </w:r>
      <w:r w:rsidR="00953C72" w:rsidRPr="00953C72">
        <w:rPr>
          <w:lang w:val="lt-LT"/>
        </w:rPr>
        <w:t xml:space="preserve">Organizatoriaus direktorius gali pavesti Sprendimo projektą rengti Organizatoriaus padalinio Vietinio ūkio ir investicijų skyriaus vadovui ar kitam valstybės tarnautojui. </w:t>
      </w:r>
    </w:p>
    <w:p w14:paraId="054620E4" w14:textId="6E3EB14E" w:rsidR="00953C72" w:rsidRPr="00953C72" w:rsidRDefault="00FE7AD6" w:rsidP="00FE7AD6">
      <w:pPr>
        <w:ind w:firstLine="1276"/>
        <w:jc w:val="both"/>
        <w:rPr>
          <w:lang w:val="lt-LT"/>
        </w:rPr>
      </w:pPr>
      <w:r>
        <w:rPr>
          <w:lang w:val="lt-LT"/>
        </w:rPr>
        <w:t xml:space="preserve">24. </w:t>
      </w:r>
      <w:r w:rsidR="00953C72" w:rsidRPr="00953C72">
        <w:rPr>
          <w:lang w:val="lt-LT"/>
        </w:rPr>
        <w:t>Kartu su Sprendimo projektu projekto rengėjai teikia susijusius dokumentus:</w:t>
      </w:r>
    </w:p>
    <w:p w14:paraId="6E688306" w14:textId="2319474A" w:rsidR="00953C72" w:rsidRPr="00953C72" w:rsidRDefault="00FE7AD6" w:rsidP="00FE7AD6">
      <w:pPr>
        <w:ind w:firstLine="1276"/>
        <w:jc w:val="both"/>
        <w:rPr>
          <w:lang w:val="lt-LT"/>
        </w:rPr>
      </w:pPr>
      <w:r>
        <w:rPr>
          <w:lang w:val="lt-LT"/>
        </w:rPr>
        <w:t xml:space="preserve">24.1. </w:t>
      </w:r>
      <w:r w:rsidR="00953C72" w:rsidRPr="00953C72">
        <w:rPr>
          <w:lang w:val="lt-LT"/>
        </w:rPr>
        <w:t>Suinteresuoto asmens pateiktą informaciją</w:t>
      </w:r>
      <w:r w:rsidR="00953EF2">
        <w:rPr>
          <w:lang w:val="lt-LT"/>
        </w:rPr>
        <w:t>.</w:t>
      </w:r>
    </w:p>
    <w:p w14:paraId="3A775FDC" w14:textId="2FD01020" w:rsidR="00953C72" w:rsidRPr="00953C72" w:rsidRDefault="00FE7AD6" w:rsidP="00FE7AD6">
      <w:pPr>
        <w:ind w:firstLine="1276"/>
        <w:jc w:val="both"/>
        <w:rPr>
          <w:lang w:val="lt-LT"/>
        </w:rPr>
      </w:pPr>
      <w:r>
        <w:rPr>
          <w:lang w:val="lt-LT"/>
        </w:rPr>
        <w:t xml:space="preserve">24.2. </w:t>
      </w:r>
      <w:r w:rsidR="00953C72" w:rsidRPr="00953C72">
        <w:rPr>
          <w:lang w:val="lt-LT"/>
        </w:rPr>
        <w:t xml:space="preserve">Informaciją apie konkrečią </w:t>
      </w:r>
      <w:r w:rsidR="00953EF2">
        <w:rPr>
          <w:lang w:val="lt-LT"/>
        </w:rPr>
        <w:t>S</w:t>
      </w:r>
      <w:r w:rsidR="00953C72" w:rsidRPr="00953C72">
        <w:rPr>
          <w:lang w:val="lt-LT"/>
        </w:rPr>
        <w:t>avivaldybės infrastruktūrą, kurią siekiama pripažinti prioritetine</w:t>
      </w:r>
      <w:r w:rsidR="00953EF2">
        <w:rPr>
          <w:lang w:val="lt-LT"/>
        </w:rPr>
        <w:t>.</w:t>
      </w:r>
    </w:p>
    <w:p w14:paraId="10A55D4E" w14:textId="08D44C45" w:rsidR="00953C72" w:rsidRPr="00953C72" w:rsidRDefault="00FE7AD6" w:rsidP="00FE7AD6">
      <w:pPr>
        <w:ind w:firstLine="1276"/>
        <w:jc w:val="both"/>
        <w:rPr>
          <w:lang w:val="lt-LT"/>
        </w:rPr>
      </w:pPr>
      <w:r>
        <w:rPr>
          <w:lang w:val="lt-LT"/>
        </w:rPr>
        <w:t xml:space="preserve">24.3. </w:t>
      </w:r>
      <w:r w:rsidR="00953C72" w:rsidRPr="00953C72">
        <w:rPr>
          <w:lang w:val="lt-LT"/>
        </w:rPr>
        <w:t xml:space="preserve">Informaciją apie konkrečios </w:t>
      </w:r>
      <w:r w:rsidR="00953EF2">
        <w:rPr>
          <w:lang w:val="lt-LT"/>
        </w:rPr>
        <w:t>S</w:t>
      </w:r>
      <w:r w:rsidR="00953C72" w:rsidRPr="00953C72">
        <w:rPr>
          <w:lang w:val="lt-LT"/>
        </w:rPr>
        <w:t xml:space="preserve">avivaldybės infrastruktūros, kurią siekiama pripažinti prioritetine, plėtros išlaidų sumą, apskaičiuotą Lietuvos Respublikos </w:t>
      </w:r>
      <w:r w:rsidR="00953EF2">
        <w:rPr>
          <w:lang w:val="lt-LT"/>
        </w:rPr>
        <w:t>V</w:t>
      </w:r>
      <w:r w:rsidR="00953C72" w:rsidRPr="00953C72">
        <w:rPr>
          <w:lang w:val="lt-LT"/>
        </w:rPr>
        <w:t>yriausybės patvirtintame</w:t>
      </w:r>
      <w:r w:rsidR="00953C72" w:rsidRPr="00953C72">
        <w:rPr>
          <w:shd w:val="clear" w:color="auto" w:fill="FFFFFF"/>
          <w:lang w:val="lt-LT"/>
        </w:rPr>
        <w:t xml:space="preserve"> K</w:t>
      </w:r>
      <w:r w:rsidR="00953C72" w:rsidRPr="00953C72">
        <w:rPr>
          <w:rFonts w:eastAsia="Calibri"/>
          <w:bCs/>
          <w:lang w:val="lt-LT"/>
        </w:rPr>
        <w:t>ompensacijos savivaldybių infrastruktūros plėtros iniciatoriams už jų patirtas išlaidas apskaičiavimo ir išmokėjimo tvarkos apraše nustatyta tvarka</w:t>
      </w:r>
      <w:r w:rsidR="00953EF2">
        <w:rPr>
          <w:rFonts w:eastAsia="Calibri"/>
          <w:bCs/>
          <w:lang w:val="lt-LT"/>
        </w:rPr>
        <w:t>.</w:t>
      </w:r>
    </w:p>
    <w:p w14:paraId="32F93FC5" w14:textId="3CE792BF" w:rsidR="00953C72" w:rsidRPr="00953C72" w:rsidRDefault="00FE7AD6" w:rsidP="00FE7AD6">
      <w:pPr>
        <w:ind w:firstLine="1276"/>
        <w:jc w:val="both"/>
        <w:rPr>
          <w:lang w:val="lt-LT"/>
        </w:rPr>
      </w:pPr>
      <w:bookmarkStart w:id="4" w:name="_Hlk65134538"/>
      <w:r>
        <w:rPr>
          <w:lang w:val="lt-LT"/>
        </w:rPr>
        <w:t xml:space="preserve">24.4. </w:t>
      </w:r>
      <w:r w:rsidR="00953C72" w:rsidRPr="00953C72">
        <w:rPr>
          <w:lang w:val="lt-LT"/>
        </w:rPr>
        <w:t>Skuodo rajono</w:t>
      </w:r>
      <w:bookmarkEnd w:id="4"/>
      <w:r w:rsidR="00953C72" w:rsidRPr="00953C72">
        <w:rPr>
          <w:lang w:val="lt-LT"/>
        </w:rPr>
        <w:t xml:space="preserve"> savivaldybės kontrolės ir audito tarnybos išvadą dėl </w:t>
      </w:r>
      <w:r w:rsidR="00953C72" w:rsidRPr="00953C72">
        <w:rPr>
          <w:lang w:val="lt-LT" w:eastAsia="lt-LT"/>
        </w:rPr>
        <w:t xml:space="preserve">galimybės Savivaldybei prisiimti papildomus finansinius įsipareigojimus dėl prioritetinės </w:t>
      </w:r>
      <w:r w:rsidR="00953EF2">
        <w:rPr>
          <w:lang w:val="lt-LT" w:eastAsia="lt-LT"/>
        </w:rPr>
        <w:t>S</w:t>
      </w:r>
      <w:r w:rsidR="00953C72" w:rsidRPr="00953C72">
        <w:rPr>
          <w:lang w:val="lt-LT" w:eastAsia="lt-LT"/>
        </w:rPr>
        <w:t>avivaldybės infrastruktūros plėtros (toliau – Išvada)</w:t>
      </w:r>
      <w:r w:rsidR="00953C72" w:rsidRPr="00953C72">
        <w:rPr>
          <w:lang w:val="lt-LT"/>
        </w:rPr>
        <w:t xml:space="preserve">. </w:t>
      </w:r>
      <w:r w:rsidR="00953C72" w:rsidRPr="00953C72">
        <w:rPr>
          <w:lang w:val="lt-LT" w:eastAsia="lt-LT"/>
        </w:rPr>
        <w:t xml:space="preserve">Išvadoje privalo būti įvertinta Organizatoriaus  pateikta informacija apie Suinteresuotą asmenį, konkrečią infrastruktūrą, kurios plėtrą turės užtikrinti Savivaldybė, kuomet infrastruktūra bus pripažinta prioritetine, jos plėtros išlaidas, ir pateikta tarnybos išvada, ar Savivaldybė bus pajėgi prisiimti papildomus finansinius įsipareigojimus dėl </w:t>
      </w:r>
      <w:r w:rsidR="00953EF2">
        <w:rPr>
          <w:lang w:val="lt-LT" w:eastAsia="lt-LT"/>
        </w:rPr>
        <w:t>S</w:t>
      </w:r>
      <w:r w:rsidR="00953C72" w:rsidRPr="00953C72">
        <w:rPr>
          <w:lang w:val="lt-LT" w:eastAsia="lt-LT"/>
        </w:rPr>
        <w:t xml:space="preserve">avivaldybės infrastruktūros, kurią siekiama pripažinti prioritetine, plėtros per ateinančius 3 metus. </w:t>
      </w:r>
    </w:p>
    <w:p w14:paraId="1F103884" w14:textId="07ECCC28" w:rsidR="00953C72" w:rsidRPr="00953C72" w:rsidRDefault="00FE7AD6" w:rsidP="00FE7AD6">
      <w:pPr>
        <w:ind w:firstLine="1276"/>
        <w:jc w:val="both"/>
        <w:rPr>
          <w:lang w:val="lt-LT"/>
        </w:rPr>
      </w:pPr>
      <w:r>
        <w:rPr>
          <w:lang w:val="lt-LT"/>
        </w:rPr>
        <w:t xml:space="preserve">25. </w:t>
      </w:r>
      <w:r w:rsidR="00953C72" w:rsidRPr="00953C72">
        <w:rPr>
          <w:lang w:val="lt-LT"/>
        </w:rPr>
        <w:t>Sprendimo projektas rengiamas, derinamas ir tvirtinamas teisės aktuose nustatyta tvarka.</w:t>
      </w:r>
    </w:p>
    <w:p w14:paraId="4C54F286" w14:textId="569B868B" w:rsidR="00953C72" w:rsidRPr="00953C72" w:rsidRDefault="00FE7AD6" w:rsidP="00FE7AD6">
      <w:pPr>
        <w:ind w:firstLine="1276"/>
        <w:jc w:val="both"/>
        <w:rPr>
          <w:lang w:val="lt-LT"/>
        </w:rPr>
      </w:pPr>
      <w:r>
        <w:rPr>
          <w:lang w:val="lt-LT" w:eastAsia="lt-LT"/>
        </w:rPr>
        <w:t xml:space="preserve">26. </w:t>
      </w:r>
      <w:r w:rsidR="00953C72" w:rsidRPr="00953C72">
        <w:rPr>
          <w:lang w:val="lt-LT" w:eastAsia="lt-LT"/>
        </w:rPr>
        <w:t xml:space="preserve">Savivaldybės tarybai priėmus Sprendimą ir jam įsigaliojus, Įmokos mokėtojas yra atleidžiamas nuo Sprendime nurodytos Įmokos (jos dalies) mokėjimo. Konkrečios infrastruktūros, kurios plėtrą turės užtikrinti Savivaldybė atleidusi Įmokos mokėtoją nuo Įmokos (jos dalies) mokėjimo, plėtra </w:t>
      </w:r>
      <w:r w:rsidR="00CA1A23">
        <w:rPr>
          <w:lang w:val="lt-LT"/>
        </w:rPr>
        <w:t>S</w:t>
      </w:r>
      <w:r w:rsidR="00953C72" w:rsidRPr="00953C72">
        <w:rPr>
          <w:lang w:val="lt-LT"/>
        </w:rPr>
        <w:t>avivaldybės biudžeto lėšomis</w:t>
      </w:r>
      <w:r w:rsidR="00953C72" w:rsidRPr="00953C72">
        <w:rPr>
          <w:lang w:val="lt-LT" w:eastAsia="lt-LT"/>
        </w:rPr>
        <w:t xml:space="preserve"> turi būti įgyvendinta per 3 (tris) metus nuo Sprendimo įsigaliojimo dienos, nebent Sprendime yra nurodytas kitas terminas, kuris negali būti ilgesnis kaip 5 (penki) metai. Nuo Sprendimo įsigaliojimo dienos tokia </w:t>
      </w:r>
      <w:r w:rsidR="00CA1A23">
        <w:rPr>
          <w:lang w:val="lt-LT" w:eastAsia="lt-LT"/>
        </w:rPr>
        <w:t>S</w:t>
      </w:r>
      <w:r w:rsidR="00953C72" w:rsidRPr="00953C72">
        <w:rPr>
          <w:lang w:val="lt-LT" w:eastAsia="lt-LT"/>
        </w:rPr>
        <w:t>avivaldybės infrastruktūra yra pripažįstama prioritetine.</w:t>
      </w:r>
    </w:p>
    <w:p w14:paraId="71E8DEF6" w14:textId="2785743D" w:rsidR="00953C72" w:rsidRPr="00953C72" w:rsidRDefault="00FE7AD6" w:rsidP="00FE7AD6">
      <w:pPr>
        <w:ind w:firstLine="1276"/>
        <w:jc w:val="both"/>
        <w:rPr>
          <w:lang w:val="lt-LT"/>
        </w:rPr>
      </w:pPr>
      <w:r>
        <w:rPr>
          <w:lang w:val="lt-LT" w:eastAsia="lt-LT"/>
        </w:rPr>
        <w:t xml:space="preserve">27. </w:t>
      </w:r>
      <w:r w:rsidR="00953C72" w:rsidRPr="00953C72">
        <w:rPr>
          <w:lang w:val="lt-LT" w:eastAsia="lt-LT"/>
        </w:rPr>
        <w:t>Tuo atveju, kai Sprendime nurodyta</w:t>
      </w:r>
      <w:r w:rsidR="00CA1A23">
        <w:rPr>
          <w:lang w:val="lt-LT" w:eastAsia="lt-LT"/>
        </w:rPr>
        <w:t>s</w:t>
      </w:r>
      <w:r w:rsidR="00953C72" w:rsidRPr="00953C72">
        <w:rPr>
          <w:lang w:val="lt-LT" w:eastAsia="lt-LT"/>
        </w:rPr>
        <w:t xml:space="preserve"> nemokėtinas Įmokos (jos dalies) dydis skiriasi nuo Organizatoriaus </w:t>
      </w:r>
      <w:r w:rsidR="00953C72" w:rsidRPr="00953C72">
        <w:rPr>
          <w:lang w:val="lt-LT"/>
        </w:rPr>
        <w:t xml:space="preserve">Įmokos apskaičiavimo akte nurodyto </w:t>
      </w:r>
      <w:r w:rsidR="00953C72" w:rsidRPr="00953C72">
        <w:rPr>
          <w:lang w:val="lt-LT" w:eastAsia="lt-LT"/>
        </w:rPr>
        <w:t xml:space="preserve">nemokėtino Įmokos (jos dalies) dydžio, Organizatorius per 2 (dvi) darbo dienas nuo Sprendimo priėmimo dienos pakoreguoja </w:t>
      </w:r>
      <w:r w:rsidR="00953C72" w:rsidRPr="00953C72">
        <w:rPr>
          <w:lang w:val="lt-LT"/>
        </w:rPr>
        <w:t>Įmokos apskaičiavimo aktą ir Įmokos mokėtojo pasirinktu informavimo būdu informuoja Įmokos mokėtoją, pateikdamas Metodikos 2 priede nurodytą pakoreguotą Įmokos apskaičiavimo aktą su atlikta žym</w:t>
      </w:r>
      <w:r w:rsidR="00CA1A23">
        <w:rPr>
          <w:lang w:val="lt-LT"/>
        </w:rPr>
        <w:t>a</w:t>
      </w:r>
      <w:r w:rsidR="00953C72" w:rsidRPr="00953C72">
        <w:rPr>
          <w:lang w:val="lt-LT"/>
        </w:rPr>
        <w:t xml:space="preserve"> dėl </w:t>
      </w:r>
      <w:r w:rsidR="00953C72" w:rsidRPr="00953C72">
        <w:rPr>
          <w:rFonts w:eastAsia="Calibri"/>
          <w:lang w:val="lt-LT"/>
        </w:rPr>
        <w:t>Įmokos (jos dalies) nemokėjimo</w:t>
      </w:r>
      <w:r w:rsidR="00953C72" w:rsidRPr="00953C72">
        <w:rPr>
          <w:lang w:val="lt-LT"/>
        </w:rPr>
        <w:t xml:space="preserve"> bei nurodydamas Įmokos dalį, nuo kurios mokėjimo Įmokos mokėtojas yra atleidžiamas.</w:t>
      </w:r>
    </w:p>
    <w:p w14:paraId="0DBE6CDF" w14:textId="1F8867E4" w:rsidR="00953C72" w:rsidRPr="00953C72" w:rsidRDefault="00FE7AD6" w:rsidP="00FE7AD6">
      <w:pPr>
        <w:ind w:firstLine="1276"/>
        <w:jc w:val="both"/>
        <w:rPr>
          <w:lang w:val="lt-LT"/>
        </w:rPr>
      </w:pPr>
      <w:r>
        <w:rPr>
          <w:lang w:val="lt-LT"/>
        </w:rPr>
        <w:t xml:space="preserve">28. </w:t>
      </w:r>
      <w:r w:rsidR="00953C72" w:rsidRPr="00953C72">
        <w:rPr>
          <w:lang w:val="lt-LT"/>
        </w:rPr>
        <w:t>Organizatorius informaciją apie einamaisiais metais priimtus Savivaldybės tarybos administracinius spendimus dėl atleidimo nuo Įmokos (jos dalies) mokėjimo, kiekvienais einamaisiais metais įtraukia į Planą ir Savivaldybės infrastruktūros plėtros priemonių planą (toliau – Priemonių planas). Planą ir Priemonių planą Įstatymo nustatyta tvarka patikrina Programos komisija ir patvirtina Savivaldybės taryba.</w:t>
      </w:r>
    </w:p>
    <w:p w14:paraId="5D6350E5" w14:textId="7278D705" w:rsidR="00953C72" w:rsidRDefault="00953C72" w:rsidP="00FE7AD6">
      <w:pPr>
        <w:tabs>
          <w:tab w:val="left" w:pos="1276"/>
        </w:tabs>
        <w:ind w:left="851" w:firstLine="1276"/>
        <w:jc w:val="center"/>
        <w:rPr>
          <w:highlight w:val="yellow"/>
          <w:lang w:val="lt-LT"/>
        </w:rPr>
      </w:pPr>
    </w:p>
    <w:p w14:paraId="7A97DA53" w14:textId="50FC60AC" w:rsidR="00903DC4" w:rsidRPr="00EE2AE5" w:rsidRDefault="00903DC4" w:rsidP="00903DC4">
      <w:pPr>
        <w:rPr>
          <w:lang w:val="lt-LT"/>
        </w:rPr>
      </w:pPr>
      <w:r w:rsidRPr="00EE2AE5">
        <w:rPr>
          <w:lang w:val="lt-LT" w:eastAsia="de-DE"/>
        </w:rPr>
        <w:t>Raimondas Budrikis,  tel. (8 440)  44</w:t>
      </w:r>
      <w:r>
        <w:rPr>
          <w:lang w:val="lt-LT" w:eastAsia="de-DE"/>
        </w:rPr>
        <w:t> </w:t>
      </w:r>
      <w:r w:rsidRPr="00EE2AE5">
        <w:rPr>
          <w:lang w:val="lt-LT" w:eastAsia="de-DE"/>
        </w:rPr>
        <w:t>860</w:t>
      </w:r>
      <w:bookmarkEnd w:id="0"/>
    </w:p>
    <w:sectPr w:rsidR="00903DC4" w:rsidRPr="00EE2AE5" w:rsidSect="00B921DE">
      <w:headerReference w:type="default" r:id="rId8"/>
      <w:headerReference w:type="firs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25F5D" w14:textId="77777777" w:rsidR="005833C1" w:rsidRDefault="005833C1">
      <w:r>
        <w:separator/>
      </w:r>
    </w:p>
  </w:endnote>
  <w:endnote w:type="continuationSeparator" w:id="0">
    <w:p w14:paraId="65BBBA9F" w14:textId="77777777" w:rsidR="005833C1" w:rsidRDefault="00583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D80AC" w14:textId="77777777" w:rsidR="005833C1" w:rsidRDefault="005833C1">
      <w:r>
        <w:separator/>
      </w:r>
    </w:p>
  </w:footnote>
  <w:footnote w:type="continuationSeparator" w:id="0">
    <w:p w14:paraId="781E4439" w14:textId="77777777" w:rsidR="005833C1" w:rsidRDefault="00583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6279947"/>
      <w:docPartObj>
        <w:docPartGallery w:val="Page Numbers (Top of Page)"/>
        <w:docPartUnique/>
      </w:docPartObj>
    </w:sdtPr>
    <w:sdtEndPr/>
    <w:sdtContent>
      <w:p w14:paraId="13FF0CC7" w14:textId="4053E7C0" w:rsidR="00B921DE" w:rsidRDefault="00B921DE">
        <w:pPr>
          <w:pStyle w:val="Antrats"/>
          <w:jc w:val="center"/>
        </w:pPr>
        <w:r>
          <w:fldChar w:fldCharType="begin"/>
        </w:r>
        <w:r>
          <w:instrText>PAGE   \* MERGEFORMAT</w:instrText>
        </w:r>
        <w:r>
          <w:fldChar w:fldCharType="separate"/>
        </w:r>
        <w:r>
          <w:rPr>
            <w:lang w:val="lt-LT"/>
          </w:rPr>
          <w:t>2</w:t>
        </w:r>
        <w:r>
          <w:fldChar w:fldCharType="end"/>
        </w:r>
      </w:p>
    </w:sdtContent>
  </w:sdt>
  <w:p w14:paraId="0482AB45" w14:textId="77777777" w:rsidR="00615260" w:rsidRDefault="00615260">
    <w:pPr>
      <w:pStyle w:val="Antrat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C493C" w14:textId="50382B3C" w:rsidR="00C95B78" w:rsidRDefault="00C95B78">
    <w:pPr>
      <w:pStyle w:val="Antrats"/>
      <w:jc w:val="center"/>
    </w:pPr>
  </w:p>
  <w:p w14:paraId="0482AB46" w14:textId="4A469343" w:rsidR="00615260" w:rsidRDefault="00615260">
    <w:pPr>
      <w:pStyle w:val="Pora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52A6C"/>
    <w:multiLevelType w:val="hybridMultilevel"/>
    <w:tmpl w:val="90BCFE22"/>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7D071D"/>
    <w:multiLevelType w:val="hybridMultilevel"/>
    <w:tmpl w:val="D61CA41A"/>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6D6225"/>
    <w:multiLevelType w:val="multilevel"/>
    <w:tmpl w:val="169EEDA8"/>
    <w:lvl w:ilvl="0">
      <w:start w:val="1"/>
      <w:numFmt w:val="decimal"/>
      <w:lvlText w:val="%1."/>
      <w:lvlJc w:val="left"/>
      <w:pPr>
        <w:ind w:left="1665" w:hanging="360"/>
      </w:pPr>
      <w:rPr>
        <w:rFonts w:hint="default"/>
      </w:rPr>
    </w:lvl>
    <w:lvl w:ilvl="1">
      <w:start w:val="1"/>
      <w:numFmt w:val="decimal"/>
      <w:isLgl/>
      <w:lvlText w:val="%1.%2."/>
      <w:lvlJc w:val="left"/>
      <w:pPr>
        <w:ind w:left="1785" w:hanging="480"/>
      </w:pPr>
      <w:rPr>
        <w:rFonts w:hint="default"/>
      </w:rPr>
    </w:lvl>
    <w:lvl w:ilvl="2">
      <w:start w:val="1"/>
      <w:numFmt w:val="decimal"/>
      <w:isLgl/>
      <w:lvlText w:val="%1.%2.%3."/>
      <w:lvlJc w:val="left"/>
      <w:pPr>
        <w:ind w:left="2025" w:hanging="720"/>
      </w:pPr>
      <w:rPr>
        <w:rFonts w:hint="default"/>
      </w:rPr>
    </w:lvl>
    <w:lvl w:ilvl="3">
      <w:start w:val="1"/>
      <w:numFmt w:val="decimal"/>
      <w:isLgl/>
      <w:lvlText w:val="%1.%2.%3.%4."/>
      <w:lvlJc w:val="left"/>
      <w:pPr>
        <w:ind w:left="2025" w:hanging="720"/>
      </w:pPr>
      <w:rPr>
        <w:rFonts w:hint="default"/>
      </w:rPr>
    </w:lvl>
    <w:lvl w:ilvl="4">
      <w:start w:val="1"/>
      <w:numFmt w:val="decimal"/>
      <w:isLgl/>
      <w:lvlText w:val="%1.%2.%3.%4.%5."/>
      <w:lvlJc w:val="left"/>
      <w:pPr>
        <w:ind w:left="2385" w:hanging="1080"/>
      </w:pPr>
      <w:rPr>
        <w:rFonts w:hint="default"/>
      </w:rPr>
    </w:lvl>
    <w:lvl w:ilvl="5">
      <w:start w:val="1"/>
      <w:numFmt w:val="decimal"/>
      <w:isLgl/>
      <w:lvlText w:val="%1.%2.%3.%4.%5.%6."/>
      <w:lvlJc w:val="left"/>
      <w:pPr>
        <w:ind w:left="2385" w:hanging="1080"/>
      </w:pPr>
      <w:rPr>
        <w:rFonts w:hint="default"/>
      </w:rPr>
    </w:lvl>
    <w:lvl w:ilvl="6">
      <w:start w:val="1"/>
      <w:numFmt w:val="decimal"/>
      <w:isLgl/>
      <w:lvlText w:val="%1.%2.%3.%4.%5.%6.%7."/>
      <w:lvlJc w:val="left"/>
      <w:pPr>
        <w:ind w:left="2745" w:hanging="1440"/>
      </w:pPr>
      <w:rPr>
        <w:rFonts w:hint="default"/>
      </w:rPr>
    </w:lvl>
    <w:lvl w:ilvl="7">
      <w:start w:val="1"/>
      <w:numFmt w:val="decimal"/>
      <w:isLgl/>
      <w:lvlText w:val="%1.%2.%3.%4.%5.%6.%7.%8."/>
      <w:lvlJc w:val="left"/>
      <w:pPr>
        <w:ind w:left="2745" w:hanging="1440"/>
      </w:pPr>
      <w:rPr>
        <w:rFonts w:hint="default"/>
      </w:rPr>
    </w:lvl>
    <w:lvl w:ilvl="8">
      <w:start w:val="1"/>
      <w:numFmt w:val="decimal"/>
      <w:isLgl/>
      <w:lvlText w:val="%1.%2.%3.%4.%5.%6.%7.%8.%9."/>
      <w:lvlJc w:val="left"/>
      <w:pPr>
        <w:ind w:left="3105" w:hanging="1800"/>
      </w:pPr>
      <w:rPr>
        <w:rFonts w:hint="default"/>
      </w:rPr>
    </w:lvl>
  </w:abstractNum>
  <w:abstractNum w:abstractNumId="3" w15:restartNumberingAfterBreak="0">
    <w:nsid w:val="59460F8D"/>
    <w:multiLevelType w:val="hybridMultilevel"/>
    <w:tmpl w:val="14EE4024"/>
    <w:lvl w:ilvl="0" w:tplc="0427000F">
      <w:start w:val="1"/>
      <w:numFmt w:val="decimal"/>
      <w:lvlText w:val="%1."/>
      <w:lvlJc w:val="left"/>
      <w:pPr>
        <w:ind w:left="1440" w:hanging="360"/>
      </w:pPr>
    </w:lvl>
    <w:lvl w:ilvl="1" w:tplc="22B6FBD2">
      <w:start w:val="1"/>
      <w:numFmt w:val="lowerLetter"/>
      <w:lvlText w:val="%2."/>
      <w:lvlJc w:val="left"/>
      <w:pPr>
        <w:ind w:left="2160" w:hanging="360"/>
      </w:pPr>
      <w:rPr>
        <w:b w:val="0"/>
        <w:bCs w:val="0"/>
      </w:rPr>
    </w:lvl>
    <w:lvl w:ilvl="2" w:tplc="0427001B">
      <w:start w:val="1"/>
      <w:numFmt w:val="lowerRoman"/>
      <w:lvlText w:val="%3."/>
      <w:lvlJc w:val="right"/>
      <w:pPr>
        <w:ind w:left="2880" w:hanging="180"/>
      </w:pPr>
    </w:lvl>
    <w:lvl w:ilvl="3" w:tplc="0427000F">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 w15:restartNumberingAfterBreak="0">
    <w:nsid w:val="5CBB3B89"/>
    <w:multiLevelType w:val="hybridMultilevel"/>
    <w:tmpl w:val="836C2DF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7B81587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2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260"/>
    <w:rsid w:val="0000523D"/>
    <w:rsid w:val="00010363"/>
    <w:rsid w:val="000248BA"/>
    <w:rsid w:val="00074E66"/>
    <w:rsid w:val="000A63BC"/>
    <w:rsid w:val="000C14E4"/>
    <w:rsid w:val="00101831"/>
    <w:rsid w:val="00121772"/>
    <w:rsid w:val="00206354"/>
    <w:rsid w:val="00275437"/>
    <w:rsid w:val="002D7D86"/>
    <w:rsid w:val="0032540B"/>
    <w:rsid w:val="00350765"/>
    <w:rsid w:val="00370F1A"/>
    <w:rsid w:val="00371D14"/>
    <w:rsid w:val="003C7734"/>
    <w:rsid w:val="004078D4"/>
    <w:rsid w:val="0041609B"/>
    <w:rsid w:val="00426B37"/>
    <w:rsid w:val="004378CA"/>
    <w:rsid w:val="00450AEA"/>
    <w:rsid w:val="00451E91"/>
    <w:rsid w:val="00471262"/>
    <w:rsid w:val="004717E7"/>
    <w:rsid w:val="0047269D"/>
    <w:rsid w:val="004A4E3E"/>
    <w:rsid w:val="004D7598"/>
    <w:rsid w:val="004E34E3"/>
    <w:rsid w:val="005170AC"/>
    <w:rsid w:val="0053091D"/>
    <w:rsid w:val="00545E74"/>
    <w:rsid w:val="00557DB2"/>
    <w:rsid w:val="00574A97"/>
    <w:rsid w:val="00582CF5"/>
    <w:rsid w:val="005833C1"/>
    <w:rsid w:val="005B4060"/>
    <w:rsid w:val="00603625"/>
    <w:rsid w:val="00615260"/>
    <w:rsid w:val="00625005"/>
    <w:rsid w:val="006305A5"/>
    <w:rsid w:val="006A1959"/>
    <w:rsid w:val="006B4E6B"/>
    <w:rsid w:val="006D7E4B"/>
    <w:rsid w:val="006E1B9F"/>
    <w:rsid w:val="00737B96"/>
    <w:rsid w:val="0076490C"/>
    <w:rsid w:val="0078388D"/>
    <w:rsid w:val="00790322"/>
    <w:rsid w:val="00794D52"/>
    <w:rsid w:val="007E1945"/>
    <w:rsid w:val="007E2DBD"/>
    <w:rsid w:val="007E4E75"/>
    <w:rsid w:val="007F1708"/>
    <w:rsid w:val="00801EA4"/>
    <w:rsid w:val="0080675F"/>
    <w:rsid w:val="008462FD"/>
    <w:rsid w:val="00866348"/>
    <w:rsid w:val="0087309E"/>
    <w:rsid w:val="00890D3B"/>
    <w:rsid w:val="008A2A6C"/>
    <w:rsid w:val="008B5953"/>
    <w:rsid w:val="008C7C7D"/>
    <w:rsid w:val="008D6C55"/>
    <w:rsid w:val="008E0021"/>
    <w:rsid w:val="00903DC4"/>
    <w:rsid w:val="00932470"/>
    <w:rsid w:val="0093635B"/>
    <w:rsid w:val="00953C72"/>
    <w:rsid w:val="00953EF2"/>
    <w:rsid w:val="009A0276"/>
    <w:rsid w:val="009A7F21"/>
    <w:rsid w:val="009C2C4F"/>
    <w:rsid w:val="009E7013"/>
    <w:rsid w:val="00A07E02"/>
    <w:rsid w:val="00A36869"/>
    <w:rsid w:val="00A435B0"/>
    <w:rsid w:val="00A50BE6"/>
    <w:rsid w:val="00A623DB"/>
    <w:rsid w:val="00A67C4E"/>
    <w:rsid w:val="00AE6899"/>
    <w:rsid w:val="00B32D73"/>
    <w:rsid w:val="00B66384"/>
    <w:rsid w:val="00B84A98"/>
    <w:rsid w:val="00B9092F"/>
    <w:rsid w:val="00B921DE"/>
    <w:rsid w:val="00BE3E29"/>
    <w:rsid w:val="00BF4957"/>
    <w:rsid w:val="00C05F01"/>
    <w:rsid w:val="00C46388"/>
    <w:rsid w:val="00C4749A"/>
    <w:rsid w:val="00C47548"/>
    <w:rsid w:val="00C666CA"/>
    <w:rsid w:val="00C95B78"/>
    <w:rsid w:val="00CA1A23"/>
    <w:rsid w:val="00D21631"/>
    <w:rsid w:val="00D57B7E"/>
    <w:rsid w:val="00D973C0"/>
    <w:rsid w:val="00DD5165"/>
    <w:rsid w:val="00DF1EAE"/>
    <w:rsid w:val="00E45AC9"/>
    <w:rsid w:val="00E557F6"/>
    <w:rsid w:val="00E975AF"/>
    <w:rsid w:val="00EC31DB"/>
    <w:rsid w:val="00ED143C"/>
    <w:rsid w:val="00ED2D01"/>
    <w:rsid w:val="00F362A1"/>
    <w:rsid w:val="00F60195"/>
    <w:rsid w:val="00F9529E"/>
    <w:rsid w:val="00F958ED"/>
    <w:rsid w:val="00FB0D3D"/>
    <w:rsid w:val="00FD09C1"/>
    <w:rsid w:val="00FE7AD6"/>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82A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9670A3"/>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9670A3"/>
    <w:pPr>
      <w:tabs>
        <w:tab w:val="center" w:pos="4819"/>
        <w:tab w:val="right" w:pos="9638"/>
      </w:tabs>
    </w:pPr>
  </w:style>
  <w:style w:type="paragraph" w:styleId="Porat">
    <w:name w:val="footer"/>
    <w:basedOn w:val="prastasis"/>
    <w:rsid w:val="009670A3"/>
    <w:pPr>
      <w:tabs>
        <w:tab w:val="center" w:pos="4819"/>
        <w:tab w:val="right" w:pos="9638"/>
      </w:tabs>
    </w:pPr>
  </w:style>
  <w:style w:type="table" w:styleId="Lentelstinklelis">
    <w:name w:val="Table Grid"/>
    <w:basedOn w:val="prastojilentel"/>
    <w:rsid w:val="00967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rsid w:val="009C2C4F"/>
    <w:rPr>
      <w:rFonts w:ascii="Tahoma" w:hAnsi="Tahoma" w:cs="Tahoma"/>
      <w:sz w:val="16"/>
      <w:szCs w:val="16"/>
    </w:rPr>
  </w:style>
  <w:style w:type="character" w:customStyle="1" w:styleId="DebesliotekstasDiagrama">
    <w:name w:val="Debesėlio tekstas Diagrama"/>
    <w:basedOn w:val="Numatytasispastraiposriftas"/>
    <w:link w:val="Debesliotekstas"/>
    <w:rsid w:val="009C2C4F"/>
    <w:rPr>
      <w:rFonts w:ascii="Tahoma" w:hAnsi="Tahoma" w:cs="Tahoma"/>
      <w:sz w:val="16"/>
      <w:szCs w:val="16"/>
      <w:lang w:val="en-GB" w:eastAsia="en-US"/>
    </w:rPr>
  </w:style>
  <w:style w:type="paragraph" w:styleId="Pagrindinistekstas">
    <w:name w:val="Body Text"/>
    <w:basedOn w:val="prastasis"/>
    <w:link w:val="PagrindinistekstasDiagrama"/>
    <w:rsid w:val="00451E91"/>
    <w:pPr>
      <w:jc w:val="both"/>
    </w:pPr>
    <w:rPr>
      <w:lang w:val="x-none"/>
    </w:rPr>
  </w:style>
  <w:style w:type="character" w:customStyle="1" w:styleId="PagrindinistekstasDiagrama">
    <w:name w:val="Pagrindinis tekstas Diagrama"/>
    <w:basedOn w:val="Numatytasispastraiposriftas"/>
    <w:link w:val="Pagrindinistekstas"/>
    <w:rsid w:val="00451E91"/>
    <w:rPr>
      <w:sz w:val="24"/>
      <w:szCs w:val="24"/>
      <w:lang w:val="x-none" w:eastAsia="en-US"/>
    </w:rPr>
  </w:style>
  <w:style w:type="character" w:styleId="Emfaz">
    <w:name w:val="Emphasis"/>
    <w:uiPriority w:val="20"/>
    <w:qFormat/>
    <w:rsid w:val="00451E91"/>
    <w:rPr>
      <w:i/>
      <w:iCs/>
    </w:rPr>
  </w:style>
  <w:style w:type="character" w:styleId="Komentaronuoroda">
    <w:name w:val="annotation reference"/>
    <w:basedOn w:val="Numatytasispastraiposriftas"/>
    <w:semiHidden/>
    <w:unhideWhenUsed/>
    <w:rsid w:val="0032540B"/>
    <w:rPr>
      <w:sz w:val="16"/>
      <w:szCs w:val="16"/>
    </w:rPr>
  </w:style>
  <w:style w:type="paragraph" w:styleId="Komentarotekstas">
    <w:name w:val="annotation text"/>
    <w:basedOn w:val="prastasis"/>
    <w:link w:val="KomentarotekstasDiagrama"/>
    <w:unhideWhenUsed/>
    <w:rsid w:val="0032540B"/>
    <w:rPr>
      <w:sz w:val="20"/>
      <w:szCs w:val="20"/>
    </w:rPr>
  </w:style>
  <w:style w:type="character" w:customStyle="1" w:styleId="KomentarotekstasDiagrama">
    <w:name w:val="Komentaro tekstas Diagrama"/>
    <w:basedOn w:val="Numatytasispastraiposriftas"/>
    <w:link w:val="Komentarotekstas"/>
    <w:rsid w:val="0032540B"/>
    <w:rPr>
      <w:lang w:val="en-GB" w:eastAsia="en-US"/>
    </w:rPr>
  </w:style>
  <w:style w:type="paragraph" w:styleId="Komentarotema">
    <w:name w:val="annotation subject"/>
    <w:basedOn w:val="Komentarotekstas"/>
    <w:next w:val="Komentarotekstas"/>
    <w:link w:val="KomentarotemaDiagrama"/>
    <w:semiHidden/>
    <w:unhideWhenUsed/>
    <w:rsid w:val="0032540B"/>
    <w:rPr>
      <w:b/>
      <w:bCs/>
    </w:rPr>
  </w:style>
  <w:style w:type="character" w:customStyle="1" w:styleId="KomentarotemaDiagrama">
    <w:name w:val="Komentaro tema Diagrama"/>
    <w:basedOn w:val="KomentarotekstasDiagrama"/>
    <w:link w:val="Komentarotema"/>
    <w:semiHidden/>
    <w:rsid w:val="0032540B"/>
    <w:rPr>
      <w:b/>
      <w:bCs/>
      <w:lang w:val="en-GB" w:eastAsia="en-US"/>
    </w:rPr>
  </w:style>
  <w:style w:type="paragraph" w:styleId="Sraopastraipa">
    <w:name w:val="List Paragraph"/>
    <w:basedOn w:val="prastasis"/>
    <w:uiPriority w:val="34"/>
    <w:qFormat/>
    <w:rsid w:val="003C7734"/>
    <w:pPr>
      <w:spacing w:after="160" w:line="259" w:lineRule="auto"/>
      <w:ind w:left="720"/>
      <w:contextualSpacing/>
    </w:pPr>
    <w:rPr>
      <w:rFonts w:asciiTheme="minorHAnsi" w:eastAsiaTheme="minorHAnsi" w:hAnsiTheme="minorHAnsi" w:cstheme="minorBidi"/>
      <w:sz w:val="22"/>
      <w:szCs w:val="22"/>
      <w:lang w:val="lt-LT"/>
    </w:rPr>
  </w:style>
  <w:style w:type="character" w:customStyle="1" w:styleId="AntratsDiagrama">
    <w:name w:val="Antraštės Diagrama"/>
    <w:basedOn w:val="Numatytasispastraiposriftas"/>
    <w:link w:val="Antrats"/>
    <w:uiPriority w:val="99"/>
    <w:qFormat/>
    <w:rsid w:val="00903DC4"/>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5808">
      <w:bodyDiv w:val="1"/>
      <w:marLeft w:val="0"/>
      <w:marRight w:val="0"/>
      <w:marTop w:val="0"/>
      <w:marBottom w:val="0"/>
      <w:divBdr>
        <w:top w:val="none" w:sz="0" w:space="0" w:color="auto"/>
        <w:left w:val="none" w:sz="0" w:space="0" w:color="auto"/>
        <w:bottom w:val="none" w:sz="0" w:space="0" w:color="auto"/>
        <w:right w:val="none" w:sz="0" w:space="0" w:color="auto"/>
      </w:divBdr>
    </w:div>
    <w:div w:id="288048283">
      <w:bodyDiv w:val="1"/>
      <w:marLeft w:val="0"/>
      <w:marRight w:val="0"/>
      <w:marTop w:val="0"/>
      <w:marBottom w:val="0"/>
      <w:divBdr>
        <w:top w:val="none" w:sz="0" w:space="0" w:color="auto"/>
        <w:left w:val="none" w:sz="0" w:space="0" w:color="auto"/>
        <w:bottom w:val="none" w:sz="0" w:space="0" w:color="auto"/>
        <w:right w:val="none" w:sz="0" w:space="0" w:color="auto"/>
      </w:divBdr>
    </w:div>
    <w:div w:id="388118414">
      <w:bodyDiv w:val="1"/>
      <w:marLeft w:val="0"/>
      <w:marRight w:val="0"/>
      <w:marTop w:val="0"/>
      <w:marBottom w:val="0"/>
      <w:divBdr>
        <w:top w:val="none" w:sz="0" w:space="0" w:color="auto"/>
        <w:left w:val="none" w:sz="0" w:space="0" w:color="auto"/>
        <w:bottom w:val="none" w:sz="0" w:space="0" w:color="auto"/>
        <w:right w:val="none" w:sz="0" w:space="0" w:color="auto"/>
      </w:divBdr>
    </w:div>
    <w:div w:id="500775050">
      <w:bodyDiv w:val="1"/>
      <w:marLeft w:val="0"/>
      <w:marRight w:val="0"/>
      <w:marTop w:val="0"/>
      <w:marBottom w:val="0"/>
      <w:divBdr>
        <w:top w:val="none" w:sz="0" w:space="0" w:color="auto"/>
        <w:left w:val="none" w:sz="0" w:space="0" w:color="auto"/>
        <w:bottom w:val="none" w:sz="0" w:space="0" w:color="auto"/>
        <w:right w:val="none" w:sz="0" w:space="0" w:color="auto"/>
      </w:divBdr>
    </w:div>
    <w:div w:id="822350491">
      <w:bodyDiv w:val="1"/>
      <w:marLeft w:val="0"/>
      <w:marRight w:val="0"/>
      <w:marTop w:val="0"/>
      <w:marBottom w:val="0"/>
      <w:divBdr>
        <w:top w:val="none" w:sz="0" w:space="0" w:color="auto"/>
        <w:left w:val="none" w:sz="0" w:space="0" w:color="auto"/>
        <w:bottom w:val="none" w:sz="0" w:space="0" w:color="auto"/>
        <w:right w:val="none" w:sz="0" w:space="0" w:color="auto"/>
      </w:divBdr>
      <w:divsChild>
        <w:div w:id="1273321232">
          <w:marLeft w:val="547"/>
          <w:marRight w:val="0"/>
          <w:marTop w:val="0"/>
          <w:marBottom w:val="0"/>
          <w:divBdr>
            <w:top w:val="none" w:sz="0" w:space="0" w:color="auto"/>
            <w:left w:val="none" w:sz="0" w:space="0" w:color="auto"/>
            <w:bottom w:val="none" w:sz="0" w:space="0" w:color="auto"/>
            <w:right w:val="none" w:sz="0" w:space="0" w:color="auto"/>
          </w:divBdr>
        </w:div>
      </w:divsChild>
    </w:div>
    <w:div w:id="1083184046">
      <w:bodyDiv w:val="1"/>
      <w:marLeft w:val="0"/>
      <w:marRight w:val="0"/>
      <w:marTop w:val="0"/>
      <w:marBottom w:val="0"/>
      <w:divBdr>
        <w:top w:val="none" w:sz="0" w:space="0" w:color="auto"/>
        <w:left w:val="none" w:sz="0" w:space="0" w:color="auto"/>
        <w:bottom w:val="none" w:sz="0" w:space="0" w:color="auto"/>
        <w:right w:val="none" w:sz="0" w:space="0" w:color="auto"/>
      </w:divBdr>
    </w:div>
    <w:div w:id="1600261702">
      <w:bodyDiv w:val="1"/>
      <w:marLeft w:val="0"/>
      <w:marRight w:val="0"/>
      <w:marTop w:val="0"/>
      <w:marBottom w:val="0"/>
      <w:divBdr>
        <w:top w:val="none" w:sz="0" w:space="0" w:color="auto"/>
        <w:left w:val="none" w:sz="0" w:space="0" w:color="auto"/>
        <w:bottom w:val="none" w:sz="0" w:space="0" w:color="auto"/>
        <w:right w:val="none" w:sz="0" w:space="0" w:color="auto"/>
      </w:divBdr>
    </w:div>
    <w:div w:id="207562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F8C51-36AA-4D11-81E3-3FDBA9E55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9540</Words>
  <Characters>5439</Characters>
  <Application>Microsoft Office Word</Application>
  <DocSecurity>0</DocSecurity>
  <Lines>45</Lines>
  <Paragraphs>29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2021-04-12T13:27:00Z</dcterms:created>
  <dcterms:modified xsi:type="dcterms:W3CDTF">2021-04-19T13:35:00Z</dcterms:modified>
</cp:coreProperties>
</file>