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2DDD" w14:textId="77777777" w:rsidR="00BC6F48" w:rsidRPr="002A62E5" w:rsidRDefault="00BC6F48" w:rsidP="00160388">
      <w:pPr>
        <w:ind w:left="4820"/>
      </w:pPr>
      <w:r w:rsidRPr="002A62E5">
        <w:t>PATVIRTINTA</w:t>
      </w:r>
    </w:p>
    <w:p w14:paraId="4C6B4AE8" w14:textId="77777777" w:rsidR="004B731E" w:rsidRPr="002A62E5" w:rsidRDefault="00BC6F48" w:rsidP="00160388">
      <w:pPr>
        <w:ind w:left="4820"/>
      </w:pPr>
      <w:r w:rsidRPr="002A62E5">
        <w:t>Skuodo rajono savivaldybės tarybos</w:t>
      </w:r>
      <w:r w:rsidR="004B731E" w:rsidRPr="002A62E5">
        <w:t xml:space="preserve"> </w:t>
      </w:r>
    </w:p>
    <w:p w14:paraId="4B257508" w14:textId="68E9EC47" w:rsidR="00BC6F48" w:rsidRPr="002A62E5" w:rsidRDefault="00093A19" w:rsidP="00160388">
      <w:pPr>
        <w:ind w:left="4820"/>
      </w:pPr>
      <w:bookmarkStart w:id="0" w:name="NOW_WORD_DATE"/>
      <w:r w:rsidRPr="002A62E5">
        <w:t>2021 m.</w:t>
      </w:r>
      <w:bookmarkEnd w:id="0"/>
      <w:r w:rsidR="00160388">
        <w:t xml:space="preserve"> vasario 18 </w:t>
      </w:r>
      <w:r w:rsidRPr="002A62E5">
        <w:t>d.</w:t>
      </w:r>
      <w:r w:rsidR="004B731E" w:rsidRPr="002A62E5">
        <w:t xml:space="preserve"> </w:t>
      </w:r>
      <w:r w:rsidR="00BC6F48" w:rsidRPr="002A62E5">
        <w:t xml:space="preserve">sprendimu </w:t>
      </w:r>
      <w:bookmarkStart w:id="1" w:name="SHOWS"/>
      <w:r w:rsidR="005D70E8" w:rsidRPr="002A62E5">
        <w:t xml:space="preserve">Nr. </w:t>
      </w:r>
      <w:bookmarkEnd w:id="1"/>
      <w:r w:rsidR="00160388">
        <w:t>T10-29/</w:t>
      </w:r>
      <w:proofErr w:type="spellStart"/>
      <w:r w:rsidR="00160388">
        <w:t>T9</w:t>
      </w:r>
      <w:proofErr w:type="spellEnd"/>
      <w:r w:rsidR="00160388">
        <w:t>-</w:t>
      </w:r>
    </w:p>
    <w:p w14:paraId="77078A12" w14:textId="77777777" w:rsidR="005D70E8" w:rsidRPr="002A62E5" w:rsidRDefault="005D70E8" w:rsidP="00BC6F48"/>
    <w:p w14:paraId="7748D064" w14:textId="77777777" w:rsidR="00BC6F48" w:rsidRPr="002A62E5" w:rsidRDefault="00BC6F48" w:rsidP="00BC6F48"/>
    <w:p w14:paraId="3F6F9645" w14:textId="3B92611C" w:rsidR="00BC6F48" w:rsidRPr="002A62E5" w:rsidRDefault="00BC6F48" w:rsidP="00093A19">
      <w:pPr>
        <w:jc w:val="center"/>
        <w:rPr>
          <w:b/>
          <w:bCs/>
          <w:color w:val="000000"/>
        </w:rPr>
      </w:pPr>
      <w:r w:rsidRPr="002A62E5">
        <w:rPr>
          <w:b/>
          <w:bCs/>
        </w:rPr>
        <w:t xml:space="preserve">SKUODO RAJONO </w:t>
      </w:r>
      <w:r w:rsidR="00E244C2" w:rsidRPr="00785316">
        <w:rPr>
          <w:b/>
        </w:rPr>
        <w:t>DAUGIABUČI</w:t>
      </w:r>
      <w:r w:rsidR="00E244C2">
        <w:rPr>
          <w:b/>
        </w:rPr>
        <w:t>Ų</w:t>
      </w:r>
      <w:r w:rsidR="00E244C2" w:rsidRPr="00785316">
        <w:rPr>
          <w:b/>
        </w:rPr>
        <w:t xml:space="preserve"> NAM</w:t>
      </w:r>
      <w:r w:rsidR="00E244C2">
        <w:rPr>
          <w:b/>
        </w:rPr>
        <w:t xml:space="preserve">Ų ATNAUJINIMO </w:t>
      </w:r>
      <w:r w:rsidR="00E244C2" w:rsidRPr="00656723">
        <w:rPr>
          <w:b/>
          <w:bCs/>
        </w:rPr>
        <w:t>(MODERNIZAVIMO)</w:t>
      </w:r>
      <w:r w:rsidR="00E244C2" w:rsidRPr="00785316">
        <w:rPr>
          <w:b/>
        </w:rPr>
        <w:t xml:space="preserve"> </w:t>
      </w:r>
      <w:r w:rsidR="00093A19" w:rsidRPr="002A62E5">
        <w:rPr>
          <w:b/>
          <w:bCs/>
          <w:color w:val="000000"/>
        </w:rPr>
        <w:t xml:space="preserve">PROGRAMA </w:t>
      </w:r>
    </w:p>
    <w:p w14:paraId="36E4BE57" w14:textId="77777777" w:rsidR="00BC6F48" w:rsidRPr="002A62E5" w:rsidRDefault="00BC6F48" w:rsidP="00BC6F48"/>
    <w:p w14:paraId="0066F151" w14:textId="77777777" w:rsidR="008F010D" w:rsidRPr="002A62E5" w:rsidRDefault="00D94333" w:rsidP="00BC6F48">
      <w:pPr>
        <w:jc w:val="center"/>
        <w:rPr>
          <w:b/>
        </w:rPr>
      </w:pPr>
      <w:r w:rsidRPr="002A62E5">
        <w:rPr>
          <w:b/>
        </w:rPr>
        <w:t>I SKYRIUS</w:t>
      </w:r>
    </w:p>
    <w:p w14:paraId="08445E83" w14:textId="77777777" w:rsidR="00522B3F" w:rsidRPr="002A62E5" w:rsidRDefault="00522B3F" w:rsidP="00522B3F">
      <w:pPr>
        <w:jc w:val="center"/>
        <w:rPr>
          <w:b/>
          <w:bCs/>
        </w:rPr>
      </w:pPr>
      <w:r w:rsidRPr="002A62E5">
        <w:rPr>
          <w:b/>
          <w:bCs/>
        </w:rPr>
        <w:t>BENDROSIOS NUOSTATOS</w:t>
      </w:r>
    </w:p>
    <w:p w14:paraId="41EA6FE7" w14:textId="77777777" w:rsidR="00522B3F" w:rsidRPr="002A62E5" w:rsidRDefault="00522B3F" w:rsidP="00522B3F">
      <w:pPr>
        <w:rPr>
          <w:b/>
          <w:bCs/>
        </w:rPr>
      </w:pPr>
    </w:p>
    <w:p w14:paraId="59D3CE7E" w14:textId="10BE356E" w:rsidR="00093A19" w:rsidRPr="002A62E5" w:rsidRDefault="00522B3F" w:rsidP="00622AAA">
      <w:pPr>
        <w:tabs>
          <w:tab w:val="left" w:pos="993"/>
        </w:tabs>
        <w:ind w:firstLine="1276"/>
        <w:jc w:val="both"/>
        <w:rPr>
          <w:color w:val="000000"/>
        </w:rPr>
      </w:pPr>
      <w:r w:rsidRPr="002A62E5">
        <w:tab/>
        <w:t xml:space="preserve">1. Skuodo rajono </w:t>
      </w:r>
      <w:r w:rsidR="00E244C2">
        <w:t xml:space="preserve">daugiabučių namų atnaujinimo (modernizavimo) </w:t>
      </w:r>
      <w:r w:rsidR="00093A19" w:rsidRPr="002A62E5">
        <w:rPr>
          <w:color w:val="000000"/>
        </w:rPr>
        <w:t xml:space="preserve">programos (toliau – Programa) paskirtis – atkurti ar pagerinti </w:t>
      </w:r>
      <w:r w:rsidRPr="002A62E5">
        <w:t xml:space="preserve">Skuodo rajone </w:t>
      </w:r>
      <w:r w:rsidR="00093A19" w:rsidRPr="002A62E5">
        <w:rPr>
          <w:color w:val="000000"/>
        </w:rPr>
        <w:t xml:space="preserve">esančių daugiabučių namų technines ir energines normatyvines savybes. Siekti esminių statinio reikalavimų visumos išlaikymo, šiluminės energijos sąnaudų sumažinimo ir racionalaus energinių išteklių naudojimo gyventojų išlaidų šildymui sumažinimo ir gyvenimo kokybės pagerinimo. </w:t>
      </w:r>
    </w:p>
    <w:p w14:paraId="2DA5A3AC" w14:textId="59DCA146" w:rsidR="00093A19" w:rsidRPr="002A62E5" w:rsidRDefault="00522B3F" w:rsidP="00622AAA">
      <w:pPr>
        <w:tabs>
          <w:tab w:val="left" w:pos="993"/>
        </w:tabs>
        <w:ind w:firstLine="1276"/>
        <w:jc w:val="both"/>
      </w:pPr>
      <w:r w:rsidRPr="002A62E5">
        <w:tab/>
        <w:t xml:space="preserve">2. Programa parengta Skuodo rajono savivaldybei </w:t>
      </w:r>
      <w:r w:rsidR="00093A19" w:rsidRPr="002A62E5">
        <w:t>(toliau – Savivaldybė) vykdant Lietuvos Respublikos statybos įstatymo, Lietuvos Respublikos vietos savivaldos įstatymo</w:t>
      </w:r>
      <w:r w:rsidR="00093A19" w:rsidRPr="002A62E5">
        <w:rPr>
          <w:iCs/>
        </w:rPr>
        <w:t xml:space="preserve"> </w:t>
      </w:r>
      <w:r w:rsidR="00093A19" w:rsidRPr="002A62E5">
        <w:t>nustatytą statinių naudojimo priežiūros atlikimo funkciją, remiantis statybos techniniu reglamentu STR 2.01.01(6):2008 „Esminis statinio reikalavimas „Energijos taupymas ir šilumos išsaugojimas“. Įgyvendinant Programą siekiama prisidėti prie Daugiabučių namų atnaujinimo (modernizavimo) programos, patvirtintos Lietuvos Respublikos Vyriausybės</w:t>
      </w:r>
      <w:r w:rsidR="004C6FD3">
        <w:t>,</w:t>
      </w:r>
      <w:r w:rsidR="00093A19" w:rsidRPr="002A62E5">
        <w:t xml:space="preserve"> tikslo iki 2020 metų pabaigos sumažinti šiluminės energijos (kuro) sąnaudų ir anglies dioksido išmetimo į atmosferą daugiabučiuose namuose, pastatytuose pagal iki 1993 metų galiojusius statybos techninius normatyvus. Programa atitinka Lietuvos Respublikos Vyriausybės patvirtintą Daugiabučių namų atnaujinimo (modernizavimo) programą. </w:t>
      </w:r>
    </w:p>
    <w:p w14:paraId="4684C68A" w14:textId="598FCFB6" w:rsidR="002A62E5" w:rsidRPr="002A62E5" w:rsidRDefault="00522B3F" w:rsidP="00622AAA">
      <w:pPr>
        <w:ind w:firstLine="1276"/>
        <w:jc w:val="both"/>
      </w:pPr>
      <w:r w:rsidRPr="002A62E5">
        <w:tab/>
        <w:t xml:space="preserve">3. </w:t>
      </w:r>
      <w:r w:rsidR="002A62E5" w:rsidRPr="002A62E5">
        <w:rPr>
          <w:color w:val="000000"/>
        </w:rPr>
        <w:t>Programa parengta vadovaujantis Lietuvos Respublikos aplinkos ministerijos iniciatyva dėl daugiabučių namų Lietuvos Respublikos savivaldybėse energijos taupymo priemonių įgyvendinimo, Savivaldybės atrinktų neefektyviausiai energiją vartojančių pastatų įvertinimo rezultatais, parengtais jų energinio efektyvumo didinimo investicijų planais ir investicijų planų rengėjų parengtomis pastatus ir jų energinio efektyvumo didinimo priemonių</w:t>
      </w:r>
      <w:r w:rsidR="00B671CC">
        <w:rPr>
          <w:color w:val="000000"/>
        </w:rPr>
        <w:t xml:space="preserve"> (toliau – Priemonės)</w:t>
      </w:r>
      <w:r w:rsidR="002A62E5" w:rsidRPr="002A62E5">
        <w:rPr>
          <w:color w:val="000000"/>
        </w:rPr>
        <w:t xml:space="preserve"> įgyvendinimą apibendrinančiomis ataskaitomis, </w:t>
      </w:r>
      <w:r w:rsidR="002A62E5" w:rsidRPr="002A62E5">
        <w:t xml:space="preserve">kurios yra neatskiriama šios Programos dalis, taip pat atsižvelgiant į </w:t>
      </w:r>
      <w:r w:rsidR="00B671CC" w:rsidRPr="0089502C">
        <w:t>Valstybinės kainų ir energetikos komisij</w:t>
      </w:r>
      <w:r w:rsidR="00B671CC">
        <w:t>os</w:t>
      </w:r>
      <w:r w:rsidR="00B671CC" w:rsidRPr="0089502C">
        <w:t xml:space="preserve"> (toliau – VKEKK)</w:t>
      </w:r>
      <w:r w:rsidR="002A62E5" w:rsidRPr="002A62E5">
        <w:t xml:space="preserve"> nustatytas maksimalias šilumos suvartojimo normas daugiabučių namų butams</w:t>
      </w:r>
      <w:r w:rsidR="002A62E5" w:rsidRPr="002A62E5">
        <w:rPr>
          <w:color w:val="000000"/>
        </w:rPr>
        <w:t xml:space="preserve"> ir kitoms patalpoms šildyti</w:t>
      </w:r>
      <w:r w:rsidR="007918D9">
        <w:rPr>
          <w:color w:val="000000"/>
        </w:rPr>
        <w:t>.</w:t>
      </w:r>
    </w:p>
    <w:p w14:paraId="6EC179CA" w14:textId="77777777" w:rsidR="00522B3F" w:rsidRPr="002A62E5" w:rsidRDefault="00522B3F" w:rsidP="00522B3F"/>
    <w:p w14:paraId="0F6A3C89" w14:textId="77777777" w:rsidR="003502D5" w:rsidRPr="002A62E5" w:rsidRDefault="003502D5" w:rsidP="00522B3F">
      <w:pPr>
        <w:jc w:val="center"/>
        <w:rPr>
          <w:b/>
          <w:bCs/>
        </w:rPr>
      </w:pPr>
      <w:r w:rsidRPr="002A62E5">
        <w:rPr>
          <w:b/>
          <w:bCs/>
        </w:rPr>
        <w:t>II SKYRIUS</w:t>
      </w:r>
    </w:p>
    <w:p w14:paraId="79A11AE0" w14:textId="77777777" w:rsidR="00522B3F" w:rsidRPr="002A62E5" w:rsidRDefault="00522B3F" w:rsidP="00522B3F">
      <w:pPr>
        <w:jc w:val="center"/>
        <w:rPr>
          <w:b/>
          <w:bCs/>
        </w:rPr>
      </w:pPr>
      <w:r w:rsidRPr="002A62E5">
        <w:rPr>
          <w:b/>
          <w:bCs/>
        </w:rPr>
        <w:t>ESAMOS BŪKLĖS ANALIZĖ</w:t>
      </w:r>
    </w:p>
    <w:p w14:paraId="3490EBAD" w14:textId="77777777" w:rsidR="00522B3F" w:rsidRPr="002A62E5" w:rsidRDefault="00522B3F" w:rsidP="00522B3F">
      <w:pPr>
        <w:ind w:firstLine="720"/>
        <w:jc w:val="both"/>
        <w:rPr>
          <w:b/>
          <w:bCs/>
        </w:rPr>
      </w:pPr>
    </w:p>
    <w:p w14:paraId="36AE1FB1" w14:textId="77777777" w:rsidR="003502D5" w:rsidRDefault="00522B3F" w:rsidP="004E1AA0">
      <w:pPr>
        <w:ind w:firstLine="1276"/>
        <w:jc w:val="both"/>
        <w:rPr>
          <w:color w:val="FF0000"/>
        </w:rPr>
      </w:pPr>
      <w:r w:rsidRPr="002A62E5">
        <w:rPr>
          <w:b/>
          <w:bCs/>
        </w:rPr>
        <w:tab/>
      </w:r>
      <w:r w:rsidRPr="002A62E5">
        <w:rPr>
          <w:bCs/>
        </w:rPr>
        <w:t xml:space="preserve">4. </w:t>
      </w:r>
      <w:r w:rsidRPr="002A62E5">
        <w:t>Skuodo rajone yra 63 daugiabučiai namai. Dauguma pastatų – daugiaaukščiai: 23 penkių aukštų,</w:t>
      </w:r>
      <w:r w:rsidR="002A62E5" w:rsidRPr="002A62E5">
        <w:t xml:space="preserve"> </w:t>
      </w:r>
      <w:r w:rsidRPr="002A62E5">
        <w:t>16 keturių aukštų, 15 trijų aukštų, 9 dviejų aukštų. Daugiau kaip 97 proc. jų pastatyta per praėjusio šimtmečio keturis dešimtmečius. Visi daugiabučiai namai pastatyti iki 1993 metų. Tuomet rajone dominavo plytų mūro ir stambiaplokščių daugiabučių namų statyba. Kaip ir daugelyje kitų tuo pačiu metu statytų pastatų Lietuvoje, namai buvo pastatyti pagal žemus energinio efektyvumo standartus ir laikui bėgant jų būklė dėl nepakankamos techninės priežiūros vis prastėjo. Šilumos suvartojimas daugiausia priklauso nuo lauko oro temperatūros ir nuo šilumos tarifo</w:t>
      </w:r>
      <w:r w:rsidR="00622AAA">
        <w:rPr>
          <w:color w:val="FF0000"/>
        </w:rPr>
        <w:t>.</w:t>
      </w:r>
      <w:r w:rsidRPr="002A62E5">
        <w:rPr>
          <w:color w:val="FF0000"/>
        </w:rPr>
        <w:t xml:space="preserve"> </w:t>
      </w:r>
    </w:p>
    <w:p w14:paraId="3D3C67D1" w14:textId="1BE18615" w:rsidR="004E1AA0" w:rsidRDefault="004E1AA0" w:rsidP="00B70E50">
      <w:pPr>
        <w:ind w:firstLine="1276"/>
        <w:jc w:val="both"/>
        <w:rPr>
          <w:i/>
        </w:rPr>
        <w:sectPr w:rsidR="004E1AA0" w:rsidSect="00E92109">
          <w:headerReference w:type="even" r:id="rId6"/>
          <w:headerReference w:type="default" r:id="rId7"/>
          <w:pgSz w:w="11906" w:h="16838"/>
          <w:pgMar w:top="1134" w:right="567" w:bottom="1134" w:left="1701" w:header="567" w:footer="567" w:gutter="0"/>
          <w:cols w:space="1296"/>
          <w:titlePg/>
          <w:docGrid w:linePitch="360"/>
        </w:sectPr>
      </w:pPr>
      <w:r w:rsidRPr="002A09EB">
        <w:tab/>
        <w:t xml:space="preserve">5. Sovietmečiu ir iš karto po Nepriklausomybės atgavimo buvusios santykinai žemos šilumos kainos, valstybės mokesčių politika (mokestinės lengvatos nepasiturintiems gyventojams) neskatino gyventojų taupyti energijos. Gyventojai neturi efektyvaus energijos vartojimo patirties ir dėl nepakankamų ar nenuolatinių pajamų iki šiol mažai daugiabučių namų gyventojų savarankiškai investuodavo į energijos taupymo priemones savo būstuose. </w:t>
      </w:r>
    </w:p>
    <w:p w14:paraId="516795DD" w14:textId="77777777" w:rsidR="00522B3F" w:rsidRPr="002A62E5" w:rsidRDefault="00522B3F" w:rsidP="00522B3F">
      <w:pPr>
        <w:jc w:val="right"/>
        <w:rPr>
          <w:i/>
        </w:rPr>
      </w:pPr>
      <w:r w:rsidRPr="002A62E5">
        <w:rPr>
          <w:i/>
        </w:rPr>
        <w:lastRenderedPageBreak/>
        <w:t>1 lentelė</w:t>
      </w:r>
    </w:p>
    <w:p w14:paraId="0DED306E" w14:textId="77777777" w:rsidR="00522B3F" w:rsidRPr="002A62E5" w:rsidRDefault="00D94333" w:rsidP="00522B3F">
      <w:pPr>
        <w:jc w:val="center"/>
        <w:rPr>
          <w:b/>
          <w:i/>
        </w:rPr>
      </w:pPr>
      <w:r w:rsidRPr="002A62E5">
        <w:rPr>
          <w:b/>
          <w:i/>
        </w:rPr>
        <w:t>Suvartojama šiluminė energija (per šildymo sezoną)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4"/>
        <w:gridCol w:w="1081"/>
        <w:gridCol w:w="1118"/>
        <w:gridCol w:w="1124"/>
        <w:gridCol w:w="1112"/>
        <w:gridCol w:w="1118"/>
        <w:gridCol w:w="1118"/>
        <w:gridCol w:w="1118"/>
        <w:gridCol w:w="1121"/>
        <w:gridCol w:w="1118"/>
        <w:gridCol w:w="1258"/>
      </w:tblGrid>
      <w:tr w:rsidR="004E1AA0" w14:paraId="655EF60B" w14:textId="77777777" w:rsidTr="00076DC3">
        <w:trPr>
          <w:trHeight w:val="711"/>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67AA13" w14:textId="77777777" w:rsidR="004E1AA0" w:rsidRDefault="004E1AA0" w:rsidP="00A24F9F">
            <w:pPr>
              <w:jc w:val="center"/>
              <w:rPr>
                <w:b/>
                <w:sz w:val="20"/>
              </w:rPr>
            </w:pPr>
            <w:r>
              <w:rPr>
                <w:b/>
                <w:sz w:val="20"/>
              </w:rPr>
              <w:t>Pavadinimas</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85284A" w14:textId="6FC3F7F6" w:rsidR="004E1AA0" w:rsidRDefault="004E1AA0" w:rsidP="00076DC3">
            <w:pPr>
              <w:jc w:val="center"/>
              <w:rPr>
                <w:b/>
                <w:sz w:val="20"/>
              </w:rPr>
            </w:pPr>
            <w:r>
              <w:rPr>
                <w:b/>
                <w:sz w:val="20"/>
              </w:rPr>
              <w:t>2010</w:t>
            </w:r>
            <w:r w:rsidR="007918D9">
              <w:rPr>
                <w:b/>
                <w:sz w:val="20"/>
              </w:rPr>
              <w:t>–</w:t>
            </w:r>
            <w:r>
              <w:rPr>
                <w:b/>
                <w:sz w:val="20"/>
              </w:rPr>
              <w:t>2011 m.</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4AFF89" w14:textId="4C0C7880" w:rsidR="004E1AA0" w:rsidRDefault="004E1AA0" w:rsidP="00076DC3">
            <w:pPr>
              <w:jc w:val="center"/>
              <w:rPr>
                <w:b/>
                <w:sz w:val="20"/>
              </w:rPr>
            </w:pPr>
            <w:r>
              <w:rPr>
                <w:b/>
                <w:sz w:val="20"/>
              </w:rPr>
              <w:t>2011–2012 m.</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92F301F" w14:textId="1577A224" w:rsidR="004E1AA0" w:rsidRDefault="004E1AA0" w:rsidP="00076DC3">
            <w:pPr>
              <w:jc w:val="center"/>
              <w:rPr>
                <w:b/>
                <w:sz w:val="20"/>
              </w:rPr>
            </w:pPr>
            <w:r>
              <w:rPr>
                <w:b/>
                <w:sz w:val="20"/>
              </w:rPr>
              <w:t>2012–2013 m.</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E340127" w14:textId="2993F82D" w:rsidR="004E1AA0" w:rsidRDefault="004E1AA0" w:rsidP="00076DC3">
            <w:pPr>
              <w:jc w:val="center"/>
              <w:rPr>
                <w:b/>
                <w:sz w:val="20"/>
              </w:rPr>
            </w:pPr>
            <w:r>
              <w:rPr>
                <w:b/>
                <w:sz w:val="20"/>
              </w:rPr>
              <w:t>2013–2014 m.</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3793E84" w14:textId="2CA4998F" w:rsidR="004E1AA0" w:rsidRDefault="004E1AA0" w:rsidP="00076DC3">
            <w:pPr>
              <w:jc w:val="center"/>
              <w:rPr>
                <w:b/>
                <w:sz w:val="20"/>
              </w:rPr>
            </w:pPr>
            <w:r>
              <w:rPr>
                <w:b/>
                <w:sz w:val="20"/>
              </w:rPr>
              <w:t>2014–2015 m.</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EA3D43F" w14:textId="41A3DA2A" w:rsidR="004E1AA0" w:rsidRDefault="004E1AA0" w:rsidP="00076DC3">
            <w:pPr>
              <w:jc w:val="center"/>
              <w:rPr>
                <w:b/>
                <w:sz w:val="20"/>
              </w:rPr>
            </w:pPr>
            <w:r>
              <w:rPr>
                <w:b/>
                <w:sz w:val="20"/>
              </w:rPr>
              <w:t>2015–2016 m.</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AFC39F0" w14:textId="45F56795" w:rsidR="004E1AA0" w:rsidRDefault="004E1AA0" w:rsidP="00076DC3">
            <w:pPr>
              <w:jc w:val="center"/>
              <w:rPr>
                <w:b/>
                <w:sz w:val="20"/>
              </w:rPr>
            </w:pPr>
            <w:r>
              <w:rPr>
                <w:b/>
                <w:sz w:val="20"/>
              </w:rPr>
              <w:t>2016–2017 m.</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87D45D2" w14:textId="72938F4D" w:rsidR="004E1AA0" w:rsidRDefault="004E1AA0" w:rsidP="00076DC3">
            <w:pPr>
              <w:jc w:val="center"/>
              <w:rPr>
                <w:b/>
                <w:sz w:val="20"/>
              </w:rPr>
            </w:pPr>
            <w:r>
              <w:rPr>
                <w:b/>
                <w:sz w:val="20"/>
              </w:rPr>
              <w:t>2017–2018 m.</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243B65C5" w14:textId="21ED6473" w:rsidR="004E1AA0" w:rsidRDefault="004E1AA0" w:rsidP="00076DC3">
            <w:pPr>
              <w:jc w:val="center"/>
              <w:rPr>
                <w:b/>
                <w:sz w:val="20"/>
              </w:rPr>
            </w:pPr>
            <w:r>
              <w:rPr>
                <w:b/>
                <w:sz w:val="20"/>
              </w:rPr>
              <w:t>2018–2019 m.</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15BBEC25" w14:textId="390E3C9C" w:rsidR="004E1AA0" w:rsidRDefault="004E1AA0" w:rsidP="004E1AA0">
            <w:pPr>
              <w:jc w:val="center"/>
              <w:rPr>
                <w:b/>
                <w:sz w:val="20"/>
              </w:rPr>
            </w:pPr>
            <w:r>
              <w:rPr>
                <w:b/>
                <w:sz w:val="20"/>
              </w:rPr>
              <w:t>2019</w:t>
            </w:r>
            <w:r w:rsidR="007918D9">
              <w:rPr>
                <w:b/>
                <w:sz w:val="20"/>
              </w:rPr>
              <w:t>–</w:t>
            </w:r>
            <w:r>
              <w:rPr>
                <w:b/>
                <w:sz w:val="20"/>
              </w:rPr>
              <w:t>2020 m.</w:t>
            </w:r>
          </w:p>
        </w:tc>
      </w:tr>
      <w:tr w:rsidR="004E1AA0" w14:paraId="71D2C9F7" w14:textId="77777777" w:rsidTr="00076DC3">
        <w:trPr>
          <w:trHeight w:val="1101"/>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120374" w14:textId="7237F892" w:rsidR="004E1AA0" w:rsidRDefault="004E1AA0" w:rsidP="00A24F9F">
            <w:pPr>
              <w:rPr>
                <w:b/>
                <w:sz w:val="20"/>
              </w:rPr>
            </w:pPr>
            <w:r>
              <w:rPr>
                <w:b/>
                <w:sz w:val="20"/>
              </w:rPr>
              <w:t>Šildymo sezono temperatūra (C°)</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1B2B7E" w14:textId="77777777" w:rsidR="004E1AA0" w:rsidRDefault="004E1AA0" w:rsidP="00A24F9F">
            <w:pPr>
              <w:jc w:val="center"/>
              <w:rPr>
                <w:sz w:val="20"/>
              </w:rPr>
            </w:pPr>
            <w:r>
              <w:rPr>
                <w:sz w:val="20"/>
              </w:rPr>
              <w:t>-0,2</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605D04" w14:textId="77777777" w:rsidR="004E1AA0" w:rsidRDefault="004E1AA0" w:rsidP="00A24F9F">
            <w:pPr>
              <w:jc w:val="center"/>
              <w:rPr>
                <w:sz w:val="20"/>
              </w:rPr>
            </w:pPr>
            <w:r>
              <w:rPr>
                <w:sz w:val="20"/>
              </w:rPr>
              <w:t>+0,8</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5DD0692" w14:textId="77777777" w:rsidR="004E1AA0" w:rsidRDefault="004E1AA0" w:rsidP="00A24F9F">
            <w:pPr>
              <w:jc w:val="center"/>
              <w:rPr>
                <w:sz w:val="20"/>
              </w:rPr>
            </w:pPr>
            <w:r>
              <w:rPr>
                <w:sz w:val="20"/>
              </w:rPr>
              <w:t>-0,9</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B51D7A6" w14:textId="77777777" w:rsidR="004E1AA0" w:rsidRDefault="004E1AA0" w:rsidP="00A24F9F">
            <w:pPr>
              <w:jc w:val="center"/>
              <w:rPr>
                <w:sz w:val="20"/>
              </w:rPr>
            </w:pPr>
            <w:r>
              <w:rPr>
                <w:sz w:val="20"/>
              </w:rPr>
              <w:t>+2,51</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DCAC629" w14:textId="77777777" w:rsidR="004E1AA0" w:rsidRDefault="004E1AA0" w:rsidP="00A24F9F">
            <w:pPr>
              <w:jc w:val="center"/>
              <w:rPr>
                <w:sz w:val="20"/>
              </w:rPr>
            </w:pPr>
            <w:r>
              <w:rPr>
                <w:sz w:val="20"/>
              </w:rPr>
              <w:t>+2,5</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20D7FB" w14:textId="77777777" w:rsidR="004E1AA0" w:rsidRDefault="004E1AA0" w:rsidP="00A24F9F">
            <w:pPr>
              <w:jc w:val="center"/>
              <w:rPr>
                <w:sz w:val="20"/>
              </w:rPr>
            </w:pPr>
            <w:r>
              <w:rPr>
                <w:sz w:val="20"/>
              </w:rPr>
              <w:t>+2,24</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0A7DCC" w14:textId="77777777" w:rsidR="004E1AA0" w:rsidRDefault="004E1AA0" w:rsidP="00A24F9F">
            <w:pPr>
              <w:jc w:val="center"/>
              <w:rPr>
                <w:sz w:val="20"/>
              </w:rPr>
            </w:pPr>
            <w:r>
              <w:rPr>
                <w:sz w:val="20"/>
              </w:rPr>
              <w:t>+1,93</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788A4C5" w14:textId="77777777" w:rsidR="004E1AA0" w:rsidRDefault="004E1AA0" w:rsidP="00A24F9F">
            <w:pPr>
              <w:jc w:val="center"/>
              <w:rPr>
                <w:sz w:val="20"/>
              </w:rPr>
            </w:pPr>
            <w:r>
              <w:rPr>
                <w:sz w:val="20"/>
              </w:rPr>
              <w:t>+1,3</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025F31C" w14:textId="77777777" w:rsidR="004E1AA0" w:rsidRDefault="004E1AA0" w:rsidP="00A24F9F">
            <w:pPr>
              <w:jc w:val="center"/>
              <w:rPr>
                <w:sz w:val="20"/>
                <w:lang w:val="en-US"/>
              </w:rPr>
            </w:pPr>
            <w:r>
              <w:rPr>
                <w:sz w:val="20"/>
                <w:lang w:val="en-US"/>
              </w:rPr>
              <w:t>+2,06</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1AEC2EF9" w14:textId="77777777" w:rsidR="004E1AA0" w:rsidRDefault="004E1AA0" w:rsidP="00A24F9F">
            <w:pPr>
              <w:jc w:val="center"/>
              <w:rPr>
                <w:sz w:val="20"/>
              </w:rPr>
            </w:pPr>
            <w:r>
              <w:rPr>
                <w:sz w:val="20"/>
              </w:rPr>
              <w:t>+4,26</w:t>
            </w:r>
          </w:p>
        </w:tc>
      </w:tr>
      <w:tr w:rsidR="004E1AA0" w14:paraId="5EF75A30" w14:textId="77777777" w:rsidTr="00076DC3">
        <w:trPr>
          <w:trHeight w:val="1268"/>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9AFBD2" w14:textId="77777777" w:rsidR="004E1AA0" w:rsidRDefault="004E1AA0" w:rsidP="00A24F9F">
            <w:pPr>
              <w:rPr>
                <w:b/>
                <w:sz w:val="20"/>
              </w:rPr>
            </w:pPr>
            <w:r>
              <w:rPr>
                <w:b/>
                <w:sz w:val="20"/>
              </w:rPr>
              <w:t>Daugiabučių namų suvartota šiluminė energija (iš viso MWh)</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BB8120" w14:textId="77777777" w:rsidR="004E1AA0" w:rsidRDefault="004E1AA0" w:rsidP="00A24F9F">
            <w:pPr>
              <w:jc w:val="center"/>
              <w:rPr>
                <w:iCs/>
                <w:sz w:val="20"/>
              </w:rPr>
            </w:pPr>
            <w:r>
              <w:rPr>
                <w:iCs/>
                <w:sz w:val="20"/>
              </w:rPr>
              <w:t>11004,98</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55A0A8" w14:textId="77777777" w:rsidR="004E1AA0" w:rsidRDefault="004E1AA0" w:rsidP="00A24F9F">
            <w:pPr>
              <w:jc w:val="center"/>
              <w:rPr>
                <w:iCs/>
                <w:sz w:val="20"/>
              </w:rPr>
            </w:pPr>
            <w:r>
              <w:rPr>
                <w:iCs/>
                <w:sz w:val="20"/>
              </w:rPr>
              <w:t>9582,44</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E014CC8" w14:textId="77777777" w:rsidR="004E1AA0" w:rsidRDefault="004E1AA0" w:rsidP="00A24F9F">
            <w:pPr>
              <w:jc w:val="center"/>
              <w:rPr>
                <w:iCs/>
                <w:sz w:val="20"/>
              </w:rPr>
            </w:pPr>
            <w:r>
              <w:rPr>
                <w:iCs/>
                <w:sz w:val="20"/>
              </w:rPr>
              <w:t>10166,19</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EB893F" w14:textId="77777777" w:rsidR="004E1AA0" w:rsidRDefault="004E1AA0" w:rsidP="00A24F9F">
            <w:pPr>
              <w:jc w:val="center"/>
              <w:rPr>
                <w:iCs/>
                <w:sz w:val="20"/>
              </w:rPr>
            </w:pPr>
            <w:r>
              <w:rPr>
                <w:iCs/>
                <w:sz w:val="20"/>
              </w:rPr>
              <w:t>6440,69</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0FD01A3" w14:textId="77777777" w:rsidR="004E1AA0" w:rsidRDefault="004E1AA0" w:rsidP="00A24F9F">
            <w:pPr>
              <w:jc w:val="center"/>
              <w:rPr>
                <w:iCs/>
                <w:sz w:val="20"/>
              </w:rPr>
            </w:pPr>
            <w:r>
              <w:rPr>
                <w:iCs/>
                <w:sz w:val="20"/>
              </w:rPr>
              <w:t>8169,376</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534BC8E" w14:textId="77777777" w:rsidR="004E1AA0" w:rsidRDefault="004E1AA0" w:rsidP="00A24F9F">
            <w:pPr>
              <w:jc w:val="center"/>
              <w:rPr>
                <w:iCs/>
                <w:sz w:val="20"/>
              </w:rPr>
            </w:pPr>
            <w:r>
              <w:rPr>
                <w:iCs/>
                <w:sz w:val="20"/>
              </w:rPr>
              <w:t>8593,931</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332749E" w14:textId="77777777" w:rsidR="004E1AA0" w:rsidRDefault="004E1AA0" w:rsidP="00A24F9F">
            <w:pPr>
              <w:jc w:val="center"/>
              <w:rPr>
                <w:iCs/>
                <w:sz w:val="20"/>
              </w:rPr>
            </w:pPr>
            <w:r>
              <w:rPr>
                <w:iCs/>
                <w:sz w:val="20"/>
              </w:rPr>
              <w:t>9256,223</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1B0B3DC" w14:textId="77777777" w:rsidR="004E1AA0" w:rsidRDefault="004E1AA0" w:rsidP="00A24F9F">
            <w:pPr>
              <w:jc w:val="center"/>
              <w:rPr>
                <w:iCs/>
                <w:sz w:val="20"/>
              </w:rPr>
            </w:pPr>
            <w:r>
              <w:rPr>
                <w:iCs/>
                <w:sz w:val="20"/>
              </w:rPr>
              <w:t>9308,083</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2F0A5F5" w14:textId="77777777" w:rsidR="004E1AA0" w:rsidRDefault="004E1AA0" w:rsidP="00A24F9F">
            <w:pPr>
              <w:jc w:val="center"/>
              <w:rPr>
                <w:iCs/>
                <w:sz w:val="20"/>
              </w:rPr>
            </w:pPr>
            <w:r>
              <w:rPr>
                <w:iCs/>
                <w:sz w:val="20"/>
              </w:rPr>
              <w:t>8677,296</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151B9A33" w14:textId="77777777" w:rsidR="004E1AA0" w:rsidRDefault="004E1AA0" w:rsidP="00A24F9F">
            <w:pPr>
              <w:jc w:val="center"/>
              <w:rPr>
                <w:iCs/>
                <w:sz w:val="20"/>
              </w:rPr>
            </w:pPr>
            <w:r>
              <w:rPr>
                <w:iCs/>
                <w:sz w:val="20"/>
              </w:rPr>
              <w:t>8007,888</w:t>
            </w:r>
          </w:p>
        </w:tc>
      </w:tr>
      <w:tr w:rsidR="004E1AA0" w14:paraId="2DD4924E" w14:textId="77777777" w:rsidTr="00076DC3">
        <w:trPr>
          <w:trHeight w:val="1265"/>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4BBE1A" w14:textId="77777777" w:rsidR="004E1AA0" w:rsidRDefault="004E1AA0" w:rsidP="00A24F9F">
            <w:pPr>
              <w:rPr>
                <w:b/>
                <w:sz w:val="20"/>
              </w:rPr>
            </w:pPr>
            <w:r>
              <w:rPr>
                <w:b/>
                <w:sz w:val="20"/>
              </w:rPr>
              <w:t>Gyventojų šiluminės energijos sąnaudos (iš viso tūkst. Eur be PVM)</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C8BD0B" w14:textId="2575B93B" w:rsidR="004E1AA0" w:rsidRDefault="004E1AA0" w:rsidP="00A24F9F">
            <w:pPr>
              <w:jc w:val="center"/>
              <w:rPr>
                <w:iCs/>
                <w:sz w:val="20"/>
              </w:rPr>
            </w:pPr>
            <w:r>
              <w:rPr>
                <w:iCs/>
                <w:sz w:val="20"/>
              </w:rPr>
              <w:t>783</w:t>
            </w:r>
            <w:r w:rsidR="00076DC3">
              <w:rPr>
                <w:iCs/>
                <w:sz w:val="20"/>
              </w:rPr>
              <w:t xml:space="preserve"> </w:t>
            </w:r>
            <w:r>
              <w:rPr>
                <w:iCs/>
                <w:sz w:val="20"/>
              </w:rPr>
              <w:t>187,61</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09216B" w14:textId="304FD9FC" w:rsidR="004E1AA0" w:rsidRDefault="004E1AA0" w:rsidP="00A24F9F">
            <w:pPr>
              <w:jc w:val="center"/>
              <w:rPr>
                <w:iCs/>
                <w:sz w:val="20"/>
              </w:rPr>
            </w:pPr>
            <w:r>
              <w:rPr>
                <w:iCs/>
                <w:sz w:val="20"/>
              </w:rPr>
              <w:t>778</w:t>
            </w:r>
            <w:r w:rsidR="00076DC3">
              <w:rPr>
                <w:iCs/>
                <w:sz w:val="20"/>
              </w:rPr>
              <w:t xml:space="preserve"> </w:t>
            </w:r>
            <w:r>
              <w:rPr>
                <w:iCs/>
                <w:sz w:val="20"/>
              </w:rPr>
              <w:t>017,62</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753D838" w14:textId="026A7251" w:rsidR="004E1AA0" w:rsidRDefault="004E1AA0" w:rsidP="00A24F9F">
            <w:pPr>
              <w:jc w:val="center"/>
              <w:rPr>
                <w:iCs/>
                <w:sz w:val="20"/>
              </w:rPr>
            </w:pPr>
            <w:r>
              <w:rPr>
                <w:iCs/>
                <w:sz w:val="20"/>
              </w:rPr>
              <w:t>794</w:t>
            </w:r>
            <w:r w:rsidR="00076DC3">
              <w:rPr>
                <w:iCs/>
                <w:sz w:val="20"/>
              </w:rPr>
              <w:t xml:space="preserve"> </w:t>
            </w:r>
            <w:r>
              <w:rPr>
                <w:iCs/>
                <w:sz w:val="20"/>
              </w:rPr>
              <w:t>593,32</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69AA7BA" w14:textId="48B031C4" w:rsidR="004E1AA0" w:rsidRDefault="004E1AA0" w:rsidP="00A24F9F">
            <w:pPr>
              <w:jc w:val="center"/>
              <w:rPr>
                <w:iCs/>
                <w:sz w:val="20"/>
              </w:rPr>
            </w:pPr>
            <w:r>
              <w:rPr>
                <w:iCs/>
                <w:sz w:val="20"/>
              </w:rPr>
              <w:t>698</w:t>
            </w:r>
            <w:r w:rsidR="00076DC3">
              <w:rPr>
                <w:iCs/>
                <w:sz w:val="20"/>
              </w:rPr>
              <w:t xml:space="preserve"> </w:t>
            </w:r>
            <w:r>
              <w:rPr>
                <w:iCs/>
                <w:sz w:val="20"/>
              </w:rPr>
              <w:t>482,80</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62133B4" w14:textId="2A7209B8" w:rsidR="004E1AA0" w:rsidRDefault="004E1AA0" w:rsidP="00A24F9F">
            <w:pPr>
              <w:jc w:val="center"/>
              <w:rPr>
                <w:iCs/>
                <w:sz w:val="20"/>
              </w:rPr>
            </w:pPr>
            <w:r>
              <w:rPr>
                <w:iCs/>
                <w:sz w:val="20"/>
              </w:rPr>
              <w:t>631</w:t>
            </w:r>
            <w:r w:rsidR="00076DC3">
              <w:rPr>
                <w:iCs/>
                <w:sz w:val="20"/>
              </w:rPr>
              <w:t xml:space="preserve"> </w:t>
            </w:r>
            <w:r>
              <w:rPr>
                <w:iCs/>
                <w:sz w:val="20"/>
              </w:rPr>
              <w:t>157,47</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2C975E0" w14:textId="73EB9655" w:rsidR="004E1AA0" w:rsidRDefault="004E1AA0" w:rsidP="00A24F9F">
            <w:pPr>
              <w:jc w:val="center"/>
              <w:rPr>
                <w:iCs/>
                <w:sz w:val="20"/>
              </w:rPr>
            </w:pPr>
            <w:r>
              <w:rPr>
                <w:iCs/>
                <w:sz w:val="20"/>
              </w:rPr>
              <w:t>608</w:t>
            </w:r>
            <w:r w:rsidR="00076DC3">
              <w:rPr>
                <w:iCs/>
                <w:sz w:val="20"/>
              </w:rPr>
              <w:t xml:space="preserve"> </w:t>
            </w:r>
            <w:r>
              <w:rPr>
                <w:iCs/>
                <w:sz w:val="20"/>
              </w:rPr>
              <w:t>304,39</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5BC0B63" w14:textId="2FF32774" w:rsidR="004E1AA0" w:rsidRDefault="004E1AA0" w:rsidP="00A24F9F">
            <w:pPr>
              <w:jc w:val="center"/>
              <w:rPr>
                <w:iCs/>
                <w:sz w:val="20"/>
              </w:rPr>
            </w:pPr>
            <w:r>
              <w:rPr>
                <w:iCs/>
                <w:sz w:val="20"/>
              </w:rPr>
              <w:t>714</w:t>
            </w:r>
            <w:r w:rsidR="00076DC3">
              <w:rPr>
                <w:iCs/>
                <w:sz w:val="20"/>
              </w:rPr>
              <w:t xml:space="preserve"> </w:t>
            </w:r>
            <w:r>
              <w:rPr>
                <w:iCs/>
                <w:sz w:val="20"/>
              </w:rPr>
              <w:t>839,00</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A0D95EE" w14:textId="1E3D4843" w:rsidR="004E1AA0" w:rsidRDefault="004E1AA0" w:rsidP="00A24F9F">
            <w:pPr>
              <w:jc w:val="center"/>
              <w:rPr>
                <w:iCs/>
                <w:sz w:val="20"/>
              </w:rPr>
            </w:pPr>
            <w:r>
              <w:rPr>
                <w:iCs/>
                <w:sz w:val="20"/>
              </w:rPr>
              <w:t>649</w:t>
            </w:r>
            <w:r w:rsidR="00076DC3">
              <w:rPr>
                <w:iCs/>
                <w:sz w:val="20"/>
              </w:rPr>
              <w:t xml:space="preserve"> </w:t>
            </w:r>
            <w:r>
              <w:rPr>
                <w:iCs/>
                <w:sz w:val="20"/>
              </w:rPr>
              <w:t>482,93</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63D9172" w14:textId="3009F1E1" w:rsidR="004E1AA0" w:rsidRDefault="004E1AA0" w:rsidP="00A24F9F">
            <w:pPr>
              <w:jc w:val="center"/>
              <w:rPr>
                <w:iCs/>
                <w:sz w:val="20"/>
              </w:rPr>
            </w:pPr>
            <w:r>
              <w:rPr>
                <w:iCs/>
                <w:sz w:val="20"/>
              </w:rPr>
              <w:t>567</w:t>
            </w:r>
            <w:r w:rsidR="00076DC3">
              <w:rPr>
                <w:iCs/>
                <w:sz w:val="20"/>
              </w:rPr>
              <w:t xml:space="preserve"> </w:t>
            </w:r>
            <w:r>
              <w:rPr>
                <w:iCs/>
                <w:sz w:val="20"/>
              </w:rPr>
              <w:t>664,94</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43018EEA" w14:textId="08911FC8" w:rsidR="004E1AA0" w:rsidRDefault="004E1AA0" w:rsidP="00A24F9F">
            <w:pPr>
              <w:jc w:val="center"/>
              <w:rPr>
                <w:iCs/>
                <w:sz w:val="20"/>
                <w:lang w:val="en-US"/>
              </w:rPr>
            </w:pPr>
            <w:r>
              <w:rPr>
                <w:iCs/>
                <w:sz w:val="20"/>
                <w:lang w:val="en-US"/>
              </w:rPr>
              <w:t>467</w:t>
            </w:r>
            <w:r w:rsidR="00076DC3">
              <w:rPr>
                <w:iCs/>
                <w:sz w:val="20"/>
                <w:lang w:val="en-US"/>
              </w:rPr>
              <w:t xml:space="preserve"> </w:t>
            </w:r>
            <w:r>
              <w:rPr>
                <w:iCs/>
                <w:sz w:val="20"/>
                <w:lang w:val="en-US"/>
              </w:rPr>
              <w:t>097,85</w:t>
            </w:r>
          </w:p>
        </w:tc>
      </w:tr>
      <w:tr w:rsidR="004E1AA0" w14:paraId="0962B754" w14:textId="77777777" w:rsidTr="00076DC3">
        <w:trPr>
          <w:trHeight w:val="1278"/>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FD985F" w14:textId="77777777" w:rsidR="004E1AA0" w:rsidRDefault="004E1AA0" w:rsidP="00A24F9F">
            <w:pPr>
              <w:rPr>
                <w:b/>
                <w:sz w:val="20"/>
              </w:rPr>
            </w:pPr>
            <w:r>
              <w:rPr>
                <w:b/>
                <w:sz w:val="20"/>
              </w:rPr>
              <w:t>Daugiabučių namų suvartota šiluminė energija (vidutiniškai kWh/m</w:t>
            </w:r>
            <w:r>
              <w:rPr>
                <w:b/>
                <w:sz w:val="20"/>
                <w:vertAlign w:val="superscript"/>
              </w:rPr>
              <w:t>2</w:t>
            </w:r>
            <w:r>
              <w:rPr>
                <w:b/>
                <w:sz w:val="20"/>
              </w:rPr>
              <w:t>)</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CB4CC6" w14:textId="77777777" w:rsidR="004E1AA0" w:rsidRDefault="004E1AA0" w:rsidP="00A24F9F">
            <w:pPr>
              <w:jc w:val="center"/>
              <w:rPr>
                <w:iCs/>
                <w:sz w:val="20"/>
              </w:rPr>
            </w:pPr>
            <w:r>
              <w:rPr>
                <w:iCs/>
                <w:sz w:val="20"/>
              </w:rPr>
              <w:t>129,708</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4D4716" w14:textId="77777777" w:rsidR="004E1AA0" w:rsidRDefault="004E1AA0" w:rsidP="00A24F9F">
            <w:pPr>
              <w:jc w:val="center"/>
              <w:rPr>
                <w:iCs/>
                <w:sz w:val="20"/>
              </w:rPr>
            </w:pPr>
            <w:r>
              <w:rPr>
                <w:iCs/>
                <w:sz w:val="20"/>
              </w:rPr>
              <w:t>111,955</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2ACD3E8" w14:textId="77777777" w:rsidR="004E1AA0" w:rsidRDefault="004E1AA0" w:rsidP="00A24F9F">
            <w:pPr>
              <w:jc w:val="center"/>
              <w:rPr>
                <w:iCs/>
                <w:sz w:val="20"/>
              </w:rPr>
            </w:pPr>
            <w:r>
              <w:rPr>
                <w:iCs/>
                <w:sz w:val="20"/>
              </w:rPr>
              <w:t>118,775</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B4A5EF8" w14:textId="77777777" w:rsidR="004E1AA0" w:rsidRDefault="004E1AA0" w:rsidP="00A24F9F">
            <w:pPr>
              <w:jc w:val="center"/>
              <w:rPr>
                <w:iCs/>
                <w:sz w:val="20"/>
              </w:rPr>
            </w:pPr>
            <w:r>
              <w:rPr>
                <w:iCs/>
                <w:sz w:val="20"/>
              </w:rPr>
              <w:t>75,246</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F2A3B52" w14:textId="77777777" w:rsidR="004E1AA0" w:rsidRDefault="004E1AA0" w:rsidP="00A24F9F">
            <w:pPr>
              <w:jc w:val="center"/>
              <w:rPr>
                <w:iCs/>
                <w:sz w:val="20"/>
              </w:rPr>
            </w:pPr>
            <w:r>
              <w:rPr>
                <w:iCs/>
                <w:sz w:val="20"/>
              </w:rPr>
              <w:t>95,446</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2326992" w14:textId="77777777" w:rsidR="004E1AA0" w:rsidRDefault="004E1AA0" w:rsidP="00A24F9F">
            <w:pPr>
              <w:jc w:val="center"/>
              <w:rPr>
                <w:iCs/>
                <w:sz w:val="20"/>
              </w:rPr>
            </w:pPr>
            <w:r>
              <w:rPr>
                <w:iCs/>
                <w:sz w:val="20"/>
              </w:rPr>
              <w:t>100,406</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308C308" w14:textId="77777777" w:rsidR="004E1AA0" w:rsidRDefault="004E1AA0" w:rsidP="00A24F9F">
            <w:pPr>
              <w:jc w:val="center"/>
              <w:rPr>
                <w:iCs/>
                <w:sz w:val="20"/>
              </w:rPr>
            </w:pPr>
            <w:r>
              <w:rPr>
                <w:iCs/>
                <w:sz w:val="20"/>
              </w:rPr>
              <w:t>104,529</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2EDE34" w14:textId="77777777" w:rsidR="004E1AA0" w:rsidRDefault="004E1AA0" w:rsidP="00A24F9F">
            <w:pPr>
              <w:jc w:val="center"/>
              <w:rPr>
                <w:iCs/>
                <w:sz w:val="20"/>
              </w:rPr>
            </w:pPr>
            <w:r>
              <w:rPr>
                <w:iCs/>
                <w:sz w:val="20"/>
              </w:rPr>
              <w:t>105,114</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2B0F31A1" w14:textId="77777777" w:rsidR="004E1AA0" w:rsidRDefault="004E1AA0" w:rsidP="00A24F9F">
            <w:pPr>
              <w:jc w:val="center"/>
              <w:rPr>
                <w:iCs/>
                <w:sz w:val="20"/>
              </w:rPr>
            </w:pPr>
            <w:r>
              <w:rPr>
                <w:iCs/>
                <w:sz w:val="20"/>
              </w:rPr>
              <w:t>97,991</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00EFC4EF" w14:textId="77777777" w:rsidR="004E1AA0" w:rsidRDefault="004E1AA0" w:rsidP="00A24F9F">
            <w:pPr>
              <w:jc w:val="center"/>
              <w:rPr>
                <w:iCs/>
                <w:sz w:val="20"/>
              </w:rPr>
            </w:pPr>
            <w:r>
              <w:rPr>
                <w:iCs/>
                <w:sz w:val="20"/>
              </w:rPr>
              <w:t>90,543</w:t>
            </w:r>
          </w:p>
        </w:tc>
      </w:tr>
      <w:tr w:rsidR="004E1AA0" w14:paraId="4C8FE94A" w14:textId="77777777" w:rsidTr="00076DC3">
        <w:trPr>
          <w:trHeight w:val="1262"/>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1FD554" w14:textId="77777777" w:rsidR="004E1AA0" w:rsidRDefault="004E1AA0" w:rsidP="00A24F9F">
            <w:pPr>
              <w:rPr>
                <w:b/>
                <w:sz w:val="20"/>
              </w:rPr>
            </w:pPr>
            <w:r>
              <w:rPr>
                <w:b/>
                <w:sz w:val="20"/>
              </w:rPr>
              <w:t>Gyventojų šiluminės energijos sąnaudos (vidutiniškai Eur be PVM/m</w:t>
            </w:r>
            <w:r>
              <w:rPr>
                <w:b/>
                <w:sz w:val="20"/>
                <w:vertAlign w:val="superscript"/>
              </w:rPr>
              <w:t>2</w:t>
            </w:r>
            <w:r>
              <w:rPr>
                <w:b/>
                <w:sz w:val="20"/>
              </w:rPr>
              <w:t>)</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47C540" w14:textId="77777777" w:rsidR="004E1AA0" w:rsidRDefault="004E1AA0" w:rsidP="00A24F9F">
            <w:pPr>
              <w:jc w:val="center"/>
              <w:rPr>
                <w:iCs/>
                <w:sz w:val="20"/>
              </w:rPr>
            </w:pPr>
            <w:r>
              <w:rPr>
                <w:iCs/>
                <w:sz w:val="20"/>
              </w:rPr>
              <w:t>0,92</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67269D" w14:textId="77777777" w:rsidR="004E1AA0" w:rsidRDefault="004E1AA0" w:rsidP="00A24F9F">
            <w:pPr>
              <w:jc w:val="center"/>
              <w:rPr>
                <w:iCs/>
                <w:sz w:val="20"/>
              </w:rPr>
            </w:pPr>
            <w:r>
              <w:rPr>
                <w:iCs/>
                <w:sz w:val="20"/>
              </w:rPr>
              <w:t>0,89</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3414F18" w14:textId="77777777" w:rsidR="004E1AA0" w:rsidRDefault="004E1AA0" w:rsidP="00A24F9F">
            <w:pPr>
              <w:jc w:val="center"/>
              <w:rPr>
                <w:iCs/>
                <w:sz w:val="20"/>
              </w:rPr>
            </w:pPr>
            <w:r>
              <w:rPr>
                <w:iCs/>
                <w:sz w:val="20"/>
              </w:rPr>
              <w:t>0,93</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B842182" w14:textId="77777777" w:rsidR="004E1AA0" w:rsidRDefault="004E1AA0" w:rsidP="00A24F9F">
            <w:pPr>
              <w:jc w:val="center"/>
              <w:rPr>
                <w:iCs/>
                <w:sz w:val="20"/>
              </w:rPr>
            </w:pPr>
            <w:r>
              <w:rPr>
                <w:iCs/>
                <w:sz w:val="20"/>
              </w:rPr>
              <w:t>0,61</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706779B" w14:textId="77777777" w:rsidR="004E1AA0" w:rsidRDefault="004E1AA0" w:rsidP="00A24F9F">
            <w:pPr>
              <w:jc w:val="center"/>
              <w:rPr>
                <w:iCs/>
                <w:sz w:val="20"/>
              </w:rPr>
            </w:pPr>
            <w:r>
              <w:rPr>
                <w:iCs/>
                <w:sz w:val="20"/>
              </w:rPr>
              <w:t>0,73</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E27470E" w14:textId="77777777" w:rsidR="004E1AA0" w:rsidRDefault="004E1AA0" w:rsidP="00A24F9F">
            <w:pPr>
              <w:jc w:val="center"/>
              <w:rPr>
                <w:iCs/>
                <w:sz w:val="20"/>
              </w:rPr>
            </w:pPr>
            <w:r>
              <w:rPr>
                <w:iCs/>
                <w:sz w:val="20"/>
              </w:rPr>
              <w:t>0,71</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3DDC472" w14:textId="77777777" w:rsidR="004E1AA0" w:rsidRDefault="004E1AA0" w:rsidP="00A24F9F">
            <w:pPr>
              <w:jc w:val="center"/>
              <w:rPr>
                <w:iCs/>
                <w:sz w:val="20"/>
              </w:rPr>
            </w:pPr>
            <w:r>
              <w:rPr>
                <w:iCs/>
                <w:sz w:val="20"/>
              </w:rPr>
              <w:t>0,81</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DC61386" w14:textId="77777777" w:rsidR="004E1AA0" w:rsidRDefault="004E1AA0" w:rsidP="00A24F9F">
            <w:pPr>
              <w:jc w:val="center"/>
              <w:rPr>
                <w:iCs/>
                <w:sz w:val="20"/>
              </w:rPr>
            </w:pPr>
            <w:r>
              <w:rPr>
                <w:iCs/>
                <w:sz w:val="20"/>
              </w:rPr>
              <w:t>0,75</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2E7A173" w14:textId="77777777" w:rsidR="004E1AA0" w:rsidRDefault="004E1AA0" w:rsidP="00A24F9F">
            <w:pPr>
              <w:jc w:val="center"/>
              <w:rPr>
                <w:iCs/>
                <w:sz w:val="20"/>
              </w:rPr>
            </w:pPr>
            <w:r>
              <w:rPr>
                <w:iCs/>
                <w:sz w:val="20"/>
              </w:rPr>
              <w:t>0,65</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0B295AE0" w14:textId="77777777" w:rsidR="004E1AA0" w:rsidRDefault="004E1AA0" w:rsidP="00A24F9F">
            <w:pPr>
              <w:jc w:val="center"/>
              <w:rPr>
                <w:iCs/>
                <w:sz w:val="20"/>
                <w:lang w:val="en-US"/>
              </w:rPr>
            </w:pPr>
            <w:r>
              <w:rPr>
                <w:iCs/>
                <w:sz w:val="20"/>
                <w:lang w:val="en-US"/>
              </w:rPr>
              <w:t>0,54</w:t>
            </w:r>
          </w:p>
        </w:tc>
      </w:tr>
      <w:tr w:rsidR="004E1AA0" w14:paraId="3AF2D65B" w14:textId="77777777" w:rsidTr="00076DC3">
        <w:trPr>
          <w:trHeight w:val="1271"/>
        </w:trPr>
        <w:tc>
          <w:tcPr>
            <w:tcW w:w="11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F5A945" w14:textId="77777777" w:rsidR="004E1AA0" w:rsidRDefault="004E1AA0" w:rsidP="00A24F9F">
            <w:pPr>
              <w:rPr>
                <w:b/>
                <w:sz w:val="20"/>
              </w:rPr>
            </w:pPr>
            <w:r>
              <w:rPr>
                <w:b/>
                <w:sz w:val="20"/>
              </w:rPr>
              <w:t>Vidutinis šildymo tarifas, (ct/kWh be PVM)</w:t>
            </w:r>
          </w:p>
        </w:tc>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6B8E1D" w14:textId="77777777" w:rsidR="004E1AA0" w:rsidRDefault="004E1AA0" w:rsidP="00A24F9F">
            <w:pPr>
              <w:jc w:val="center"/>
              <w:rPr>
                <w:iCs/>
                <w:sz w:val="20"/>
              </w:rPr>
            </w:pPr>
            <w:r>
              <w:rPr>
                <w:iCs/>
                <w:sz w:val="20"/>
              </w:rPr>
              <w:t>7,13</w:t>
            </w:r>
          </w:p>
        </w:tc>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37C467" w14:textId="77777777" w:rsidR="004E1AA0" w:rsidRDefault="004E1AA0" w:rsidP="00A24F9F">
            <w:pPr>
              <w:jc w:val="center"/>
              <w:rPr>
                <w:iCs/>
                <w:sz w:val="20"/>
              </w:rPr>
            </w:pPr>
            <w:r>
              <w:rPr>
                <w:iCs/>
                <w:sz w:val="20"/>
              </w:rPr>
              <w:t>7,92</w:t>
            </w:r>
          </w:p>
        </w:tc>
        <w:tc>
          <w:tcPr>
            <w:tcW w:w="38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1768367" w14:textId="77777777" w:rsidR="004E1AA0" w:rsidRDefault="004E1AA0" w:rsidP="00A24F9F">
            <w:pPr>
              <w:jc w:val="center"/>
              <w:rPr>
                <w:iCs/>
                <w:sz w:val="20"/>
              </w:rPr>
            </w:pPr>
            <w:r>
              <w:rPr>
                <w:iCs/>
                <w:sz w:val="20"/>
              </w:rPr>
              <w:t>7,81</w:t>
            </w:r>
          </w:p>
        </w:tc>
        <w:tc>
          <w:tcPr>
            <w:tcW w:w="38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A9BD40C" w14:textId="77777777" w:rsidR="004E1AA0" w:rsidRDefault="004E1AA0" w:rsidP="00A24F9F">
            <w:pPr>
              <w:jc w:val="center"/>
              <w:rPr>
                <w:iCs/>
                <w:sz w:val="20"/>
              </w:rPr>
            </w:pPr>
            <w:r>
              <w:rPr>
                <w:iCs/>
                <w:sz w:val="20"/>
              </w:rPr>
              <w:t>8,10</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7228ABB" w14:textId="77777777" w:rsidR="004E1AA0" w:rsidRDefault="004E1AA0" w:rsidP="00A24F9F">
            <w:pPr>
              <w:jc w:val="center"/>
              <w:rPr>
                <w:iCs/>
                <w:sz w:val="20"/>
              </w:rPr>
            </w:pPr>
            <w:r>
              <w:rPr>
                <w:iCs/>
                <w:sz w:val="20"/>
              </w:rPr>
              <w:t>7,66</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330EE85" w14:textId="77777777" w:rsidR="004E1AA0" w:rsidRDefault="004E1AA0" w:rsidP="00A24F9F">
            <w:pPr>
              <w:jc w:val="center"/>
              <w:rPr>
                <w:iCs/>
                <w:sz w:val="20"/>
              </w:rPr>
            </w:pPr>
            <w:r>
              <w:rPr>
                <w:iCs/>
                <w:sz w:val="20"/>
              </w:rPr>
              <w:t>7,04</w:t>
            </w:r>
          </w:p>
        </w:tc>
        <w:tc>
          <w:tcPr>
            <w:tcW w:w="38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73B1BD7" w14:textId="77777777" w:rsidR="004E1AA0" w:rsidRDefault="004E1AA0" w:rsidP="00A24F9F">
            <w:pPr>
              <w:jc w:val="center"/>
              <w:rPr>
                <w:iCs/>
                <w:sz w:val="20"/>
              </w:rPr>
            </w:pPr>
            <w:r>
              <w:rPr>
                <w:iCs/>
                <w:sz w:val="20"/>
              </w:rPr>
              <w:t>7,78</w:t>
            </w:r>
          </w:p>
        </w:tc>
        <w:tc>
          <w:tcPr>
            <w:tcW w:w="38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1A7D170" w14:textId="77777777" w:rsidR="004E1AA0" w:rsidRDefault="004E1AA0" w:rsidP="00A24F9F">
            <w:pPr>
              <w:jc w:val="center"/>
              <w:rPr>
                <w:iCs/>
                <w:sz w:val="20"/>
              </w:rPr>
            </w:pPr>
            <w:r>
              <w:rPr>
                <w:iCs/>
                <w:sz w:val="20"/>
              </w:rPr>
              <w:t>7,16</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E1A705B" w14:textId="77777777" w:rsidR="004E1AA0" w:rsidRDefault="004E1AA0" w:rsidP="00A24F9F">
            <w:pPr>
              <w:jc w:val="center"/>
              <w:rPr>
                <w:iCs/>
                <w:sz w:val="20"/>
              </w:rPr>
            </w:pPr>
            <w:r>
              <w:rPr>
                <w:iCs/>
                <w:sz w:val="20"/>
              </w:rPr>
              <w:t>6,60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14:paraId="17553584" w14:textId="77777777" w:rsidR="004E1AA0" w:rsidRDefault="004E1AA0" w:rsidP="00A24F9F">
            <w:pPr>
              <w:jc w:val="center"/>
              <w:rPr>
                <w:iCs/>
                <w:sz w:val="20"/>
              </w:rPr>
            </w:pPr>
            <w:r>
              <w:rPr>
                <w:iCs/>
                <w:sz w:val="20"/>
              </w:rPr>
              <w:t>5,99</w:t>
            </w:r>
          </w:p>
        </w:tc>
      </w:tr>
    </w:tbl>
    <w:p w14:paraId="11162CE4" w14:textId="77777777" w:rsidR="004E1AA0" w:rsidRDefault="004E1AA0" w:rsidP="00522B3F">
      <w:pPr>
        <w:jc w:val="both"/>
        <w:sectPr w:rsidR="004E1AA0" w:rsidSect="00BA1646">
          <w:pgSz w:w="16838" w:h="11906" w:orient="landscape"/>
          <w:pgMar w:top="1701" w:right="1134" w:bottom="567" w:left="1134" w:header="567" w:footer="567" w:gutter="0"/>
          <w:cols w:space="1296"/>
          <w:docGrid w:linePitch="360"/>
        </w:sectPr>
      </w:pPr>
    </w:p>
    <w:p w14:paraId="1AC4D36A" w14:textId="6847F950" w:rsidR="002A09EB" w:rsidRPr="002A09EB" w:rsidRDefault="00522B3F" w:rsidP="00622AAA">
      <w:pPr>
        <w:ind w:firstLine="1276"/>
        <w:jc w:val="both"/>
      </w:pPr>
      <w:r w:rsidRPr="002A09EB">
        <w:lastRenderedPageBreak/>
        <w:tab/>
      </w:r>
      <w:bookmarkStart w:id="2" w:name="_Hlk63866945"/>
      <w:r w:rsidRPr="002A09EB">
        <w:t xml:space="preserve">6. </w:t>
      </w:r>
      <w:r w:rsidR="00B671CC">
        <w:t>S</w:t>
      </w:r>
      <w:r w:rsidRPr="002A09EB">
        <w:t xml:space="preserve">avivaldybės administracija </w:t>
      </w:r>
      <w:r w:rsidR="002A09EB" w:rsidRPr="002A09EB">
        <w:t>buvo</w:t>
      </w:r>
      <w:r w:rsidRPr="002A09EB">
        <w:t xml:space="preserve"> pasirašiusi dvi partnerystės sutartis su VšĮ Būsto energijos taupymo agentūra ir Lietuvos Respublikos aplinkos ministerija</w:t>
      </w:r>
      <w:r w:rsidR="002A09EB" w:rsidRPr="002A09EB">
        <w:t xml:space="preserve">. Šiuo metu </w:t>
      </w:r>
      <w:r w:rsidR="004C6FD3">
        <w:t>s</w:t>
      </w:r>
      <w:r w:rsidR="002A09EB" w:rsidRPr="002A09EB">
        <w:t xml:space="preserve">avivaldybėje daugiabučių modernizavimas vykdomas pagal 3 kvietimus ir gyventojų iniciatyvas. </w:t>
      </w:r>
    </w:p>
    <w:bookmarkEnd w:id="2"/>
    <w:p w14:paraId="0BEF3FE9" w14:textId="77777777" w:rsidR="00FE685B" w:rsidRDefault="00FE685B" w:rsidP="00522B3F">
      <w:pPr>
        <w:jc w:val="right"/>
        <w:rPr>
          <w:i/>
        </w:rPr>
      </w:pPr>
    </w:p>
    <w:p w14:paraId="74737C2C" w14:textId="77777777" w:rsidR="00522B3F" w:rsidRPr="002A62E5" w:rsidRDefault="00522B3F" w:rsidP="00522B3F">
      <w:pPr>
        <w:jc w:val="right"/>
        <w:rPr>
          <w:i/>
        </w:rPr>
      </w:pPr>
      <w:r w:rsidRPr="002A62E5">
        <w:rPr>
          <w:i/>
        </w:rPr>
        <w:t>2 lentelė</w:t>
      </w:r>
    </w:p>
    <w:p w14:paraId="0D6F9C79" w14:textId="7C509EB5" w:rsidR="00522B3F" w:rsidRPr="00CE15D6" w:rsidRDefault="00D94333" w:rsidP="00522B3F">
      <w:pPr>
        <w:jc w:val="center"/>
        <w:rPr>
          <w:i/>
        </w:rPr>
      </w:pPr>
      <w:r w:rsidRPr="00CE15D6">
        <w:rPr>
          <w:b/>
          <w:i/>
        </w:rPr>
        <w:t>Atnaujinti (modernizuoti) gyvenamieji namai iki 20</w:t>
      </w:r>
      <w:r w:rsidR="00CE15D6" w:rsidRPr="00CE15D6">
        <w:rPr>
          <w:b/>
          <w:i/>
        </w:rPr>
        <w:t>21</w:t>
      </w:r>
      <w:r w:rsidRPr="00CE15D6">
        <w:rPr>
          <w:b/>
          <w:i/>
        </w:rPr>
        <w:t xml:space="preserve"> </w:t>
      </w:r>
      <w:r w:rsidR="004C6FD3">
        <w:rPr>
          <w:b/>
          <w:i/>
        </w:rPr>
        <w:t xml:space="preserve">m. </w:t>
      </w:r>
      <w:r w:rsidR="00CE15D6" w:rsidRPr="00CE15D6">
        <w:rPr>
          <w:b/>
          <w:i/>
        </w:rPr>
        <w:t>vasario</w:t>
      </w:r>
      <w:r w:rsidRPr="00CE15D6">
        <w:rPr>
          <w:b/>
          <w:i/>
        </w:rPr>
        <w:t xml:space="preserve"> </w:t>
      </w:r>
      <w:r w:rsidR="00CE15D6" w:rsidRPr="00CE15D6">
        <w:rPr>
          <w:b/>
          <w:i/>
        </w:rPr>
        <w:t>1</w:t>
      </w:r>
      <w:r w:rsidRPr="00CE15D6">
        <w:rPr>
          <w:b/>
          <w:i/>
        </w:rPr>
        <w:t xml:space="preserve">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1731"/>
        <w:gridCol w:w="2185"/>
        <w:gridCol w:w="1550"/>
        <w:gridCol w:w="1480"/>
      </w:tblGrid>
      <w:tr w:rsidR="000A1BE1" w:rsidRPr="00CE15D6" w14:paraId="38B7C11A" w14:textId="77777777" w:rsidTr="00D548FC">
        <w:tc>
          <w:tcPr>
            <w:tcW w:w="1396" w:type="pct"/>
            <w:shd w:val="clear" w:color="auto" w:fill="auto"/>
            <w:vAlign w:val="center"/>
          </w:tcPr>
          <w:p w14:paraId="0DD2846F" w14:textId="77777777" w:rsidR="00522B3F" w:rsidRPr="00CE15D6" w:rsidRDefault="00D94333" w:rsidP="00D548FC">
            <w:pPr>
              <w:jc w:val="center"/>
            </w:pPr>
            <w:r w:rsidRPr="00CE15D6">
              <w:t xml:space="preserve">Bendrojo naudojimo objektų valdytojas </w:t>
            </w:r>
          </w:p>
        </w:tc>
        <w:tc>
          <w:tcPr>
            <w:tcW w:w="902" w:type="pct"/>
            <w:shd w:val="clear" w:color="auto" w:fill="auto"/>
            <w:vAlign w:val="center"/>
          </w:tcPr>
          <w:p w14:paraId="602F4BD2" w14:textId="77777777" w:rsidR="00522B3F" w:rsidRPr="00CE15D6" w:rsidRDefault="00D94333" w:rsidP="00D548FC">
            <w:pPr>
              <w:jc w:val="center"/>
            </w:pPr>
            <w:r w:rsidRPr="00CE15D6">
              <w:t xml:space="preserve">Atnaujintų (modernizuotų) namų skaičius (vnt.) </w:t>
            </w:r>
          </w:p>
        </w:tc>
        <w:tc>
          <w:tcPr>
            <w:tcW w:w="1138" w:type="pct"/>
            <w:shd w:val="clear" w:color="auto" w:fill="auto"/>
            <w:vAlign w:val="center"/>
          </w:tcPr>
          <w:p w14:paraId="117CABA8" w14:textId="77777777" w:rsidR="00522B3F" w:rsidRPr="00CE15D6" w:rsidRDefault="00D94333" w:rsidP="00D548FC">
            <w:pPr>
              <w:jc w:val="center"/>
            </w:pPr>
            <w:r w:rsidRPr="00CE15D6">
              <w:t>Atnaujintų modernizuotų namų naudingasis plotas (kv. m)</w:t>
            </w:r>
          </w:p>
        </w:tc>
        <w:tc>
          <w:tcPr>
            <w:tcW w:w="793" w:type="pct"/>
            <w:shd w:val="clear" w:color="auto" w:fill="auto"/>
            <w:vAlign w:val="center"/>
          </w:tcPr>
          <w:p w14:paraId="76D202E0" w14:textId="77777777" w:rsidR="00522B3F" w:rsidRPr="00CE15D6" w:rsidRDefault="00D94333" w:rsidP="00D548FC">
            <w:pPr>
              <w:jc w:val="center"/>
            </w:pPr>
            <w:r w:rsidRPr="00CE15D6">
              <w:t>Projektų įgyvendinimo laikotarpis (metais)</w:t>
            </w:r>
          </w:p>
        </w:tc>
        <w:tc>
          <w:tcPr>
            <w:tcW w:w="771" w:type="pct"/>
            <w:shd w:val="clear" w:color="auto" w:fill="auto"/>
            <w:vAlign w:val="center"/>
          </w:tcPr>
          <w:p w14:paraId="71C54A13" w14:textId="77777777" w:rsidR="00522B3F" w:rsidRPr="00CE15D6" w:rsidRDefault="00D94333" w:rsidP="00D548FC">
            <w:pPr>
              <w:jc w:val="center"/>
            </w:pPr>
            <w:r w:rsidRPr="00CE15D6">
              <w:t xml:space="preserve">Investicijų suma (tūkst. Eur) </w:t>
            </w:r>
          </w:p>
        </w:tc>
      </w:tr>
      <w:tr w:rsidR="000A1BE1" w:rsidRPr="00CE15D6" w14:paraId="7C51ED4A" w14:textId="77777777" w:rsidTr="00D548FC">
        <w:tc>
          <w:tcPr>
            <w:tcW w:w="1396" w:type="pct"/>
            <w:shd w:val="clear" w:color="auto" w:fill="auto"/>
            <w:vAlign w:val="center"/>
          </w:tcPr>
          <w:p w14:paraId="7C77C235" w14:textId="77777777" w:rsidR="00522B3F" w:rsidRPr="00CE15D6" w:rsidRDefault="00D94333" w:rsidP="00D548FC">
            <w:r w:rsidRPr="00CE15D6">
              <w:t xml:space="preserve">Bendrijų įgyvendinti projektai (valstybės parama – 50 proc.) </w:t>
            </w:r>
          </w:p>
        </w:tc>
        <w:tc>
          <w:tcPr>
            <w:tcW w:w="902" w:type="pct"/>
            <w:shd w:val="clear" w:color="auto" w:fill="auto"/>
            <w:vAlign w:val="center"/>
          </w:tcPr>
          <w:p w14:paraId="19625B33" w14:textId="77777777" w:rsidR="00522B3F" w:rsidRPr="00CE15D6" w:rsidRDefault="000011CD" w:rsidP="00D548FC">
            <w:pPr>
              <w:jc w:val="center"/>
            </w:pPr>
            <w:r>
              <w:t>0</w:t>
            </w:r>
          </w:p>
        </w:tc>
        <w:tc>
          <w:tcPr>
            <w:tcW w:w="1138" w:type="pct"/>
            <w:shd w:val="clear" w:color="auto" w:fill="auto"/>
            <w:vAlign w:val="center"/>
          </w:tcPr>
          <w:p w14:paraId="6D517563" w14:textId="77777777" w:rsidR="00522B3F" w:rsidRPr="00CE15D6" w:rsidRDefault="000011CD" w:rsidP="00D548FC">
            <w:pPr>
              <w:jc w:val="center"/>
            </w:pPr>
            <w:r>
              <w:t>0</w:t>
            </w:r>
          </w:p>
        </w:tc>
        <w:tc>
          <w:tcPr>
            <w:tcW w:w="793" w:type="pct"/>
            <w:shd w:val="clear" w:color="auto" w:fill="auto"/>
            <w:vAlign w:val="center"/>
          </w:tcPr>
          <w:p w14:paraId="69114A34" w14:textId="77777777" w:rsidR="00522B3F" w:rsidRPr="00CE15D6" w:rsidRDefault="000011CD" w:rsidP="00D548FC">
            <w:pPr>
              <w:jc w:val="center"/>
            </w:pPr>
            <w:r>
              <w:t>0</w:t>
            </w:r>
          </w:p>
        </w:tc>
        <w:tc>
          <w:tcPr>
            <w:tcW w:w="771" w:type="pct"/>
            <w:shd w:val="clear" w:color="auto" w:fill="auto"/>
            <w:vAlign w:val="center"/>
          </w:tcPr>
          <w:p w14:paraId="575894D1" w14:textId="77777777" w:rsidR="00522B3F" w:rsidRPr="00CE15D6" w:rsidRDefault="000011CD" w:rsidP="00D548FC">
            <w:pPr>
              <w:jc w:val="center"/>
            </w:pPr>
            <w:r>
              <w:t>0</w:t>
            </w:r>
          </w:p>
        </w:tc>
      </w:tr>
      <w:tr w:rsidR="000A1BE1" w:rsidRPr="00CE15D6" w14:paraId="3DFD7EC1" w14:textId="77777777" w:rsidTr="00D548FC">
        <w:tc>
          <w:tcPr>
            <w:tcW w:w="1396" w:type="pct"/>
            <w:shd w:val="clear" w:color="auto" w:fill="auto"/>
            <w:vAlign w:val="center"/>
          </w:tcPr>
          <w:p w14:paraId="6E092824" w14:textId="77777777" w:rsidR="00522B3F" w:rsidRPr="00CE15D6" w:rsidRDefault="00D94333" w:rsidP="00D548FC">
            <w:r w:rsidRPr="00CE15D6">
              <w:t xml:space="preserve">Savivaldybės administracijos įgyvendinami projektai (ES parama – 85 proc.) </w:t>
            </w:r>
          </w:p>
        </w:tc>
        <w:tc>
          <w:tcPr>
            <w:tcW w:w="902" w:type="pct"/>
            <w:shd w:val="clear" w:color="auto" w:fill="auto"/>
            <w:vAlign w:val="center"/>
          </w:tcPr>
          <w:p w14:paraId="7055DB72" w14:textId="77777777" w:rsidR="00522B3F" w:rsidRPr="00CE15D6" w:rsidRDefault="00522B3F" w:rsidP="00D548FC">
            <w:pPr>
              <w:jc w:val="center"/>
            </w:pPr>
            <w:r w:rsidRPr="00CE15D6">
              <w:t>12</w:t>
            </w:r>
          </w:p>
        </w:tc>
        <w:tc>
          <w:tcPr>
            <w:tcW w:w="1138" w:type="pct"/>
            <w:shd w:val="clear" w:color="auto" w:fill="auto"/>
            <w:vAlign w:val="center"/>
          </w:tcPr>
          <w:p w14:paraId="28D093AF" w14:textId="77777777" w:rsidR="00522B3F" w:rsidRPr="00CE15D6" w:rsidRDefault="00522B3F" w:rsidP="00D548FC">
            <w:pPr>
              <w:jc w:val="center"/>
            </w:pPr>
            <w:r w:rsidRPr="00CE15D6">
              <w:t>12 416</w:t>
            </w:r>
          </w:p>
        </w:tc>
        <w:tc>
          <w:tcPr>
            <w:tcW w:w="793" w:type="pct"/>
            <w:shd w:val="clear" w:color="auto" w:fill="auto"/>
            <w:vAlign w:val="center"/>
          </w:tcPr>
          <w:p w14:paraId="64BE705F" w14:textId="285891AA" w:rsidR="00522B3F" w:rsidRPr="00CE15D6" w:rsidRDefault="00522B3F" w:rsidP="00D548FC">
            <w:pPr>
              <w:jc w:val="center"/>
            </w:pPr>
            <w:r w:rsidRPr="00CE15D6">
              <w:t>2011–2015</w:t>
            </w:r>
          </w:p>
        </w:tc>
        <w:tc>
          <w:tcPr>
            <w:tcW w:w="771" w:type="pct"/>
            <w:shd w:val="clear" w:color="auto" w:fill="auto"/>
            <w:vAlign w:val="center"/>
          </w:tcPr>
          <w:p w14:paraId="78E9D782" w14:textId="77777777" w:rsidR="00522B3F" w:rsidRPr="00CE15D6" w:rsidRDefault="00522B3F" w:rsidP="00D548FC">
            <w:pPr>
              <w:jc w:val="center"/>
            </w:pPr>
            <w:r w:rsidRPr="00CE15D6">
              <w:t>2 299 290</w:t>
            </w:r>
          </w:p>
        </w:tc>
      </w:tr>
      <w:tr w:rsidR="000A1BE1" w:rsidRPr="00CE15D6" w14:paraId="5C0594FA" w14:textId="77777777" w:rsidTr="00D548FC">
        <w:tc>
          <w:tcPr>
            <w:tcW w:w="1396" w:type="pct"/>
            <w:shd w:val="clear" w:color="auto" w:fill="auto"/>
            <w:vAlign w:val="center"/>
          </w:tcPr>
          <w:p w14:paraId="40F47493" w14:textId="77777777" w:rsidR="00522B3F" w:rsidRPr="00CE15D6" w:rsidRDefault="00D94333" w:rsidP="00D548FC">
            <w:r w:rsidRPr="00CE15D6">
              <w:t>VšĮ Skuodo informacijos centro įgyvendinami projektai</w:t>
            </w:r>
          </w:p>
        </w:tc>
        <w:tc>
          <w:tcPr>
            <w:tcW w:w="902" w:type="pct"/>
            <w:shd w:val="clear" w:color="auto" w:fill="auto"/>
            <w:vAlign w:val="center"/>
          </w:tcPr>
          <w:p w14:paraId="7D2909A9" w14:textId="77777777" w:rsidR="00522B3F" w:rsidRPr="00CE15D6" w:rsidRDefault="00CE15D6" w:rsidP="00D548FC">
            <w:pPr>
              <w:jc w:val="center"/>
            </w:pPr>
            <w:r w:rsidRPr="00CE15D6">
              <w:t>7</w:t>
            </w:r>
          </w:p>
        </w:tc>
        <w:tc>
          <w:tcPr>
            <w:tcW w:w="1138" w:type="pct"/>
            <w:shd w:val="clear" w:color="auto" w:fill="auto"/>
            <w:vAlign w:val="center"/>
          </w:tcPr>
          <w:p w14:paraId="2A648591" w14:textId="77777777" w:rsidR="00522B3F" w:rsidRPr="009E50C3" w:rsidRDefault="00522B3F" w:rsidP="00D548FC">
            <w:pPr>
              <w:jc w:val="center"/>
            </w:pPr>
            <w:r w:rsidRPr="009E50C3">
              <w:t>1</w:t>
            </w:r>
            <w:r w:rsidR="00CE15D6" w:rsidRPr="009E50C3">
              <w:t>2 348,70</w:t>
            </w:r>
          </w:p>
        </w:tc>
        <w:tc>
          <w:tcPr>
            <w:tcW w:w="793" w:type="pct"/>
            <w:shd w:val="clear" w:color="auto" w:fill="auto"/>
            <w:vAlign w:val="center"/>
          </w:tcPr>
          <w:p w14:paraId="6D64D82D" w14:textId="6BC76269" w:rsidR="00522B3F" w:rsidRPr="00CE15D6" w:rsidRDefault="00522B3F" w:rsidP="00D548FC">
            <w:pPr>
              <w:jc w:val="center"/>
            </w:pPr>
            <w:r w:rsidRPr="00CE15D6">
              <w:t>201</w:t>
            </w:r>
            <w:r w:rsidR="00A87CAA">
              <w:t>5</w:t>
            </w:r>
            <w:r w:rsidRPr="00CE15D6">
              <w:t>–20</w:t>
            </w:r>
            <w:r w:rsidR="00CE15D6">
              <w:t>2</w:t>
            </w:r>
            <w:r w:rsidR="003A6A33">
              <w:t>1</w:t>
            </w:r>
            <w:r w:rsidRPr="00CE15D6">
              <w:t xml:space="preserve"> </w:t>
            </w:r>
          </w:p>
        </w:tc>
        <w:tc>
          <w:tcPr>
            <w:tcW w:w="771" w:type="pct"/>
            <w:shd w:val="clear" w:color="auto" w:fill="auto"/>
            <w:vAlign w:val="center"/>
          </w:tcPr>
          <w:p w14:paraId="50C621A5" w14:textId="77777777" w:rsidR="00522B3F" w:rsidRPr="00CE15D6" w:rsidRDefault="003A6A33" w:rsidP="00D548FC">
            <w:pPr>
              <w:jc w:val="center"/>
            </w:pPr>
            <w:r>
              <w:t>2 021 374,11</w:t>
            </w:r>
          </w:p>
        </w:tc>
      </w:tr>
      <w:tr w:rsidR="000A1BE1" w:rsidRPr="009E50C3" w14:paraId="3272B46D" w14:textId="77777777" w:rsidTr="00D548FC">
        <w:tc>
          <w:tcPr>
            <w:tcW w:w="1396" w:type="pct"/>
            <w:shd w:val="clear" w:color="auto" w:fill="auto"/>
          </w:tcPr>
          <w:p w14:paraId="5D311316" w14:textId="77777777" w:rsidR="00522B3F" w:rsidRPr="009E50C3" w:rsidRDefault="00D94333" w:rsidP="00D548FC">
            <w:pPr>
              <w:jc w:val="both"/>
            </w:pPr>
            <w:r w:rsidRPr="009E50C3">
              <w:t>Iš viso</w:t>
            </w:r>
          </w:p>
        </w:tc>
        <w:tc>
          <w:tcPr>
            <w:tcW w:w="902" w:type="pct"/>
            <w:shd w:val="clear" w:color="auto" w:fill="auto"/>
            <w:vAlign w:val="center"/>
          </w:tcPr>
          <w:p w14:paraId="3EB60BC8" w14:textId="77777777" w:rsidR="00522B3F" w:rsidRPr="009E50C3" w:rsidRDefault="009E50C3" w:rsidP="00D548FC">
            <w:pPr>
              <w:jc w:val="center"/>
              <w:rPr>
                <w:b/>
              </w:rPr>
            </w:pPr>
            <w:r w:rsidRPr="009E50C3">
              <w:rPr>
                <w:b/>
              </w:rPr>
              <w:t>19</w:t>
            </w:r>
          </w:p>
        </w:tc>
        <w:tc>
          <w:tcPr>
            <w:tcW w:w="1138" w:type="pct"/>
            <w:shd w:val="clear" w:color="auto" w:fill="auto"/>
            <w:vAlign w:val="center"/>
          </w:tcPr>
          <w:p w14:paraId="68EEDADC" w14:textId="77777777" w:rsidR="00522B3F" w:rsidRPr="009E50C3" w:rsidRDefault="003A6A33" w:rsidP="00D548FC">
            <w:pPr>
              <w:jc w:val="center"/>
              <w:rPr>
                <w:b/>
              </w:rPr>
            </w:pPr>
            <w:r w:rsidRPr="009E50C3">
              <w:rPr>
                <w:b/>
              </w:rPr>
              <w:t>24 764,70</w:t>
            </w:r>
          </w:p>
        </w:tc>
        <w:tc>
          <w:tcPr>
            <w:tcW w:w="793" w:type="pct"/>
            <w:shd w:val="clear" w:color="auto" w:fill="auto"/>
            <w:vAlign w:val="center"/>
          </w:tcPr>
          <w:p w14:paraId="2E4F16A5" w14:textId="77777777" w:rsidR="00522B3F" w:rsidRPr="009E50C3" w:rsidRDefault="00522B3F" w:rsidP="00D548FC">
            <w:pPr>
              <w:jc w:val="center"/>
              <w:rPr>
                <w:b/>
              </w:rPr>
            </w:pPr>
          </w:p>
        </w:tc>
        <w:tc>
          <w:tcPr>
            <w:tcW w:w="771" w:type="pct"/>
            <w:shd w:val="clear" w:color="auto" w:fill="auto"/>
            <w:vAlign w:val="center"/>
          </w:tcPr>
          <w:p w14:paraId="2B2480EC" w14:textId="77777777" w:rsidR="00522B3F" w:rsidRPr="009E50C3" w:rsidRDefault="009E50C3" w:rsidP="00D548FC">
            <w:pPr>
              <w:jc w:val="center"/>
              <w:rPr>
                <w:b/>
              </w:rPr>
            </w:pPr>
            <w:r w:rsidRPr="009E50C3">
              <w:rPr>
                <w:b/>
              </w:rPr>
              <w:t>4 320 664,11</w:t>
            </w:r>
          </w:p>
        </w:tc>
      </w:tr>
      <w:tr w:rsidR="000A1BE1" w:rsidRPr="0037263C" w14:paraId="23722F52" w14:textId="77777777" w:rsidTr="00D548FC">
        <w:tc>
          <w:tcPr>
            <w:tcW w:w="1396" w:type="pct"/>
            <w:shd w:val="clear" w:color="auto" w:fill="auto"/>
          </w:tcPr>
          <w:p w14:paraId="75809981" w14:textId="77777777" w:rsidR="00522B3F" w:rsidRPr="0037263C" w:rsidRDefault="00D94333" w:rsidP="00467569">
            <w:r w:rsidRPr="0037263C">
              <w:t>Palyginimas</w:t>
            </w:r>
            <w:r w:rsidR="00467569" w:rsidRPr="0037263C">
              <w:t xml:space="preserve"> su Skuodo  mieste esančiais daugiabučiais </w:t>
            </w:r>
            <w:r w:rsidRPr="0037263C">
              <w:t xml:space="preserve">(proc.) </w:t>
            </w:r>
          </w:p>
        </w:tc>
        <w:tc>
          <w:tcPr>
            <w:tcW w:w="902" w:type="pct"/>
            <w:shd w:val="clear" w:color="auto" w:fill="auto"/>
            <w:vAlign w:val="center"/>
          </w:tcPr>
          <w:p w14:paraId="618DD6E2" w14:textId="77777777" w:rsidR="00522B3F" w:rsidRPr="0037263C" w:rsidRDefault="00E425E8" w:rsidP="00D548FC">
            <w:pPr>
              <w:jc w:val="center"/>
              <w:rPr>
                <w:b/>
              </w:rPr>
            </w:pPr>
            <w:r w:rsidRPr="0037263C">
              <w:rPr>
                <w:b/>
              </w:rPr>
              <w:t>30</w:t>
            </w:r>
          </w:p>
        </w:tc>
        <w:tc>
          <w:tcPr>
            <w:tcW w:w="1138" w:type="pct"/>
            <w:shd w:val="clear" w:color="auto" w:fill="auto"/>
            <w:vAlign w:val="center"/>
          </w:tcPr>
          <w:p w14:paraId="19798108" w14:textId="77777777" w:rsidR="00522B3F" w:rsidRPr="0037263C" w:rsidRDefault="0037263C" w:rsidP="00D548FC">
            <w:pPr>
              <w:jc w:val="center"/>
              <w:rPr>
                <w:b/>
              </w:rPr>
            </w:pPr>
            <w:r w:rsidRPr="0037263C">
              <w:rPr>
                <w:b/>
              </w:rPr>
              <w:t>27,86</w:t>
            </w:r>
          </w:p>
        </w:tc>
        <w:tc>
          <w:tcPr>
            <w:tcW w:w="793" w:type="pct"/>
            <w:shd w:val="clear" w:color="auto" w:fill="auto"/>
            <w:vAlign w:val="center"/>
          </w:tcPr>
          <w:p w14:paraId="6557DD15" w14:textId="77777777" w:rsidR="00522B3F" w:rsidRPr="0037263C" w:rsidRDefault="00522B3F" w:rsidP="00D548FC">
            <w:pPr>
              <w:jc w:val="center"/>
              <w:rPr>
                <w:b/>
              </w:rPr>
            </w:pPr>
          </w:p>
        </w:tc>
        <w:tc>
          <w:tcPr>
            <w:tcW w:w="771" w:type="pct"/>
            <w:shd w:val="clear" w:color="auto" w:fill="auto"/>
            <w:vAlign w:val="center"/>
          </w:tcPr>
          <w:p w14:paraId="76C94BE9" w14:textId="77777777" w:rsidR="00522B3F" w:rsidRPr="0037263C" w:rsidRDefault="00522B3F" w:rsidP="00D548FC">
            <w:pPr>
              <w:jc w:val="center"/>
              <w:rPr>
                <w:b/>
              </w:rPr>
            </w:pPr>
          </w:p>
        </w:tc>
      </w:tr>
    </w:tbl>
    <w:p w14:paraId="6E8E1210" w14:textId="77777777" w:rsidR="00522B3F" w:rsidRPr="002A62E5" w:rsidRDefault="00522B3F" w:rsidP="00522B3F"/>
    <w:p w14:paraId="5B57CF45" w14:textId="39B1036A" w:rsidR="00522B3F" w:rsidRPr="002A62E5" w:rsidRDefault="00522B3F" w:rsidP="00622AAA">
      <w:pPr>
        <w:ind w:firstLine="1276"/>
        <w:jc w:val="both"/>
        <w:rPr>
          <w:bCs/>
        </w:rPr>
      </w:pPr>
      <w:r w:rsidRPr="002A62E5">
        <w:tab/>
        <w:t xml:space="preserve">7. </w:t>
      </w:r>
      <w:r w:rsidR="00D91D33">
        <w:t>D</w:t>
      </w:r>
      <w:r w:rsidRPr="002A62E5">
        <w:t xml:space="preserve">augiabučiuose namuose, kuriuose </w:t>
      </w:r>
      <w:r w:rsidR="00D91D33">
        <w:t>P</w:t>
      </w:r>
      <w:r w:rsidRPr="002A62E5">
        <w:t xml:space="preserve">riemonės buvo įgyvendintos, parodė, kad po jų įgyvendinimo sutaupoma apie 50 proc. energijos, lyginant su energijos sąnaudomis iki šių </w:t>
      </w:r>
      <w:r w:rsidR="00D91D33">
        <w:t>P</w:t>
      </w:r>
      <w:r w:rsidRPr="002A62E5">
        <w:t xml:space="preserve">riemonių įgyvendinimo, o sutaupytos lėšos dėl sumažėjusių šildymo išlaidų dažniausiai </w:t>
      </w:r>
      <w:r w:rsidR="00F815C1" w:rsidRPr="002A62E5">
        <w:t xml:space="preserve">skiriamos </w:t>
      </w:r>
      <w:r w:rsidRPr="002A62E5">
        <w:t xml:space="preserve">investicijoms padengti. </w:t>
      </w:r>
      <w:r w:rsidR="00602C8D">
        <w:rPr>
          <w:bCs/>
        </w:rPr>
        <w:t>Ženklų išlaidų už šildymą sumažėjimą lemia atliktas daugiabučio atnaujinimas (modernizavimas) – šildymo sistemos atnaujinimas, pastato sienų šiltinimas, ventiliacijos sistemų atnaujinimas bei mažesnė šildymo kaina.</w:t>
      </w:r>
    </w:p>
    <w:p w14:paraId="52B773CA" w14:textId="67776512" w:rsidR="00522B3F" w:rsidRPr="00A87CAA" w:rsidRDefault="00522B3F" w:rsidP="00622AAA">
      <w:pPr>
        <w:ind w:firstLine="1276"/>
        <w:jc w:val="both"/>
        <w:rPr>
          <w:bCs/>
        </w:rPr>
      </w:pPr>
      <w:bookmarkStart w:id="3" w:name="_Hlk63867795"/>
      <w:r w:rsidRPr="00A87CAA">
        <w:rPr>
          <w:bCs/>
        </w:rPr>
        <w:tab/>
        <w:t>8. Nuo 201</w:t>
      </w:r>
      <w:r w:rsidR="00A87CAA" w:rsidRPr="00A87CAA">
        <w:rPr>
          <w:bCs/>
        </w:rPr>
        <w:t>5</w:t>
      </w:r>
      <w:r w:rsidRPr="00A87CAA">
        <w:rPr>
          <w:bCs/>
        </w:rPr>
        <w:t xml:space="preserve"> m. birželio 16 d. iki 20</w:t>
      </w:r>
      <w:r w:rsidR="00A87CAA" w:rsidRPr="00A87CAA">
        <w:rPr>
          <w:bCs/>
        </w:rPr>
        <w:t>21</w:t>
      </w:r>
      <w:r w:rsidRPr="00A87CAA">
        <w:rPr>
          <w:bCs/>
        </w:rPr>
        <w:t xml:space="preserve"> m. </w:t>
      </w:r>
      <w:r w:rsidR="00A87CAA" w:rsidRPr="00A87CAA">
        <w:rPr>
          <w:bCs/>
        </w:rPr>
        <w:t>vasario</w:t>
      </w:r>
      <w:r w:rsidRPr="00A87CAA">
        <w:rPr>
          <w:bCs/>
        </w:rPr>
        <w:t xml:space="preserve"> 1 d. Skuodo rajone baigt</w:t>
      </w:r>
      <w:r w:rsidR="004C6FD3">
        <w:rPr>
          <w:bCs/>
        </w:rPr>
        <w:t>i</w:t>
      </w:r>
      <w:r w:rsidRPr="00A87CAA">
        <w:rPr>
          <w:bCs/>
        </w:rPr>
        <w:t xml:space="preserve"> renovuoti </w:t>
      </w:r>
      <w:r w:rsidR="00A87CAA" w:rsidRPr="00A87CAA">
        <w:rPr>
          <w:bCs/>
        </w:rPr>
        <w:t>7</w:t>
      </w:r>
      <w:r w:rsidRPr="00A87CAA">
        <w:rPr>
          <w:bCs/>
        </w:rPr>
        <w:t xml:space="preserve"> daugiabuči</w:t>
      </w:r>
      <w:r w:rsidR="00F815C1" w:rsidRPr="00A87CAA">
        <w:rPr>
          <w:bCs/>
        </w:rPr>
        <w:t>ai</w:t>
      </w:r>
      <w:r w:rsidRPr="00A87CAA">
        <w:rPr>
          <w:bCs/>
        </w:rPr>
        <w:t xml:space="preserve"> gyvenam</w:t>
      </w:r>
      <w:r w:rsidR="00F815C1" w:rsidRPr="00A87CAA">
        <w:rPr>
          <w:bCs/>
        </w:rPr>
        <w:t>ieji</w:t>
      </w:r>
      <w:r w:rsidRPr="00A87CAA">
        <w:rPr>
          <w:bCs/>
        </w:rPr>
        <w:t xml:space="preserve"> nam</w:t>
      </w:r>
      <w:r w:rsidR="00F815C1" w:rsidRPr="00A87CAA">
        <w:rPr>
          <w:bCs/>
        </w:rPr>
        <w:t>ai</w:t>
      </w:r>
      <w:r w:rsidRPr="00A87CAA">
        <w:rPr>
          <w:bCs/>
        </w:rPr>
        <w:t xml:space="preserve">. </w:t>
      </w:r>
    </w:p>
    <w:bookmarkEnd w:id="3"/>
    <w:p w14:paraId="62E1F189" w14:textId="495BA8EC" w:rsidR="00522B3F" w:rsidRPr="002A62E5" w:rsidRDefault="00522B3F" w:rsidP="00622AAA">
      <w:pPr>
        <w:ind w:firstLine="1276"/>
        <w:jc w:val="both"/>
      </w:pPr>
      <w:r w:rsidRPr="002A62E5">
        <w:rPr>
          <w:bCs/>
        </w:rPr>
        <w:tab/>
        <w:t xml:space="preserve">9. </w:t>
      </w:r>
      <w:r w:rsidRPr="002A62E5">
        <w:t xml:space="preserve">Toliau senstant gyvenamiesiems namams, jų atnaujinimo ir racionalaus energijos vartojimo problema Skuodo rajono daugiabučiuose pastatuose tampa ypatingai opi, todėl </w:t>
      </w:r>
      <w:r w:rsidR="00B671CC">
        <w:t>S</w:t>
      </w:r>
      <w:r w:rsidRPr="002A62E5">
        <w:t xml:space="preserve">avivaldybės iniciatyva buvo pradėta rengti ši </w:t>
      </w:r>
      <w:r w:rsidR="00B671CC">
        <w:t>P</w:t>
      </w:r>
      <w:r w:rsidRPr="002A62E5">
        <w:t xml:space="preserve">rograma, apimanti daugiausiai energijos suvartojančius daugiabučius namus Skuodo rajone. </w:t>
      </w:r>
      <w:r w:rsidR="0089502C">
        <w:t>Šios Programos įgyvendinimas sudarys prielaidas spręsti gyventojų socialines problemas, mažinant jų sąskaitų už energinius resursus dydį, užtikrinti esminių statinio reikalavimų visumos išlaikymą daugiabučiuose namuose, gerinti vidaus patalpų temperatūrinio režimo sąlygas, skatinti būsto savininkus racionaliai vartoti energiją, taip pat prisidėti prie klimato taršos mažinimo ir aplinkos tausojimo šalies mastu, gerinti pastatų techninę būklę ir estetinį miesto vaizdą, didinti nekilnojamojo turto vertę ir likvidumą</w:t>
      </w:r>
      <w:r w:rsidRPr="002A62E5">
        <w:t>.</w:t>
      </w:r>
    </w:p>
    <w:p w14:paraId="62E13AF3" w14:textId="230FDB42" w:rsidR="00522B3F" w:rsidRPr="0089502C" w:rsidRDefault="00522B3F" w:rsidP="00076DC3">
      <w:pPr>
        <w:ind w:firstLine="1276"/>
        <w:rPr>
          <w:i/>
        </w:rPr>
      </w:pPr>
      <w:r w:rsidRPr="0089502C">
        <w:t>10.</w:t>
      </w:r>
      <w:r w:rsidR="00F815C1" w:rsidRPr="0089502C">
        <w:t xml:space="preserve"> </w:t>
      </w:r>
      <w:r w:rsidR="00B671CC">
        <w:t>VKEKK</w:t>
      </w:r>
      <w:r w:rsidRPr="0089502C">
        <w:t xml:space="preserve"> yra nustačiusi maksimalias metines suvartojimo normas daugiabučių </w:t>
      </w:r>
      <w:r w:rsidR="00F815C1" w:rsidRPr="0089502C">
        <w:t xml:space="preserve">namų </w:t>
      </w:r>
      <w:r w:rsidRPr="0089502C">
        <w:t>butams ir kitoms patalpoms šildyti (3 lentelė)</w:t>
      </w:r>
      <w:r w:rsidR="00F815C1" w:rsidRPr="0089502C">
        <w:t>.</w:t>
      </w:r>
      <w:r w:rsidR="00FE685B">
        <w:rPr>
          <w:i/>
        </w:rPr>
        <w:br w:type="page"/>
      </w:r>
      <w:r w:rsidRPr="0089502C">
        <w:rPr>
          <w:i/>
        </w:rPr>
        <w:lastRenderedPageBreak/>
        <w:t>3 lentelė</w:t>
      </w:r>
    </w:p>
    <w:p w14:paraId="759F6AA5" w14:textId="77777777" w:rsidR="00522B3F" w:rsidRPr="0089502C" w:rsidRDefault="00D94333" w:rsidP="00414D8C">
      <w:pPr>
        <w:pStyle w:val="Default"/>
        <w:jc w:val="center"/>
        <w:rPr>
          <w:b/>
          <w:bCs/>
          <w:i/>
          <w:color w:val="auto"/>
          <w:lang w:val="lt-LT"/>
        </w:rPr>
      </w:pPr>
      <w:r w:rsidRPr="0089502C">
        <w:rPr>
          <w:b/>
          <w:bCs/>
          <w:i/>
          <w:color w:val="auto"/>
          <w:lang w:val="lt-LT"/>
        </w:rPr>
        <w:t>Maksimalios metinės šilumos suvartojimo normos daugiabučių namų butams ir kitoms</w:t>
      </w:r>
      <w:r w:rsidR="00095E09">
        <w:rPr>
          <w:b/>
          <w:bCs/>
          <w:i/>
          <w:color w:val="auto"/>
          <w:lang w:val="lt-LT"/>
        </w:rPr>
        <w:t xml:space="preserve"> </w:t>
      </w:r>
      <w:r w:rsidRPr="0089502C">
        <w:rPr>
          <w:b/>
          <w:bCs/>
          <w:i/>
          <w:color w:val="auto"/>
          <w:lang w:val="lt-LT"/>
        </w:rPr>
        <w:t>patalpoms šildyti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86"/>
      </w:tblGrid>
      <w:tr w:rsidR="000A1BE1" w:rsidRPr="0089502C" w14:paraId="07F931D3" w14:textId="77777777" w:rsidTr="00C258DD">
        <w:tc>
          <w:tcPr>
            <w:tcW w:w="3936" w:type="dxa"/>
            <w:shd w:val="clear" w:color="auto" w:fill="auto"/>
          </w:tcPr>
          <w:p w14:paraId="7FCB2B22" w14:textId="77777777" w:rsidR="00522B3F" w:rsidRPr="0089502C" w:rsidRDefault="00D94333" w:rsidP="00D548FC">
            <w:pPr>
              <w:pStyle w:val="Default"/>
              <w:rPr>
                <w:bCs/>
                <w:color w:val="auto"/>
                <w:lang w:val="lt-LT"/>
              </w:rPr>
            </w:pPr>
            <w:r w:rsidRPr="0089502C">
              <w:rPr>
                <w:bCs/>
                <w:color w:val="auto"/>
                <w:lang w:val="lt-LT"/>
              </w:rPr>
              <w:t>Namų tipai</w:t>
            </w:r>
          </w:p>
        </w:tc>
        <w:tc>
          <w:tcPr>
            <w:tcW w:w="5386" w:type="dxa"/>
            <w:shd w:val="clear" w:color="auto" w:fill="auto"/>
          </w:tcPr>
          <w:p w14:paraId="3042A679" w14:textId="77777777" w:rsidR="00522B3F" w:rsidRPr="0089502C" w:rsidRDefault="00D94333" w:rsidP="00FE685B">
            <w:pPr>
              <w:pStyle w:val="Default"/>
              <w:jc w:val="center"/>
              <w:rPr>
                <w:bCs/>
                <w:color w:val="auto"/>
                <w:lang w:val="lt-LT"/>
              </w:rPr>
            </w:pPr>
            <w:r w:rsidRPr="0089502C">
              <w:rPr>
                <w:bCs/>
                <w:color w:val="auto"/>
                <w:lang w:val="lt-LT"/>
              </w:rPr>
              <w:t>Maksimalios metinės šilumos suvartojimo normos šildymui</w:t>
            </w:r>
            <w:r w:rsidR="00FE685B">
              <w:rPr>
                <w:bCs/>
                <w:color w:val="auto"/>
                <w:lang w:val="lt-LT"/>
              </w:rPr>
              <w:t xml:space="preserve"> </w:t>
            </w:r>
            <w:r w:rsidRPr="0089502C">
              <w:rPr>
                <w:bCs/>
                <w:i/>
                <w:iCs/>
                <w:color w:val="auto"/>
                <w:lang w:val="lt-LT"/>
              </w:rPr>
              <w:t xml:space="preserve">qŠmet0max, </w:t>
            </w:r>
            <w:r w:rsidRPr="0089502C">
              <w:rPr>
                <w:bCs/>
                <w:color w:val="auto"/>
                <w:lang w:val="lt-LT"/>
              </w:rPr>
              <w:t>kWh / kv. m per metus</w:t>
            </w:r>
          </w:p>
        </w:tc>
      </w:tr>
      <w:tr w:rsidR="000A1BE1" w:rsidRPr="0089502C" w14:paraId="0372CBC7" w14:textId="77777777" w:rsidTr="00C258DD">
        <w:tc>
          <w:tcPr>
            <w:tcW w:w="3936" w:type="dxa"/>
            <w:shd w:val="clear" w:color="auto" w:fill="auto"/>
          </w:tcPr>
          <w:p w14:paraId="7DF91229" w14:textId="77777777" w:rsidR="00522B3F" w:rsidRPr="0089502C" w:rsidRDefault="00522B3F" w:rsidP="00D548FC">
            <w:pPr>
              <w:pStyle w:val="Default"/>
              <w:rPr>
                <w:color w:val="auto"/>
                <w:lang w:val="lt-LT"/>
              </w:rPr>
            </w:pPr>
            <w:r w:rsidRPr="0089502C">
              <w:rPr>
                <w:color w:val="auto"/>
                <w:lang w:val="lt-LT"/>
              </w:rPr>
              <w:t xml:space="preserve">1 aukšto vienbučiai ir daugiabučiai </w:t>
            </w:r>
          </w:p>
        </w:tc>
        <w:tc>
          <w:tcPr>
            <w:tcW w:w="5386" w:type="dxa"/>
            <w:shd w:val="clear" w:color="auto" w:fill="auto"/>
            <w:vAlign w:val="bottom"/>
          </w:tcPr>
          <w:p w14:paraId="573ABD08" w14:textId="77777777" w:rsidR="00522B3F" w:rsidRPr="0089502C" w:rsidRDefault="00522B3F" w:rsidP="00C258DD">
            <w:pPr>
              <w:jc w:val="center"/>
            </w:pPr>
            <w:r w:rsidRPr="0089502C">
              <w:t>239,6</w:t>
            </w:r>
          </w:p>
        </w:tc>
      </w:tr>
      <w:tr w:rsidR="000A1BE1" w:rsidRPr="0089502C" w14:paraId="0F791BF2" w14:textId="77777777" w:rsidTr="00C258DD">
        <w:tc>
          <w:tcPr>
            <w:tcW w:w="3936" w:type="dxa"/>
            <w:shd w:val="clear" w:color="auto" w:fill="auto"/>
          </w:tcPr>
          <w:p w14:paraId="66004C09" w14:textId="77777777" w:rsidR="00522B3F" w:rsidRPr="0089502C" w:rsidRDefault="00522B3F" w:rsidP="00D548FC">
            <w:pPr>
              <w:pStyle w:val="Default"/>
              <w:rPr>
                <w:color w:val="auto"/>
                <w:lang w:val="lt-LT"/>
              </w:rPr>
            </w:pPr>
            <w:r w:rsidRPr="0089502C">
              <w:rPr>
                <w:color w:val="auto"/>
                <w:lang w:val="lt-LT"/>
              </w:rPr>
              <w:t xml:space="preserve">2 aukštų daugiabučiai </w:t>
            </w:r>
          </w:p>
        </w:tc>
        <w:tc>
          <w:tcPr>
            <w:tcW w:w="5386" w:type="dxa"/>
            <w:shd w:val="clear" w:color="auto" w:fill="auto"/>
            <w:vAlign w:val="bottom"/>
          </w:tcPr>
          <w:p w14:paraId="3471DEB2" w14:textId="77777777" w:rsidR="00522B3F" w:rsidRPr="0089502C" w:rsidRDefault="00522B3F" w:rsidP="00C258DD">
            <w:pPr>
              <w:jc w:val="center"/>
            </w:pPr>
            <w:r w:rsidRPr="0089502C">
              <w:t>213,0</w:t>
            </w:r>
          </w:p>
        </w:tc>
      </w:tr>
      <w:tr w:rsidR="000A1BE1" w:rsidRPr="0089502C" w14:paraId="2FC1A54F" w14:textId="77777777" w:rsidTr="00C258DD">
        <w:tc>
          <w:tcPr>
            <w:tcW w:w="3936" w:type="dxa"/>
            <w:shd w:val="clear" w:color="auto" w:fill="auto"/>
          </w:tcPr>
          <w:p w14:paraId="3431DF1E" w14:textId="77777777" w:rsidR="00522B3F" w:rsidRPr="0089502C" w:rsidRDefault="00522B3F" w:rsidP="00D548FC">
            <w:pPr>
              <w:pStyle w:val="Default"/>
              <w:rPr>
                <w:color w:val="auto"/>
                <w:lang w:val="lt-LT"/>
              </w:rPr>
            </w:pPr>
            <w:r w:rsidRPr="0089502C">
              <w:rPr>
                <w:color w:val="auto"/>
                <w:lang w:val="lt-LT"/>
              </w:rPr>
              <w:t xml:space="preserve">3 aukštų daugiabučiai </w:t>
            </w:r>
          </w:p>
        </w:tc>
        <w:tc>
          <w:tcPr>
            <w:tcW w:w="5386" w:type="dxa"/>
            <w:shd w:val="clear" w:color="auto" w:fill="auto"/>
            <w:vAlign w:val="bottom"/>
          </w:tcPr>
          <w:p w14:paraId="78495152" w14:textId="77777777" w:rsidR="00522B3F" w:rsidRPr="0089502C" w:rsidRDefault="00522B3F" w:rsidP="00C258DD">
            <w:pPr>
              <w:jc w:val="center"/>
            </w:pPr>
            <w:r w:rsidRPr="0089502C">
              <w:t>197,7</w:t>
            </w:r>
          </w:p>
        </w:tc>
      </w:tr>
      <w:tr w:rsidR="000A1BE1" w:rsidRPr="0089502C" w14:paraId="3B32B899" w14:textId="77777777" w:rsidTr="00C258DD">
        <w:tc>
          <w:tcPr>
            <w:tcW w:w="3936" w:type="dxa"/>
            <w:shd w:val="clear" w:color="auto" w:fill="auto"/>
          </w:tcPr>
          <w:p w14:paraId="32EF9E8B" w14:textId="77777777" w:rsidR="00522B3F" w:rsidRPr="0089502C" w:rsidRDefault="00522B3F" w:rsidP="00D548FC">
            <w:pPr>
              <w:pStyle w:val="Default"/>
              <w:rPr>
                <w:color w:val="auto"/>
                <w:lang w:val="lt-LT"/>
              </w:rPr>
            </w:pPr>
            <w:r w:rsidRPr="0089502C">
              <w:rPr>
                <w:color w:val="auto"/>
                <w:lang w:val="lt-LT"/>
              </w:rPr>
              <w:t xml:space="preserve">4 aukštų daugiabučiai </w:t>
            </w:r>
          </w:p>
        </w:tc>
        <w:tc>
          <w:tcPr>
            <w:tcW w:w="5386" w:type="dxa"/>
            <w:shd w:val="clear" w:color="auto" w:fill="auto"/>
            <w:vAlign w:val="bottom"/>
          </w:tcPr>
          <w:p w14:paraId="2DA201FB" w14:textId="77777777" w:rsidR="00522B3F" w:rsidRPr="0089502C" w:rsidRDefault="00522B3F" w:rsidP="00C258DD">
            <w:pPr>
              <w:jc w:val="center"/>
            </w:pPr>
            <w:r w:rsidRPr="0089502C">
              <w:t>169,0</w:t>
            </w:r>
          </w:p>
        </w:tc>
      </w:tr>
      <w:tr w:rsidR="000A1BE1" w:rsidRPr="0089502C" w14:paraId="05A76582" w14:textId="77777777" w:rsidTr="00C258DD">
        <w:tc>
          <w:tcPr>
            <w:tcW w:w="3936" w:type="dxa"/>
            <w:shd w:val="clear" w:color="auto" w:fill="auto"/>
          </w:tcPr>
          <w:p w14:paraId="23E0AB30" w14:textId="77777777" w:rsidR="00522B3F" w:rsidRPr="0089502C" w:rsidRDefault="00522B3F" w:rsidP="00D548FC">
            <w:pPr>
              <w:pStyle w:val="Default"/>
              <w:rPr>
                <w:b/>
                <w:bCs/>
                <w:color w:val="auto"/>
                <w:lang w:val="lt-LT"/>
              </w:rPr>
            </w:pPr>
            <w:r w:rsidRPr="0089502C">
              <w:rPr>
                <w:color w:val="auto"/>
                <w:lang w:val="lt-LT"/>
              </w:rPr>
              <w:t>5 aukštų daugiabučiai</w:t>
            </w:r>
          </w:p>
        </w:tc>
        <w:tc>
          <w:tcPr>
            <w:tcW w:w="5386" w:type="dxa"/>
            <w:shd w:val="clear" w:color="auto" w:fill="auto"/>
            <w:vAlign w:val="bottom"/>
          </w:tcPr>
          <w:p w14:paraId="7D140F99" w14:textId="77777777" w:rsidR="00522B3F" w:rsidRPr="0089502C" w:rsidRDefault="00522B3F" w:rsidP="00C258DD">
            <w:pPr>
              <w:jc w:val="center"/>
            </w:pPr>
            <w:r w:rsidRPr="0089502C">
              <w:t>140,4</w:t>
            </w:r>
          </w:p>
        </w:tc>
      </w:tr>
    </w:tbl>
    <w:p w14:paraId="01EDE8B3" w14:textId="77777777" w:rsidR="00522B3F" w:rsidRPr="002A62E5" w:rsidRDefault="00522B3F" w:rsidP="00522B3F">
      <w:pPr>
        <w:jc w:val="both"/>
      </w:pPr>
      <w:r w:rsidRPr="002A62E5">
        <w:tab/>
      </w:r>
    </w:p>
    <w:p w14:paraId="1F04BE8C" w14:textId="77777777" w:rsidR="00F815C1" w:rsidRPr="00CE15D6" w:rsidRDefault="00F815C1" w:rsidP="00622AAA">
      <w:pPr>
        <w:jc w:val="center"/>
        <w:rPr>
          <w:b/>
          <w:bCs/>
        </w:rPr>
      </w:pPr>
      <w:r w:rsidRPr="00CE15D6">
        <w:rPr>
          <w:b/>
          <w:bCs/>
        </w:rPr>
        <w:t>III SKYRIUS</w:t>
      </w:r>
    </w:p>
    <w:p w14:paraId="140EB816" w14:textId="77777777" w:rsidR="00522B3F" w:rsidRPr="00CE15D6" w:rsidRDefault="00522B3F" w:rsidP="00522B3F">
      <w:pPr>
        <w:jc w:val="center"/>
        <w:rPr>
          <w:b/>
          <w:bCs/>
        </w:rPr>
      </w:pPr>
      <w:r w:rsidRPr="00CE15D6">
        <w:rPr>
          <w:b/>
          <w:bCs/>
        </w:rPr>
        <w:t>PROGRAMOS TIKSLAS IR UŽDAVINIAI</w:t>
      </w:r>
    </w:p>
    <w:p w14:paraId="13B8E974" w14:textId="77777777" w:rsidR="00522B3F" w:rsidRPr="00CE15D6" w:rsidRDefault="00522B3F" w:rsidP="00522B3F">
      <w:pPr>
        <w:jc w:val="center"/>
      </w:pPr>
    </w:p>
    <w:p w14:paraId="37E0C93A" w14:textId="77777777" w:rsidR="00522B3F" w:rsidRPr="00CE15D6" w:rsidRDefault="00522B3F" w:rsidP="00622AAA">
      <w:pPr>
        <w:ind w:firstLine="1276"/>
        <w:jc w:val="both"/>
      </w:pPr>
      <w:r w:rsidRPr="00CE15D6">
        <w:tab/>
        <w:t>11. Programos įgyvendinimo tikslas</w:t>
      </w:r>
      <w:r w:rsidR="00F815C1" w:rsidRPr="00CE15D6">
        <w:t xml:space="preserve"> </w:t>
      </w:r>
      <w:r w:rsidRPr="00CE15D6">
        <w:t>–</w:t>
      </w:r>
      <w:r w:rsidR="00F815C1" w:rsidRPr="00CE15D6">
        <w:t xml:space="preserve"> </w:t>
      </w:r>
      <w:r w:rsidRPr="00CE15D6">
        <w:t>sumažinti daugiausiai energijos vartojančiuose Skuodo rajono daugiabučiuose namuose suvartojamos šiluminės energijos sąnaudas, gerinti rajono estetinį vaizdą ir gyvenamąją aplinką.</w:t>
      </w:r>
    </w:p>
    <w:p w14:paraId="459497DA" w14:textId="77777777" w:rsidR="00522B3F" w:rsidRPr="00CE15D6" w:rsidRDefault="00522B3F" w:rsidP="00622AAA">
      <w:pPr>
        <w:ind w:firstLine="1276"/>
        <w:jc w:val="both"/>
      </w:pPr>
      <w:r w:rsidRPr="00CE15D6">
        <w:tab/>
        <w:t>12. Programos tikslui pasiekti numatyti uždaviniai:</w:t>
      </w:r>
    </w:p>
    <w:p w14:paraId="7092619B" w14:textId="036BDA51" w:rsidR="00522B3F" w:rsidRPr="00CE15D6" w:rsidRDefault="00522B3F" w:rsidP="00622AAA">
      <w:pPr>
        <w:ind w:firstLine="1276"/>
        <w:jc w:val="both"/>
      </w:pPr>
      <w:r w:rsidRPr="00CE15D6">
        <w:tab/>
        <w:t xml:space="preserve">12.1 Sukurta organizacinė struktūra, atsakinga už </w:t>
      </w:r>
      <w:r w:rsidR="00B671CC">
        <w:t>P</w:t>
      </w:r>
      <w:r w:rsidRPr="00CE15D6">
        <w:t>rogramos įgyvendinimo koordinavimą, teikianti organizacinę, teisinę, techninę paramą daugiabučių namų atnaujinimo (modernizavimo) projektams įgyvendinti.</w:t>
      </w:r>
    </w:p>
    <w:p w14:paraId="3AB7683A" w14:textId="6F0F813C" w:rsidR="00522B3F" w:rsidRPr="00CE15D6" w:rsidRDefault="00522B3F" w:rsidP="00622AAA">
      <w:pPr>
        <w:ind w:firstLine="1276"/>
        <w:jc w:val="both"/>
      </w:pPr>
      <w:r w:rsidRPr="00CE15D6">
        <w:tab/>
        <w:t>12.2</w:t>
      </w:r>
      <w:r w:rsidR="0063682B" w:rsidRPr="00CE15D6">
        <w:t xml:space="preserve">. </w:t>
      </w:r>
      <w:r w:rsidRPr="00CE15D6">
        <w:t xml:space="preserve">Siekiama atnaujinti daugiausiai šiluminės energijos suvartojančius daugiabučius namus, užtikrinant, kad įgyvendinus </w:t>
      </w:r>
      <w:r w:rsidR="00D91D33">
        <w:t>P</w:t>
      </w:r>
      <w:r w:rsidRPr="00CE15D6">
        <w:t>riemones, bus pasiekta ne mažesnė kaip C pastato energinio naudingumo klasė ir skaičiuojamosios šilumos energijos sąnaudos juose būtų sumažintos ne mažiau kaip 40 procentų</w:t>
      </w:r>
      <w:r w:rsidR="0063682B" w:rsidRPr="00CE15D6">
        <w:t>.</w:t>
      </w:r>
    </w:p>
    <w:p w14:paraId="292648B9" w14:textId="77777777" w:rsidR="00522B3F" w:rsidRDefault="00522B3F" w:rsidP="00622AAA">
      <w:pPr>
        <w:ind w:firstLine="1276"/>
        <w:jc w:val="both"/>
      </w:pPr>
      <w:r w:rsidRPr="00CE15D6">
        <w:tab/>
        <w:t>12.3</w:t>
      </w:r>
      <w:r w:rsidR="0063682B" w:rsidRPr="00CE15D6">
        <w:t xml:space="preserve">. </w:t>
      </w:r>
      <w:r w:rsidRPr="00CE15D6">
        <w:t>Nuolat informuojama visuomenė energinio efektyvumo didinimo daugiabučiuose namuose klausimais</w:t>
      </w:r>
      <w:r w:rsidR="0063682B" w:rsidRPr="00CE15D6">
        <w:t>.</w:t>
      </w:r>
    </w:p>
    <w:p w14:paraId="3CC097E8" w14:textId="77777777" w:rsidR="000011CD" w:rsidRDefault="000011CD" w:rsidP="000011CD">
      <w:pPr>
        <w:ind w:firstLine="1276"/>
        <w:jc w:val="both"/>
      </w:pPr>
      <w:r>
        <w:t xml:space="preserve">13. </w:t>
      </w:r>
      <w:r w:rsidR="009A674B">
        <w:t>Numatomų renovuoti d</w:t>
      </w:r>
      <w:r>
        <w:t>augiabučių namų sąrašas</w:t>
      </w:r>
      <w:r>
        <w:rPr>
          <w:bCs/>
        </w:rPr>
        <w:t>:</w:t>
      </w:r>
    </w:p>
    <w:p w14:paraId="439069AF" w14:textId="77777777" w:rsidR="000011CD" w:rsidRDefault="000011CD" w:rsidP="00622AAA">
      <w:pPr>
        <w:ind w:firstLine="1276"/>
        <w:jc w:val="both"/>
      </w:pPr>
      <w:r>
        <w:t>13.1. Algirdo g. 9, Skuodas;</w:t>
      </w:r>
    </w:p>
    <w:p w14:paraId="16334694" w14:textId="77777777" w:rsidR="000011CD" w:rsidRDefault="000011CD" w:rsidP="00622AAA">
      <w:pPr>
        <w:ind w:firstLine="1276"/>
        <w:jc w:val="both"/>
      </w:pPr>
      <w:r>
        <w:t>13.2. Algirdo g. 11, Skuodas;</w:t>
      </w:r>
    </w:p>
    <w:p w14:paraId="482753BD" w14:textId="77777777" w:rsidR="000011CD" w:rsidRDefault="000011CD" w:rsidP="00622AAA">
      <w:pPr>
        <w:ind w:firstLine="1276"/>
        <w:jc w:val="both"/>
      </w:pPr>
      <w:r>
        <w:t xml:space="preserve">13.3. </w:t>
      </w:r>
      <w:r w:rsidRPr="00836B36">
        <w:t>Vilniaus g. 2, Skuodas</w:t>
      </w:r>
      <w:r>
        <w:t>;</w:t>
      </w:r>
    </w:p>
    <w:p w14:paraId="27C44770" w14:textId="77777777" w:rsidR="000011CD" w:rsidRDefault="000011CD" w:rsidP="00622AAA">
      <w:pPr>
        <w:ind w:firstLine="1276"/>
        <w:jc w:val="both"/>
      </w:pPr>
      <w:r>
        <w:t xml:space="preserve">13.4. </w:t>
      </w:r>
      <w:r w:rsidRPr="00836B36">
        <w:t>Birutės g. 16, Skuodas</w:t>
      </w:r>
      <w:r>
        <w:t>;</w:t>
      </w:r>
    </w:p>
    <w:p w14:paraId="2FF55BFF" w14:textId="77777777" w:rsidR="000011CD" w:rsidRDefault="000011CD" w:rsidP="00622AAA">
      <w:pPr>
        <w:ind w:firstLine="1276"/>
        <w:jc w:val="both"/>
      </w:pPr>
      <w:r>
        <w:t>13.5. Mosėdžio g. 13, Skuodas;</w:t>
      </w:r>
    </w:p>
    <w:p w14:paraId="72D703F9" w14:textId="77777777" w:rsidR="000011CD" w:rsidRDefault="00E87EA6" w:rsidP="00622AAA">
      <w:pPr>
        <w:ind w:firstLine="1276"/>
        <w:jc w:val="both"/>
      </w:pPr>
      <w:r>
        <w:t>13.6. Apuolės g. 4, Skuodas;</w:t>
      </w:r>
    </w:p>
    <w:p w14:paraId="3DC06C75" w14:textId="77777777" w:rsidR="00E87EA6" w:rsidRDefault="00E87EA6" w:rsidP="00622AAA">
      <w:pPr>
        <w:ind w:firstLine="1276"/>
        <w:jc w:val="both"/>
      </w:pPr>
      <w:r>
        <w:t>13.7. Dariaus ir Girėno 33, Skuodas;</w:t>
      </w:r>
    </w:p>
    <w:p w14:paraId="1A0D87DE" w14:textId="77777777" w:rsidR="00E87EA6" w:rsidRDefault="00E87EA6" w:rsidP="00622AAA">
      <w:pPr>
        <w:ind w:firstLine="1276"/>
        <w:jc w:val="both"/>
      </w:pPr>
      <w:r>
        <w:t>13.8. Vilniaus g. 44, Skuodas;</w:t>
      </w:r>
    </w:p>
    <w:p w14:paraId="14220E71" w14:textId="77777777" w:rsidR="00E87EA6" w:rsidRDefault="00E87EA6" w:rsidP="00622AAA">
      <w:pPr>
        <w:ind w:firstLine="1276"/>
        <w:jc w:val="both"/>
      </w:pPr>
      <w:r>
        <w:t>13.9. P. Cvirkos g. 3, Skuodas;</w:t>
      </w:r>
    </w:p>
    <w:p w14:paraId="7990C0C4" w14:textId="77777777" w:rsidR="000011CD" w:rsidRPr="00CE15D6" w:rsidRDefault="00E87EA6" w:rsidP="00E87EA6">
      <w:pPr>
        <w:ind w:firstLine="1276"/>
        <w:jc w:val="both"/>
      </w:pPr>
      <w:r>
        <w:t>13.10. J. Chodkevičiaus g. 15, Skuodas.</w:t>
      </w:r>
    </w:p>
    <w:p w14:paraId="4140167D" w14:textId="77777777" w:rsidR="00522B3F" w:rsidRPr="00622AAA" w:rsidRDefault="00522B3F" w:rsidP="00522B3F"/>
    <w:p w14:paraId="52AB99D8" w14:textId="77777777" w:rsidR="009E7B6A" w:rsidRDefault="00522B3F" w:rsidP="009E7B6A">
      <w:pPr>
        <w:tabs>
          <w:tab w:val="left" w:pos="426"/>
        </w:tabs>
        <w:jc w:val="center"/>
        <w:rPr>
          <w:b/>
          <w:bCs/>
          <w:color w:val="000000"/>
        </w:rPr>
      </w:pPr>
      <w:r w:rsidRPr="00622AAA">
        <w:tab/>
      </w:r>
      <w:r w:rsidR="00E425E8">
        <w:rPr>
          <w:b/>
          <w:bCs/>
          <w:color w:val="000000"/>
        </w:rPr>
        <w:t xml:space="preserve">IV </w:t>
      </w:r>
      <w:r w:rsidR="009E7B6A">
        <w:rPr>
          <w:b/>
          <w:bCs/>
          <w:color w:val="000000"/>
        </w:rPr>
        <w:t>SKYRIUS</w:t>
      </w:r>
    </w:p>
    <w:p w14:paraId="1C39C48B" w14:textId="77777777" w:rsidR="009E7B6A" w:rsidRDefault="009E7B6A" w:rsidP="009E7B6A">
      <w:pPr>
        <w:tabs>
          <w:tab w:val="left" w:pos="426"/>
        </w:tabs>
        <w:jc w:val="center"/>
        <w:rPr>
          <w:b/>
          <w:bCs/>
          <w:color w:val="000000"/>
        </w:rPr>
      </w:pPr>
      <w:r>
        <w:rPr>
          <w:b/>
          <w:bCs/>
          <w:color w:val="000000"/>
        </w:rPr>
        <w:t>PRIEMONĖS, NUMATOMOS ĮGYVENDINTI DAUGIABUČIUOSE NAMUOSE</w:t>
      </w:r>
    </w:p>
    <w:p w14:paraId="6F35D080" w14:textId="77777777" w:rsidR="009E7B6A" w:rsidRDefault="009E7B6A" w:rsidP="009E7B6A">
      <w:pPr>
        <w:jc w:val="center"/>
        <w:rPr>
          <w:b/>
          <w:bCs/>
          <w:color w:val="000000"/>
        </w:rPr>
      </w:pPr>
    </w:p>
    <w:p w14:paraId="7E8CADB1" w14:textId="11982544" w:rsidR="009E7B6A" w:rsidRDefault="009E7B6A" w:rsidP="009E7B6A">
      <w:pPr>
        <w:tabs>
          <w:tab w:val="left" w:pos="1134"/>
        </w:tabs>
        <w:ind w:firstLine="1276"/>
        <w:jc w:val="both"/>
      </w:pPr>
      <w:r>
        <w:t>1</w:t>
      </w:r>
      <w:r w:rsidR="000011CD">
        <w:t>4</w:t>
      </w:r>
      <w:r>
        <w:t xml:space="preserve">. </w:t>
      </w:r>
      <w:r>
        <w:rPr>
          <w:color w:val="000000"/>
        </w:rPr>
        <w:t xml:space="preserve">Siekiant gerinti gyvenamąją aplinką, mažinti energinių išteklių sąnaudas ir užtikrinti daugiabučių namų atitiktį esminiams statinio reikalavimams, Savivaldybės atrinktuose Skuodo rajono daugiabučiuose namuose numatoma įgyvendinti </w:t>
      </w:r>
      <w:r w:rsidR="00D91D33">
        <w:rPr>
          <w:color w:val="000000"/>
        </w:rPr>
        <w:t>P</w:t>
      </w:r>
      <w:r>
        <w:rPr>
          <w:color w:val="000000"/>
        </w:rPr>
        <w:t xml:space="preserve">riemones, būtinas statinių naudojimo ir priežiūros esminiams reikalavimams </w:t>
      </w:r>
      <w:r>
        <w:t xml:space="preserve">užtikrinti ir leisiančias sumažinti bendras visų daugiabučių namų energijos sąnaudas ne mažiau kaip 40 </w:t>
      </w:r>
      <w:r w:rsidR="00B70E50">
        <w:t>proc.</w:t>
      </w:r>
      <w:r>
        <w:t xml:space="preserve">, ir juose pasiekti ne mažesnę kaip C energinio naudingumo klasę. Pagal Programą yra numatoma įgyvendinti šias pagrindines priemones: </w:t>
      </w:r>
    </w:p>
    <w:p w14:paraId="75F04E6B" w14:textId="77777777" w:rsidR="009E7B6A" w:rsidRDefault="009E7B6A" w:rsidP="009E7B6A">
      <w:pPr>
        <w:tabs>
          <w:tab w:val="left" w:pos="1276"/>
        </w:tabs>
        <w:ind w:firstLine="1276"/>
        <w:jc w:val="both"/>
      </w:pPr>
      <w:r>
        <w:t>1</w:t>
      </w:r>
      <w:r w:rsidR="000011CD">
        <w:t>4</w:t>
      </w:r>
      <w:r>
        <w:t xml:space="preserve">.1. Šildymo ir (ar) karšto vandens sistemų pertvarkymas ar keitimas: </w:t>
      </w:r>
    </w:p>
    <w:p w14:paraId="1EFD4719" w14:textId="77777777" w:rsidR="009E7B6A" w:rsidRDefault="009E7B6A" w:rsidP="009E7B6A">
      <w:pPr>
        <w:tabs>
          <w:tab w:val="left" w:pos="1418"/>
        </w:tabs>
        <w:ind w:firstLine="1276"/>
        <w:jc w:val="both"/>
      </w:pPr>
      <w:r>
        <w:t>1</w:t>
      </w:r>
      <w:r w:rsidR="000011CD">
        <w:t>4</w:t>
      </w:r>
      <w:r>
        <w:t xml:space="preserve">.1.1. šilumos punkto ar katilinės, individualių katilų ir (ar) karšto vandens ruošimo įrenginių keitimas ar pertvarkymas, taip pat atsinaujinančių energijos šaltinių (saulės, vėjo, geoterminės energijos, biokuro ir panašiai) įrengimas; </w:t>
      </w:r>
    </w:p>
    <w:p w14:paraId="759D5708" w14:textId="77777777" w:rsidR="009E7B6A" w:rsidRDefault="009E7B6A" w:rsidP="009E7B6A">
      <w:pPr>
        <w:tabs>
          <w:tab w:val="left" w:pos="1418"/>
        </w:tabs>
        <w:ind w:firstLine="1276"/>
        <w:jc w:val="both"/>
      </w:pPr>
      <w:r>
        <w:lastRenderedPageBreak/>
        <w:t>1</w:t>
      </w:r>
      <w:r w:rsidR="000011CD">
        <w:t>4</w:t>
      </w:r>
      <w:r>
        <w:t xml:space="preserve">.1.2. balansinių ventilių ant stovų įrengimas; </w:t>
      </w:r>
    </w:p>
    <w:p w14:paraId="3020BCA7" w14:textId="77777777" w:rsidR="009E7B6A" w:rsidRDefault="009E7B6A" w:rsidP="009E7B6A">
      <w:pPr>
        <w:tabs>
          <w:tab w:val="left" w:pos="1418"/>
        </w:tabs>
        <w:ind w:firstLine="1276"/>
        <w:jc w:val="both"/>
      </w:pPr>
      <w:r>
        <w:t>1</w:t>
      </w:r>
      <w:r w:rsidR="000011CD">
        <w:t>4</w:t>
      </w:r>
      <w:r>
        <w:t xml:space="preserve">.1.3. vamzdynų šiluminės izoliacijos gerinimas; </w:t>
      </w:r>
    </w:p>
    <w:p w14:paraId="72F21820" w14:textId="77777777" w:rsidR="009E7B6A" w:rsidRDefault="009E7B6A" w:rsidP="009E7B6A">
      <w:pPr>
        <w:tabs>
          <w:tab w:val="left" w:pos="1418"/>
        </w:tabs>
        <w:ind w:firstLine="1276"/>
        <w:jc w:val="both"/>
      </w:pPr>
      <w:r>
        <w:t>1</w:t>
      </w:r>
      <w:r w:rsidR="000011CD">
        <w:t>4</w:t>
      </w:r>
      <w:r>
        <w:t>.1.4. šildymo prietaisų ir (ar) vamzdynų keitimas</w:t>
      </w:r>
      <w:r w:rsidR="00FA339B">
        <w:t>;</w:t>
      </w:r>
    </w:p>
    <w:p w14:paraId="4C946C13" w14:textId="77777777" w:rsidR="009E7B6A" w:rsidRDefault="009E7B6A" w:rsidP="009E7B6A">
      <w:pPr>
        <w:tabs>
          <w:tab w:val="left" w:pos="1418"/>
        </w:tabs>
        <w:ind w:firstLine="1276"/>
        <w:jc w:val="both"/>
      </w:pPr>
      <w:r>
        <w:t>1</w:t>
      </w:r>
      <w:r w:rsidR="000011CD">
        <w:t>4</w:t>
      </w:r>
      <w:r>
        <w:t xml:space="preserve">.1.5. individualios šilumos apskaitos prietaisų ar daliklių sistemos ir (ar) termostatinių ventilių įrengimas butuose ir kitose patalpose. </w:t>
      </w:r>
    </w:p>
    <w:p w14:paraId="7502F6D5" w14:textId="77777777" w:rsidR="009E7B6A" w:rsidRDefault="009E7B6A" w:rsidP="009E7B6A">
      <w:pPr>
        <w:tabs>
          <w:tab w:val="left" w:pos="1276"/>
        </w:tabs>
        <w:ind w:firstLine="1276"/>
        <w:jc w:val="both"/>
      </w:pPr>
      <w:r>
        <w:t>1</w:t>
      </w:r>
      <w:r w:rsidR="000011CD">
        <w:t>4</w:t>
      </w:r>
      <w:r>
        <w:t xml:space="preserve">.2. </w:t>
      </w:r>
      <w:r w:rsidR="00F01D4B" w:rsidRPr="002A62E5">
        <w:rPr>
          <w:bCs/>
          <w:lang w:eastAsia="en-US"/>
        </w:rPr>
        <w:t>Ventiliacijos ir rekuperacijos sistemų pertvarkymas, keitimas ar įrengimas</w:t>
      </w:r>
      <w:r>
        <w:t>.</w:t>
      </w:r>
    </w:p>
    <w:p w14:paraId="0DC432BB" w14:textId="77777777" w:rsidR="009E7B6A" w:rsidRDefault="009E7B6A" w:rsidP="009E7B6A">
      <w:pPr>
        <w:tabs>
          <w:tab w:val="left" w:pos="1276"/>
        </w:tabs>
        <w:ind w:firstLine="1276"/>
        <w:jc w:val="both"/>
      </w:pPr>
      <w:r>
        <w:t>1</w:t>
      </w:r>
      <w:r w:rsidR="000011CD">
        <w:t>4</w:t>
      </w:r>
      <w:r>
        <w:t xml:space="preserve">.3. Stogo ar perdangos pastogėje šiltinimas, įskaitant stogo konstrukcijos sustiprinimą ar deformacijų šalinimą, stogo dangos keitimą, lietaus nuvedimo sistemos sutvarkymą ar įrengimą, arba naujo šlaitinio stogo (be patalpų pastogėje) įrengimas (įskaitant kopėčias į pastogę), apšiltinant jį arba perdangą pastogėje. </w:t>
      </w:r>
    </w:p>
    <w:p w14:paraId="3ADAF265" w14:textId="77777777" w:rsidR="009E7B6A" w:rsidRDefault="009E7B6A" w:rsidP="009E7B6A">
      <w:pPr>
        <w:tabs>
          <w:tab w:val="left" w:pos="1276"/>
        </w:tabs>
        <w:ind w:firstLine="1276"/>
        <w:jc w:val="both"/>
      </w:pPr>
      <w:r>
        <w:t>1</w:t>
      </w:r>
      <w:r w:rsidR="000011CD">
        <w:t>4</w:t>
      </w:r>
      <w:r>
        <w:t xml:space="preserve">.4. Išorinių sienų (taip pat ir cokolio) šiltinimas, įskaitant sienų (cokolio) konstrukcijos defektų pašalinimą, esamų lietvamzdžių demontavimą, įrengimą ar keitimą, elektros, dujų ar kitų sistemų ar įrengimų nuo šiltinamos sienos (cokolio) atitraukimą (išskyrus keitimą naujais) ir nuogrindos sutvarkymą. </w:t>
      </w:r>
    </w:p>
    <w:p w14:paraId="7C91EAF3" w14:textId="77777777" w:rsidR="009E7B6A" w:rsidRDefault="009E7B6A" w:rsidP="009E7B6A">
      <w:pPr>
        <w:tabs>
          <w:tab w:val="left" w:pos="1276"/>
        </w:tabs>
        <w:ind w:firstLine="1276"/>
        <w:jc w:val="both"/>
      </w:pPr>
      <w:r>
        <w:t>1</w:t>
      </w:r>
      <w:r w:rsidR="000011CD">
        <w:t>4</w:t>
      </w:r>
      <w:r>
        <w:t xml:space="preserve">.5. Balkonų ar lodžijų įstiklinimas, įskaitant esamos balkonų ar lodžijų konstrukcijos sustiprinimą ir (ar) naujos įstiklinimo konstrukcijos įrengimą pagal vieną projektą. </w:t>
      </w:r>
    </w:p>
    <w:p w14:paraId="04EF5974" w14:textId="77777777" w:rsidR="009E7B6A" w:rsidRDefault="009E7B6A" w:rsidP="009E7B6A">
      <w:pPr>
        <w:tabs>
          <w:tab w:val="left" w:pos="1276"/>
        </w:tabs>
        <w:ind w:firstLine="1276"/>
        <w:jc w:val="both"/>
      </w:pPr>
      <w:r>
        <w:t>1</w:t>
      </w:r>
      <w:r w:rsidR="000011CD">
        <w:t>4</w:t>
      </w:r>
      <w:r>
        <w:t xml:space="preserve">.6. Bendrojo naudojimo patalpose esančių langų keitimas ir (ar) bendrojo naudojimo lauko durų (įėjimo, tambūro, balkonų, rūsio, konteinerinės, šilumos punkto) keitimas (įskaitant susijusius apdailos darbus), įėjimo laiptų remontas ir pritaikymas neįgaliųjų poreikiams (panduso įrengimas). </w:t>
      </w:r>
    </w:p>
    <w:p w14:paraId="6D475D47" w14:textId="77777777" w:rsidR="009E7B6A" w:rsidRDefault="009E7B6A" w:rsidP="009E7B6A">
      <w:pPr>
        <w:tabs>
          <w:tab w:val="left" w:pos="1276"/>
        </w:tabs>
        <w:ind w:firstLine="1276"/>
        <w:jc w:val="both"/>
      </w:pPr>
      <w:r>
        <w:t>1</w:t>
      </w:r>
      <w:r w:rsidR="000011CD">
        <w:t>4</w:t>
      </w:r>
      <w:r>
        <w:t xml:space="preserve">.7. Butų ir kitų patalpų langų ir balkonų durų keitimas į mažesnio šilumos pralaidumo langus. </w:t>
      </w:r>
    </w:p>
    <w:p w14:paraId="65D25817" w14:textId="77777777" w:rsidR="009E7B6A" w:rsidRDefault="009E7B6A" w:rsidP="009E7B6A">
      <w:pPr>
        <w:tabs>
          <w:tab w:val="left" w:pos="1276"/>
        </w:tabs>
        <w:ind w:firstLine="1276"/>
        <w:jc w:val="both"/>
      </w:pPr>
      <w:r>
        <w:t>1</w:t>
      </w:r>
      <w:r w:rsidR="000011CD">
        <w:t>4</w:t>
      </w:r>
      <w:r>
        <w:t xml:space="preserve">.8. Rūsio perdangos šiltinimas. </w:t>
      </w:r>
    </w:p>
    <w:p w14:paraId="518A4864" w14:textId="14DA600C" w:rsidR="005A6F15" w:rsidRPr="000011CD" w:rsidRDefault="000011CD" w:rsidP="009E7B6A">
      <w:pPr>
        <w:tabs>
          <w:tab w:val="left" w:pos="1276"/>
        </w:tabs>
        <w:ind w:firstLine="1276"/>
        <w:jc w:val="both"/>
      </w:pPr>
      <w:r w:rsidRPr="000011CD">
        <w:t>1</w:t>
      </w:r>
      <w:r>
        <w:t>4</w:t>
      </w:r>
      <w:r w:rsidRPr="000011CD">
        <w:t xml:space="preserve">.9. </w:t>
      </w:r>
      <w:r w:rsidR="005A6F15" w:rsidRPr="000011CD">
        <w:t>Bendrojo naudojimo elektros inžinerinės sistemos ir (ar) apšvietimo sistemos atnaujinimas (modernizavimas) (elektros kabelių keitimas, šviesos diodų (LED) apšvietimo ir automatinės apšvietimo valdymo sistemos įrengimas)</w:t>
      </w:r>
      <w:r w:rsidR="00B70E50">
        <w:t>.</w:t>
      </w:r>
    </w:p>
    <w:p w14:paraId="4107FC98" w14:textId="77777777" w:rsidR="009E7B6A" w:rsidRDefault="009E7B6A" w:rsidP="009E7B6A">
      <w:pPr>
        <w:tabs>
          <w:tab w:val="left" w:pos="1418"/>
        </w:tabs>
        <w:ind w:firstLine="1276"/>
        <w:jc w:val="both"/>
      </w:pPr>
      <w:r>
        <w:t>1</w:t>
      </w:r>
      <w:r w:rsidR="000011CD">
        <w:t>4</w:t>
      </w:r>
      <w:r>
        <w:t>.</w:t>
      </w:r>
      <w:r w:rsidR="000011CD">
        <w:t>10</w:t>
      </w:r>
      <w:r>
        <w:t xml:space="preserve">. Kitos namo atnaujinimo (modernizavimo) priemonės: </w:t>
      </w:r>
    </w:p>
    <w:p w14:paraId="6A722C02" w14:textId="77777777" w:rsidR="009E7B6A" w:rsidRDefault="009E7B6A" w:rsidP="009E7B6A">
      <w:pPr>
        <w:tabs>
          <w:tab w:val="left" w:pos="1560"/>
        </w:tabs>
        <w:ind w:firstLine="1276"/>
        <w:jc w:val="both"/>
      </w:pPr>
      <w:r>
        <w:t>1</w:t>
      </w:r>
      <w:r w:rsidR="000011CD">
        <w:t>4</w:t>
      </w:r>
      <w:r>
        <w:t>.</w:t>
      </w:r>
      <w:r w:rsidR="000011CD">
        <w:t>10</w:t>
      </w:r>
      <w:r>
        <w:t xml:space="preserve">.1. kitų pastato bendrojo naudojimo inžinerinių sistemų </w:t>
      </w:r>
      <w:r w:rsidRPr="005A6F15">
        <w:rPr>
          <w:color w:val="FF0000"/>
        </w:rPr>
        <w:t>(</w:t>
      </w:r>
      <w:r>
        <w:t xml:space="preserve">priešgaisrinės saugos, geriamojo vandens, buitinių nuotekų, drenažo, taip pat ir namui priklausančių vietinių įrenginių) atnaujinimas ar keitimas; </w:t>
      </w:r>
    </w:p>
    <w:p w14:paraId="390F2BEF" w14:textId="01EB262A" w:rsidR="009E7B6A" w:rsidRDefault="009E7B6A" w:rsidP="009E7B6A">
      <w:pPr>
        <w:tabs>
          <w:tab w:val="left" w:pos="1560"/>
        </w:tabs>
        <w:ind w:firstLine="1276"/>
        <w:jc w:val="both"/>
      </w:pPr>
      <w:r>
        <w:t>1</w:t>
      </w:r>
      <w:r w:rsidR="000011CD">
        <w:t>4</w:t>
      </w:r>
      <w:r>
        <w:t>.</w:t>
      </w:r>
      <w:r w:rsidR="000011CD">
        <w:t>10</w:t>
      </w:r>
      <w:r>
        <w:t xml:space="preserve">.2. konstrukcijų (balkonų laikančiųjų konstrukcijų ir saugos aptvarų, stogelių virš įėjimo į pastatą), kurios nesusijusios su </w:t>
      </w:r>
      <w:r w:rsidR="00D91D33">
        <w:t>P</w:t>
      </w:r>
      <w:r>
        <w:t xml:space="preserve">riemonėmis, keitimas – teisės aktų nustatyta tvarka pripažintos jų avarinės būklės likvidavimas; </w:t>
      </w:r>
    </w:p>
    <w:p w14:paraId="1615362F" w14:textId="3A019022" w:rsidR="009E7B6A" w:rsidRDefault="009E7B6A" w:rsidP="009E7B6A">
      <w:pPr>
        <w:tabs>
          <w:tab w:val="left" w:pos="1560"/>
        </w:tabs>
        <w:ind w:firstLine="1276"/>
        <w:jc w:val="both"/>
      </w:pPr>
      <w:r>
        <w:t>1</w:t>
      </w:r>
      <w:r w:rsidR="000011CD">
        <w:t>4</w:t>
      </w:r>
      <w:r>
        <w:t>.</w:t>
      </w:r>
      <w:r w:rsidR="000011CD">
        <w:t>10</w:t>
      </w:r>
      <w:r>
        <w:t>.3. bendrojo naudojimo laiptinių paprastasis remontas (vidaus sienų, lubų, grindų paruošimas dažymui ir dažymas, laiptų, laiptų turėklų atnaujinimas ir dažymas,</w:t>
      </w:r>
      <w:r w:rsidRPr="009E7B6A">
        <w:rPr>
          <w:bCs/>
          <w:lang w:eastAsia="en-US"/>
        </w:rPr>
        <w:t xml:space="preserve"> </w:t>
      </w:r>
      <w:r w:rsidRPr="002A62E5">
        <w:rPr>
          <w:bCs/>
          <w:lang w:eastAsia="en-US"/>
        </w:rPr>
        <w:t>lauko durų ir tambūro durų keitimas, įėjimo laiptų remont</w:t>
      </w:r>
      <w:r w:rsidR="00B70E50">
        <w:rPr>
          <w:bCs/>
          <w:lang w:eastAsia="en-US"/>
        </w:rPr>
        <w:t>as</w:t>
      </w:r>
      <w:r w:rsidRPr="002A62E5">
        <w:rPr>
          <w:bCs/>
          <w:lang w:eastAsia="en-US"/>
        </w:rPr>
        <w:t xml:space="preserve"> ir pritaikym</w:t>
      </w:r>
      <w:r w:rsidR="00B70E50">
        <w:rPr>
          <w:bCs/>
          <w:lang w:eastAsia="en-US"/>
        </w:rPr>
        <w:t>as</w:t>
      </w:r>
      <w:r w:rsidRPr="002A62E5">
        <w:rPr>
          <w:bCs/>
          <w:lang w:eastAsia="en-US"/>
        </w:rPr>
        <w:t xml:space="preserve"> neįgaliųjų poreikiams</w:t>
      </w:r>
      <w:r>
        <w:t xml:space="preserve">). </w:t>
      </w:r>
    </w:p>
    <w:p w14:paraId="46CC720E" w14:textId="21D5E7C6" w:rsidR="009E7B6A" w:rsidRDefault="009E7B6A" w:rsidP="009E7B6A">
      <w:pPr>
        <w:tabs>
          <w:tab w:val="left" w:pos="1134"/>
        </w:tabs>
        <w:ind w:firstLine="1276"/>
        <w:jc w:val="both"/>
        <w:rPr>
          <w:color w:val="000000"/>
        </w:rPr>
      </w:pPr>
      <w:r>
        <w:rPr>
          <w:color w:val="000000"/>
        </w:rPr>
        <w:t>1</w:t>
      </w:r>
      <w:r w:rsidR="000011CD">
        <w:rPr>
          <w:color w:val="000000"/>
        </w:rPr>
        <w:t>5</w:t>
      </w:r>
      <w:r>
        <w:rPr>
          <w:color w:val="000000"/>
        </w:rPr>
        <w:t xml:space="preserve">. </w:t>
      </w:r>
      <w:r>
        <w:t>Investicijų planai rengiant Savivaldybės atrinktų daugiabučių namų energinio efektyvumo didinimo programą yra parengti taip, kad būsto savininkų bendros išlaidos šiluminės energijos sąnaudoms ir investicijų padengimui būtų ne mažiau kaip 10 proc. mažesnės, lyginant su išlaidomis vien šiluminei energijai</w:t>
      </w:r>
      <w:r>
        <w:rPr>
          <w:color w:val="000000"/>
        </w:rPr>
        <w:t xml:space="preserve"> iki investicijų planuose numatytų </w:t>
      </w:r>
      <w:r w:rsidR="00D91D33">
        <w:rPr>
          <w:color w:val="000000"/>
        </w:rPr>
        <w:t>p</w:t>
      </w:r>
      <w:r>
        <w:rPr>
          <w:color w:val="000000"/>
        </w:rPr>
        <w:t>riemonių įgyvendinimo.</w:t>
      </w:r>
    </w:p>
    <w:p w14:paraId="2C4059C8" w14:textId="77777777" w:rsidR="00522B3F" w:rsidRPr="002A62E5" w:rsidRDefault="00522B3F" w:rsidP="00F01D4B">
      <w:pPr>
        <w:tabs>
          <w:tab w:val="left" w:pos="1134"/>
        </w:tabs>
        <w:jc w:val="both"/>
      </w:pPr>
    </w:p>
    <w:p w14:paraId="3BC10734" w14:textId="77777777" w:rsidR="0063682B" w:rsidRPr="002A62E5" w:rsidRDefault="0063682B" w:rsidP="00522B3F">
      <w:pPr>
        <w:tabs>
          <w:tab w:val="left" w:pos="1134"/>
        </w:tabs>
        <w:ind w:firstLine="720"/>
        <w:jc w:val="center"/>
        <w:rPr>
          <w:b/>
          <w:bCs/>
        </w:rPr>
      </w:pPr>
      <w:r w:rsidRPr="002A62E5">
        <w:rPr>
          <w:b/>
          <w:bCs/>
        </w:rPr>
        <w:t>V SKYRIUS</w:t>
      </w:r>
    </w:p>
    <w:p w14:paraId="773E1C8C" w14:textId="77777777" w:rsidR="00522B3F" w:rsidRPr="002A62E5" w:rsidRDefault="00522B3F" w:rsidP="00522B3F">
      <w:pPr>
        <w:tabs>
          <w:tab w:val="left" w:pos="1134"/>
        </w:tabs>
        <w:ind w:firstLine="720"/>
        <w:jc w:val="center"/>
        <w:rPr>
          <w:b/>
          <w:bCs/>
        </w:rPr>
      </w:pPr>
      <w:r w:rsidRPr="002A62E5">
        <w:rPr>
          <w:b/>
          <w:bCs/>
        </w:rPr>
        <w:t>PROGRAMOS ĮGYVENDINIMAS</w:t>
      </w:r>
    </w:p>
    <w:p w14:paraId="24DA0BB7" w14:textId="77777777" w:rsidR="00E425E8" w:rsidRDefault="00E425E8" w:rsidP="00E425E8">
      <w:pPr>
        <w:tabs>
          <w:tab w:val="left" w:pos="1134"/>
        </w:tabs>
        <w:ind w:firstLine="1276"/>
        <w:jc w:val="both"/>
      </w:pPr>
    </w:p>
    <w:p w14:paraId="5C0031D6" w14:textId="77777777" w:rsidR="00E425E8" w:rsidRDefault="000A432C" w:rsidP="00E425E8">
      <w:pPr>
        <w:tabs>
          <w:tab w:val="left" w:pos="1134"/>
        </w:tabs>
        <w:ind w:firstLine="1276"/>
        <w:jc w:val="both"/>
      </w:pPr>
      <w:r>
        <w:t>1</w:t>
      </w:r>
      <w:r w:rsidR="000011CD">
        <w:t>6</w:t>
      </w:r>
      <w:r w:rsidR="00E425E8">
        <w:t xml:space="preserve">. </w:t>
      </w:r>
      <w:r w:rsidR="00E425E8">
        <w:rPr>
          <w:color w:val="000000"/>
        </w:rPr>
        <w:t>Programa parengta ir įgyvendinama pagal Lietuvos Respublikos aplinkos ministro skelbiamus kvietimus</w:t>
      </w:r>
      <w:r w:rsidR="00E425E8">
        <w:t xml:space="preserve">. </w:t>
      </w:r>
    </w:p>
    <w:p w14:paraId="0E84CE17" w14:textId="77777777" w:rsidR="00E425E8" w:rsidRDefault="000A432C" w:rsidP="00E425E8">
      <w:pPr>
        <w:tabs>
          <w:tab w:val="left" w:pos="1134"/>
        </w:tabs>
        <w:ind w:firstLine="1276"/>
        <w:jc w:val="both"/>
        <w:rPr>
          <w:color w:val="000000"/>
        </w:rPr>
      </w:pPr>
      <w:r>
        <w:rPr>
          <w:color w:val="000000"/>
        </w:rPr>
        <w:t>1</w:t>
      </w:r>
      <w:r w:rsidR="000011CD">
        <w:rPr>
          <w:color w:val="000000"/>
        </w:rPr>
        <w:t>7</w:t>
      </w:r>
      <w:r w:rsidR="00E425E8">
        <w:rPr>
          <w:color w:val="000000"/>
        </w:rPr>
        <w:t xml:space="preserve">. Savivaldybės administracija koordinuoja visos Programos įgyvendinimą, organizuoja jos įgyvendinimo veiksmus, taip pat skatina kitų daugiabučių namų atnaujinimą (modernizavimą) pagal Daugiabučių namų atnaujinimo (modernizavimo) programą. </w:t>
      </w:r>
    </w:p>
    <w:p w14:paraId="17E2F8B0" w14:textId="77777777" w:rsidR="00E425E8" w:rsidRDefault="000A432C" w:rsidP="00E425E8">
      <w:pPr>
        <w:tabs>
          <w:tab w:val="left" w:pos="1134"/>
        </w:tabs>
        <w:ind w:firstLine="1276"/>
        <w:jc w:val="both"/>
        <w:rPr>
          <w:color w:val="000000"/>
        </w:rPr>
      </w:pPr>
      <w:r>
        <w:rPr>
          <w:color w:val="000000"/>
        </w:rPr>
        <w:t>1</w:t>
      </w:r>
      <w:r w:rsidR="000011CD">
        <w:rPr>
          <w:color w:val="000000"/>
        </w:rPr>
        <w:t>8</w:t>
      </w:r>
      <w:r w:rsidR="00E425E8">
        <w:rPr>
          <w:color w:val="000000"/>
        </w:rPr>
        <w:t xml:space="preserve">. Savivaldybės paskirtas Programos įgyvendinimo administratorius atlieka visus veiksmus, susijusius su Programos ir parengtų investicijų planų įgyvendinimu: skolinasi lėšas iš kredito įstaigų, naudodamasis Centrinės perkančiosios organizacijos parengtu elektroniniu katalogu, </w:t>
      </w:r>
      <w:r w:rsidR="00E425E8">
        <w:rPr>
          <w:color w:val="000000"/>
        </w:rPr>
        <w:lastRenderedPageBreak/>
        <w:t xml:space="preserve">organizuoja rangos darbų (įskaitant ir projektavimo darbus), statybos techninės priežiūros paslaugų pirkimus, organizuoja ir prižiūri statybos darbų atlikimą ir užtikrina jų įgyvendinimo kokybę. </w:t>
      </w:r>
    </w:p>
    <w:p w14:paraId="796B317B" w14:textId="1BDE4983" w:rsidR="00E425E8" w:rsidRDefault="000A432C" w:rsidP="00E425E8">
      <w:pPr>
        <w:tabs>
          <w:tab w:val="left" w:pos="1134"/>
        </w:tabs>
        <w:ind w:firstLine="1276"/>
        <w:jc w:val="both"/>
        <w:rPr>
          <w:color w:val="000000"/>
        </w:rPr>
      </w:pPr>
      <w:r>
        <w:rPr>
          <w:color w:val="000000"/>
        </w:rPr>
        <w:t>1</w:t>
      </w:r>
      <w:r w:rsidR="000011CD">
        <w:rPr>
          <w:color w:val="000000"/>
        </w:rPr>
        <w:t>9</w:t>
      </w:r>
      <w:r w:rsidR="00E425E8">
        <w:rPr>
          <w:color w:val="000000"/>
        </w:rPr>
        <w:t xml:space="preserve">. Įgyvendinant pirmąjį Programos įgyvendinimo etapą Programos administratorius išsamiai informuoja būsto savininkus apie Programą, būsto savininkams nusprendus įgyvendinti papildomas </w:t>
      </w:r>
      <w:r w:rsidR="00D91D33">
        <w:rPr>
          <w:color w:val="000000"/>
        </w:rPr>
        <w:t>P</w:t>
      </w:r>
      <w:r w:rsidR="00E425E8">
        <w:rPr>
          <w:color w:val="000000"/>
        </w:rPr>
        <w:t xml:space="preserve">riemones, neįtrauktas į investicijų planus, organizuoja šių investicijų planų pakeitimą, nebloginant planuojamų pasiekti energinio efektyvumo rezultatų. </w:t>
      </w:r>
    </w:p>
    <w:p w14:paraId="205628B5" w14:textId="77777777" w:rsidR="00E425E8" w:rsidRDefault="000011CD" w:rsidP="00E425E8">
      <w:pPr>
        <w:tabs>
          <w:tab w:val="left" w:pos="1134"/>
        </w:tabs>
        <w:ind w:firstLine="1276"/>
        <w:jc w:val="both"/>
        <w:rPr>
          <w:color w:val="000000"/>
        </w:rPr>
      </w:pPr>
      <w:r>
        <w:rPr>
          <w:color w:val="000000"/>
        </w:rPr>
        <w:t>20</w:t>
      </w:r>
      <w:r w:rsidR="00E425E8">
        <w:rPr>
          <w:color w:val="000000"/>
        </w:rPr>
        <w:t xml:space="preserve">. Savivaldybės administracija prižiūri ir kontroliuoja Programos įgyvendinimo administratoriaus vykdomą veiklą. Tuo atveju, jei gaunama informacija iš Programos finansavimą suteikusių bankų ar kitų finansų įstaigų, kad Programos įgyvendinimo administratorius nevykdo ar netinkamai vykdo savo įsipareigojimus pagal kredito sutartis, Savivaldybės administracija nedelsiant imasi veiksmų užtikrinti, kad Programos įgyvendinimo administratorius laikytųsi įsipareigojimų. </w:t>
      </w:r>
    </w:p>
    <w:p w14:paraId="24646652" w14:textId="1699AE9D" w:rsidR="00E425E8" w:rsidRDefault="000A432C" w:rsidP="00E425E8">
      <w:pPr>
        <w:tabs>
          <w:tab w:val="left" w:pos="1134"/>
        </w:tabs>
        <w:ind w:firstLine="1276"/>
        <w:jc w:val="both"/>
        <w:rPr>
          <w:color w:val="000000"/>
        </w:rPr>
      </w:pPr>
      <w:r>
        <w:rPr>
          <w:color w:val="000000"/>
        </w:rPr>
        <w:t>2</w:t>
      </w:r>
      <w:r w:rsidR="000011CD">
        <w:rPr>
          <w:color w:val="000000"/>
        </w:rPr>
        <w:t>1</w:t>
      </w:r>
      <w:r w:rsidR="00E425E8">
        <w:rPr>
          <w:color w:val="000000"/>
        </w:rPr>
        <w:t>.</w:t>
      </w:r>
      <w:r>
        <w:rPr>
          <w:color w:val="000000"/>
        </w:rPr>
        <w:t xml:space="preserve"> </w:t>
      </w:r>
      <w:r w:rsidRPr="002A62E5">
        <w:t xml:space="preserve">Programos įgyvendinimo metu, atliekant rangos darbus, atliktų statybos rangos darbų priėmimo ir perdavimo aktus rangovas perduoda </w:t>
      </w:r>
      <w:r w:rsidR="00B671CC">
        <w:t>P</w:t>
      </w:r>
      <w:r w:rsidRPr="002A62E5">
        <w:t>rogramos įgyvendinimo administratoriui. Programos įgyvendinimo administratorius statybos rangos darbų priėmimo ir perdavimo aktuose nurodytus darbus perduoda derinti Savivaldybės administracijos direktoriaus įsakymu paskirtiems specialistams. Programos įgyvendinimo administratorius derina darbų kiekio atitikimą, numatytą statinio projekte, o paskirtas administracijos specialistas darbų atitikimą (ar jų neatitikimą) investicijų plane nurodytoms atnaujinimo (modernizavimo) priemonėms. VšĮ Skuodo informacijos centro direktorius pasirašo statybos rangos darbų priėmimo ir perdavimo aktus</w:t>
      </w:r>
      <w:r w:rsidR="00E425E8">
        <w:rPr>
          <w:color w:val="000000"/>
        </w:rPr>
        <w:t xml:space="preserve">. </w:t>
      </w:r>
    </w:p>
    <w:p w14:paraId="3AB624F7" w14:textId="77777777" w:rsidR="00095E09" w:rsidRDefault="00095E09" w:rsidP="00522B3F">
      <w:pPr>
        <w:jc w:val="center"/>
        <w:rPr>
          <w:b/>
          <w:bCs/>
        </w:rPr>
      </w:pPr>
    </w:p>
    <w:p w14:paraId="78B4F503" w14:textId="77777777" w:rsidR="00D635B3" w:rsidRPr="002A62E5" w:rsidRDefault="00D635B3" w:rsidP="00522B3F">
      <w:pPr>
        <w:jc w:val="center"/>
        <w:rPr>
          <w:b/>
          <w:bCs/>
        </w:rPr>
      </w:pPr>
      <w:r w:rsidRPr="002A62E5">
        <w:rPr>
          <w:b/>
          <w:bCs/>
        </w:rPr>
        <w:t>VI SKYRIUS</w:t>
      </w:r>
    </w:p>
    <w:p w14:paraId="512879C3" w14:textId="77777777" w:rsidR="00522B3F" w:rsidRPr="002A62E5" w:rsidRDefault="00522B3F" w:rsidP="00522B3F">
      <w:pPr>
        <w:jc w:val="center"/>
        <w:rPr>
          <w:b/>
          <w:bCs/>
        </w:rPr>
      </w:pPr>
      <w:r w:rsidRPr="002A62E5">
        <w:rPr>
          <w:b/>
          <w:bCs/>
        </w:rPr>
        <w:t>PROGRAMOS FINANSAVIMAS</w:t>
      </w:r>
    </w:p>
    <w:p w14:paraId="18D4097B" w14:textId="77777777" w:rsidR="004B5FA1" w:rsidRPr="002A62E5" w:rsidRDefault="00522B3F" w:rsidP="000A1BE1">
      <w:pPr>
        <w:jc w:val="both"/>
        <w:rPr>
          <w:b/>
        </w:rPr>
      </w:pPr>
      <w:r w:rsidRPr="002A62E5">
        <w:t xml:space="preserve"> </w:t>
      </w:r>
    </w:p>
    <w:p w14:paraId="197C6CC8" w14:textId="77777777" w:rsidR="00522B3F" w:rsidRPr="002A62E5" w:rsidRDefault="00522B3F" w:rsidP="00522B3F">
      <w:pPr>
        <w:jc w:val="both"/>
      </w:pPr>
      <w:r w:rsidRPr="002A62E5">
        <w:tab/>
        <w:t>2</w:t>
      </w:r>
      <w:r w:rsidR="000011CD">
        <w:t>2</w:t>
      </w:r>
      <w:r w:rsidRPr="002A62E5">
        <w:t xml:space="preserve">. Programai įgyvendinti numatoma teisės aktų nustatyta tvarka gauti finansavimą iš Daugiabučių namų atnaujinimo (modernizavimo) programos, patvirtintos Lietuvos Respublikos </w:t>
      </w:r>
      <w:r w:rsidR="004A7D18" w:rsidRPr="002A62E5">
        <w:t xml:space="preserve">Vyriausybės </w:t>
      </w:r>
      <w:r w:rsidRPr="002A62E5">
        <w:t>2004 m. rugsėjo 23 d. nutarimu Nr. 1213, Klimato kaitos specialiosios programos ir kitų teisėtų šaltinių</w:t>
      </w:r>
      <w:r w:rsidR="004A7D18" w:rsidRPr="002A62E5">
        <w:t>.</w:t>
      </w:r>
    </w:p>
    <w:p w14:paraId="5565F7DE" w14:textId="5EA61C05" w:rsidR="00522B3F" w:rsidRPr="002A62E5" w:rsidRDefault="00522B3F" w:rsidP="00522B3F">
      <w:pPr>
        <w:jc w:val="both"/>
      </w:pPr>
      <w:r w:rsidRPr="002A62E5">
        <w:tab/>
        <w:t>2</w:t>
      </w:r>
      <w:r w:rsidR="000011CD">
        <w:t>3</w:t>
      </w:r>
      <w:r w:rsidRPr="002A62E5">
        <w:t xml:space="preserve">. Finansavimo šaltinių parama </w:t>
      </w:r>
      <w:r w:rsidR="00B671CC">
        <w:t>P</w:t>
      </w:r>
      <w:r w:rsidRPr="002A62E5">
        <w:t xml:space="preserve">rogramai įgyvendinti skiriama vadovaujantis paramą reglamentuojančiais teisės aktais (Lietuvos Respublikos valstybės paramos </w:t>
      </w:r>
      <w:r w:rsidRPr="002A62E5">
        <w:rPr>
          <w:bCs/>
        </w:rPr>
        <w:t xml:space="preserve">būstui įsigyti ar išsinuomoti ir daugiabučiams namams atnaujinti (modernizuoti) įstatymu, </w:t>
      </w:r>
      <w:r w:rsidRPr="002A62E5">
        <w:rPr>
          <w:iCs/>
        </w:rPr>
        <w:t>Lietuvos Respublikos p</w:t>
      </w:r>
      <w:r w:rsidRPr="002A62E5">
        <w:t>iniginės socialinės paramos nepasiturintiems gyventojams įstatymu ir kitais teisės aktais).</w:t>
      </w:r>
    </w:p>
    <w:p w14:paraId="43E2D6DD" w14:textId="77777777" w:rsidR="00522B3F" w:rsidRPr="002A62E5" w:rsidRDefault="00522B3F" w:rsidP="00522B3F">
      <w:pPr>
        <w:jc w:val="both"/>
      </w:pPr>
    </w:p>
    <w:p w14:paraId="7059C69B" w14:textId="77777777" w:rsidR="004A7D18" w:rsidRPr="002A62E5" w:rsidRDefault="004A7D18" w:rsidP="00522B3F">
      <w:pPr>
        <w:jc w:val="center"/>
        <w:rPr>
          <w:b/>
          <w:bCs/>
        </w:rPr>
      </w:pPr>
      <w:r w:rsidRPr="002A62E5">
        <w:rPr>
          <w:b/>
          <w:bCs/>
        </w:rPr>
        <w:t>VII SKYRIUS</w:t>
      </w:r>
    </w:p>
    <w:p w14:paraId="3F251ED8" w14:textId="77777777" w:rsidR="00522B3F" w:rsidRPr="002A62E5" w:rsidRDefault="00522B3F" w:rsidP="00522B3F">
      <w:pPr>
        <w:jc w:val="center"/>
        <w:rPr>
          <w:b/>
          <w:bCs/>
        </w:rPr>
      </w:pPr>
      <w:r w:rsidRPr="002A62E5">
        <w:rPr>
          <w:b/>
          <w:bCs/>
        </w:rPr>
        <w:t>BAIGIAMOSIOS NUOSTATOS</w:t>
      </w:r>
    </w:p>
    <w:p w14:paraId="0E1D2C19" w14:textId="77777777" w:rsidR="00522B3F" w:rsidRPr="002A62E5" w:rsidRDefault="00522B3F" w:rsidP="00522B3F">
      <w:pPr>
        <w:rPr>
          <w:b/>
          <w:bCs/>
        </w:rPr>
      </w:pPr>
    </w:p>
    <w:p w14:paraId="10317694" w14:textId="77777777" w:rsidR="008F010D" w:rsidRPr="002A62E5" w:rsidRDefault="00522B3F" w:rsidP="00E61651">
      <w:pPr>
        <w:jc w:val="both"/>
      </w:pPr>
      <w:r w:rsidRPr="002A62E5">
        <w:tab/>
      </w:r>
      <w:r w:rsidR="004A7D18" w:rsidRPr="002A62E5">
        <w:t>2</w:t>
      </w:r>
      <w:r w:rsidR="000011CD">
        <w:t>4</w:t>
      </w:r>
      <w:r w:rsidR="004A7D18" w:rsidRPr="002A62E5">
        <w:t xml:space="preserve">. </w:t>
      </w:r>
      <w:r w:rsidRPr="002A62E5">
        <w:t xml:space="preserve">Programos įgyvendinimo stebėseną atlieka Savivaldybės administracija. Programos stebėsena gali būti vykdoma vadovaujantis Daugiabučių namų atnaujinimo (modernizavimo) programos įgyvendinimo stebėsenos tvarkos aprašu, patvirtintu Lietuvos Respublikos aplinkos ministro </w:t>
      </w:r>
      <w:smartTag w:uri="urn:schemas-microsoft-com:office:smarttags" w:element="metricconverter">
        <w:smartTagPr>
          <w:attr w:name="ProductID" w:val="2011 m"/>
        </w:smartTagPr>
        <w:r w:rsidRPr="002A62E5">
          <w:t>2011 m</w:t>
        </w:r>
      </w:smartTag>
      <w:r w:rsidRPr="002A62E5">
        <w:t>. gruodžio 29 d. įsakymu Nr. D1-1055</w:t>
      </w:r>
      <w:r w:rsidR="004A7D18" w:rsidRPr="002A62E5">
        <w:t>.</w:t>
      </w:r>
    </w:p>
    <w:p w14:paraId="549EC7C8" w14:textId="77777777" w:rsidR="008F010D" w:rsidRPr="002A62E5" w:rsidRDefault="008F010D" w:rsidP="00BC6F48">
      <w:pPr>
        <w:jc w:val="center"/>
      </w:pPr>
    </w:p>
    <w:p w14:paraId="6A633073" w14:textId="77777777" w:rsidR="008F010D" w:rsidRPr="002A62E5" w:rsidRDefault="008F010D" w:rsidP="00522B3F"/>
    <w:p w14:paraId="7A46A216" w14:textId="77777777" w:rsidR="00DA18B2" w:rsidRPr="002A62E5" w:rsidRDefault="00DA18B2" w:rsidP="00BC6F48">
      <w:pPr>
        <w:jc w:val="center"/>
      </w:pPr>
    </w:p>
    <w:p w14:paraId="02C51EEE" w14:textId="77777777" w:rsidR="00DA18B2" w:rsidRPr="002A62E5" w:rsidRDefault="00DA18B2" w:rsidP="00BC6F48">
      <w:pPr>
        <w:jc w:val="center"/>
      </w:pPr>
    </w:p>
    <w:p w14:paraId="5F404A87" w14:textId="77777777" w:rsidR="00DA18B2" w:rsidRPr="002A62E5" w:rsidRDefault="00DA18B2" w:rsidP="00BC6F48">
      <w:pPr>
        <w:jc w:val="center"/>
      </w:pPr>
    </w:p>
    <w:p w14:paraId="4078147B" w14:textId="69034E07" w:rsidR="00DA18B2" w:rsidRDefault="00DA18B2" w:rsidP="00BC6F48">
      <w:pPr>
        <w:jc w:val="center"/>
      </w:pPr>
    </w:p>
    <w:p w14:paraId="3ED54F0A" w14:textId="18460D13" w:rsidR="00B70E50" w:rsidRDefault="00B70E50" w:rsidP="00BC6F48">
      <w:pPr>
        <w:jc w:val="center"/>
      </w:pPr>
    </w:p>
    <w:p w14:paraId="52704E98" w14:textId="3983FC01" w:rsidR="00B70E50" w:rsidRDefault="00B70E50" w:rsidP="00BC6F48">
      <w:pPr>
        <w:jc w:val="center"/>
      </w:pPr>
    </w:p>
    <w:p w14:paraId="17678397" w14:textId="14CB4D73" w:rsidR="00B70E50" w:rsidRDefault="00B70E50" w:rsidP="00BC6F48">
      <w:pPr>
        <w:jc w:val="center"/>
      </w:pPr>
    </w:p>
    <w:p w14:paraId="5666F8D0" w14:textId="77777777" w:rsidR="00160388" w:rsidRDefault="00160388" w:rsidP="00BC6F48">
      <w:pPr>
        <w:jc w:val="center"/>
      </w:pPr>
    </w:p>
    <w:p w14:paraId="3DCE7447" w14:textId="344F9173" w:rsidR="00B70E50" w:rsidRDefault="00B70E50" w:rsidP="00BC6F48">
      <w:pPr>
        <w:jc w:val="center"/>
      </w:pPr>
    </w:p>
    <w:p w14:paraId="1A24480B" w14:textId="77777777" w:rsidR="00B70E50" w:rsidRPr="002A62E5" w:rsidRDefault="00B70E50" w:rsidP="00BC6F48">
      <w:pPr>
        <w:jc w:val="center"/>
      </w:pPr>
    </w:p>
    <w:p w14:paraId="4C00196D" w14:textId="3C6FA6BF" w:rsidR="00E92109" w:rsidRPr="002A62E5" w:rsidRDefault="00622AAA" w:rsidP="008F010D">
      <w:pPr>
        <w:rPr>
          <w:lang w:eastAsia="de-DE"/>
        </w:rPr>
      </w:pPr>
      <w:r>
        <w:rPr>
          <w:lang w:eastAsia="de-DE"/>
        </w:rPr>
        <w:t>Raimondas Budrikis</w:t>
      </w:r>
      <w:r w:rsidR="00160388">
        <w:rPr>
          <w:lang w:eastAsia="de-DE"/>
        </w:rPr>
        <w:t xml:space="preserve">, </w:t>
      </w:r>
      <w:r w:rsidR="00160388" w:rsidRPr="006D3EA8">
        <w:t>tel. (8 440)  44 860</w:t>
      </w:r>
    </w:p>
    <w:sectPr w:rsidR="00E92109" w:rsidRPr="002A62E5" w:rsidSect="00BA164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D3FEB" w14:textId="77777777" w:rsidR="00163DFE" w:rsidRDefault="00163DFE">
      <w:r>
        <w:separator/>
      </w:r>
    </w:p>
  </w:endnote>
  <w:endnote w:type="continuationSeparator" w:id="0">
    <w:p w14:paraId="248AD815" w14:textId="77777777" w:rsidR="00163DFE" w:rsidRDefault="0016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C1B71" w14:textId="77777777" w:rsidR="00163DFE" w:rsidRDefault="00163DFE">
      <w:r>
        <w:separator/>
      </w:r>
    </w:p>
  </w:footnote>
  <w:footnote w:type="continuationSeparator" w:id="0">
    <w:p w14:paraId="4E03879C" w14:textId="77777777" w:rsidR="00163DFE" w:rsidRDefault="0016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D489" w14:textId="77777777" w:rsidR="00F358B2" w:rsidRDefault="00FD439A" w:rsidP="00E92109">
    <w:pPr>
      <w:pStyle w:val="Antrats"/>
      <w:framePr w:wrap="around" w:vAnchor="text" w:hAnchor="margin" w:xAlign="center" w:y="1"/>
      <w:rPr>
        <w:rStyle w:val="Puslapionumeris"/>
      </w:rPr>
    </w:pPr>
    <w:r>
      <w:rPr>
        <w:rStyle w:val="Puslapionumeris"/>
      </w:rPr>
      <w:fldChar w:fldCharType="begin"/>
    </w:r>
    <w:r w:rsidR="00F358B2">
      <w:rPr>
        <w:rStyle w:val="Puslapionumeris"/>
      </w:rPr>
      <w:instrText xml:space="preserve">PAGE  </w:instrText>
    </w:r>
    <w:r>
      <w:rPr>
        <w:rStyle w:val="Puslapionumeris"/>
      </w:rPr>
      <w:fldChar w:fldCharType="end"/>
    </w:r>
  </w:p>
  <w:p w14:paraId="72166C46" w14:textId="77777777" w:rsidR="00F358B2" w:rsidRDefault="00F35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50B4" w14:textId="77777777" w:rsidR="00F358B2" w:rsidRDefault="00FD439A" w:rsidP="00E92109">
    <w:pPr>
      <w:pStyle w:val="Antrats"/>
      <w:framePr w:wrap="around" w:vAnchor="text" w:hAnchor="margin" w:xAlign="center" w:y="1"/>
      <w:rPr>
        <w:rStyle w:val="Puslapionumeris"/>
      </w:rPr>
    </w:pPr>
    <w:r>
      <w:rPr>
        <w:rStyle w:val="Puslapionumeris"/>
      </w:rPr>
      <w:fldChar w:fldCharType="begin"/>
    </w:r>
    <w:r w:rsidR="00F358B2">
      <w:rPr>
        <w:rStyle w:val="Puslapionumeris"/>
      </w:rPr>
      <w:instrText xml:space="preserve">PAGE  </w:instrText>
    </w:r>
    <w:r>
      <w:rPr>
        <w:rStyle w:val="Puslapionumeris"/>
      </w:rPr>
      <w:fldChar w:fldCharType="separate"/>
    </w:r>
    <w:r w:rsidR="00D37A6C">
      <w:rPr>
        <w:rStyle w:val="Puslapionumeris"/>
        <w:noProof/>
      </w:rPr>
      <w:t>2</w:t>
    </w:r>
    <w:r>
      <w:rPr>
        <w:rStyle w:val="Puslapionumeris"/>
      </w:rPr>
      <w:fldChar w:fldCharType="end"/>
    </w:r>
  </w:p>
  <w:p w14:paraId="451DD990" w14:textId="77777777" w:rsidR="00F358B2" w:rsidRDefault="00F358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48"/>
    <w:rsid w:val="000011CD"/>
    <w:rsid w:val="0002722D"/>
    <w:rsid w:val="00031DB2"/>
    <w:rsid w:val="00075D52"/>
    <w:rsid w:val="00076DC3"/>
    <w:rsid w:val="00093A19"/>
    <w:rsid w:val="00095E09"/>
    <w:rsid w:val="000A1BE1"/>
    <w:rsid w:val="000A432C"/>
    <w:rsid w:val="000A532D"/>
    <w:rsid w:val="001301CD"/>
    <w:rsid w:val="00160388"/>
    <w:rsid w:val="00163DFE"/>
    <w:rsid w:val="00180286"/>
    <w:rsid w:val="00184B22"/>
    <w:rsid w:val="001C024E"/>
    <w:rsid w:val="001C1306"/>
    <w:rsid w:val="001C1EB4"/>
    <w:rsid w:val="001C261C"/>
    <w:rsid w:val="001D5051"/>
    <w:rsid w:val="001E4B3B"/>
    <w:rsid w:val="001F3F54"/>
    <w:rsid w:val="00201786"/>
    <w:rsid w:val="00234511"/>
    <w:rsid w:val="0023799C"/>
    <w:rsid w:val="002A09EB"/>
    <w:rsid w:val="002A479E"/>
    <w:rsid w:val="002A62E5"/>
    <w:rsid w:val="002D03E4"/>
    <w:rsid w:val="002F2203"/>
    <w:rsid w:val="003502D5"/>
    <w:rsid w:val="0037263C"/>
    <w:rsid w:val="00397076"/>
    <w:rsid w:val="003A5C5E"/>
    <w:rsid w:val="003A6A33"/>
    <w:rsid w:val="003F0B92"/>
    <w:rsid w:val="003F782D"/>
    <w:rsid w:val="00414D8C"/>
    <w:rsid w:val="0041541B"/>
    <w:rsid w:val="0042021C"/>
    <w:rsid w:val="00421F7F"/>
    <w:rsid w:val="00434DA8"/>
    <w:rsid w:val="00442238"/>
    <w:rsid w:val="004549A4"/>
    <w:rsid w:val="00467569"/>
    <w:rsid w:val="00491F56"/>
    <w:rsid w:val="004A69AD"/>
    <w:rsid w:val="004A7D18"/>
    <w:rsid w:val="004B5FA1"/>
    <w:rsid w:val="004B731E"/>
    <w:rsid w:val="004C6FD3"/>
    <w:rsid w:val="004E1AA0"/>
    <w:rsid w:val="00521088"/>
    <w:rsid w:val="00522B3F"/>
    <w:rsid w:val="005301CF"/>
    <w:rsid w:val="00532B4E"/>
    <w:rsid w:val="005615A3"/>
    <w:rsid w:val="00596246"/>
    <w:rsid w:val="005A10BA"/>
    <w:rsid w:val="005A6F15"/>
    <w:rsid w:val="005B26AB"/>
    <w:rsid w:val="005B55D5"/>
    <w:rsid w:val="005C0169"/>
    <w:rsid w:val="005D70E8"/>
    <w:rsid w:val="005E0DB6"/>
    <w:rsid w:val="00602C8D"/>
    <w:rsid w:val="00617380"/>
    <w:rsid w:val="00622AAA"/>
    <w:rsid w:val="0063682B"/>
    <w:rsid w:val="00662280"/>
    <w:rsid w:val="00664046"/>
    <w:rsid w:val="006829C2"/>
    <w:rsid w:val="006A1CAB"/>
    <w:rsid w:val="006D0D2A"/>
    <w:rsid w:val="006F6FC0"/>
    <w:rsid w:val="00700466"/>
    <w:rsid w:val="0072651C"/>
    <w:rsid w:val="00773C05"/>
    <w:rsid w:val="007918D9"/>
    <w:rsid w:val="007C352B"/>
    <w:rsid w:val="007D6FD9"/>
    <w:rsid w:val="007E035D"/>
    <w:rsid w:val="008147BF"/>
    <w:rsid w:val="00837DFF"/>
    <w:rsid w:val="0089502C"/>
    <w:rsid w:val="008B4AD0"/>
    <w:rsid w:val="008C632A"/>
    <w:rsid w:val="008D3B66"/>
    <w:rsid w:val="008D7AE8"/>
    <w:rsid w:val="008F010D"/>
    <w:rsid w:val="00924E0A"/>
    <w:rsid w:val="00944646"/>
    <w:rsid w:val="00950050"/>
    <w:rsid w:val="00965831"/>
    <w:rsid w:val="00965B75"/>
    <w:rsid w:val="009A674B"/>
    <w:rsid w:val="009B640E"/>
    <w:rsid w:val="009D457F"/>
    <w:rsid w:val="009E50C3"/>
    <w:rsid w:val="009E7B6A"/>
    <w:rsid w:val="00A20E0D"/>
    <w:rsid w:val="00A22B5E"/>
    <w:rsid w:val="00A24F9F"/>
    <w:rsid w:val="00A33F38"/>
    <w:rsid w:val="00A44F52"/>
    <w:rsid w:val="00A64947"/>
    <w:rsid w:val="00A76446"/>
    <w:rsid w:val="00A87CAA"/>
    <w:rsid w:val="00A94028"/>
    <w:rsid w:val="00A951ED"/>
    <w:rsid w:val="00B11DEA"/>
    <w:rsid w:val="00B31899"/>
    <w:rsid w:val="00B3605D"/>
    <w:rsid w:val="00B4373C"/>
    <w:rsid w:val="00B650F8"/>
    <w:rsid w:val="00B66622"/>
    <w:rsid w:val="00B671CC"/>
    <w:rsid w:val="00B70E50"/>
    <w:rsid w:val="00BA1646"/>
    <w:rsid w:val="00BC6F48"/>
    <w:rsid w:val="00C20592"/>
    <w:rsid w:val="00C258DD"/>
    <w:rsid w:val="00C653FF"/>
    <w:rsid w:val="00C778E9"/>
    <w:rsid w:val="00C86DA9"/>
    <w:rsid w:val="00C92946"/>
    <w:rsid w:val="00CB1FE3"/>
    <w:rsid w:val="00CC1C01"/>
    <w:rsid w:val="00CC33D6"/>
    <w:rsid w:val="00CC5EFC"/>
    <w:rsid w:val="00CD2949"/>
    <w:rsid w:val="00CE15D6"/>
    <w:rsid w:val="00CE2FAF"/>
    <w:rsid w:val="00D05D87"/>
    <w:rsid w:val="00D15147"/>
    <w:rsid w:val="00D37A6C"/>
    <w:rsid w:val="00D51229"/>
    <w:rsid w:val="00D548FC"/>
    <w:rsid w:val="00D635B3"/>
    <w:rsid w:val="00D91D33"/>
    <w:rsid w:val="00D92729"/>
    <w:rsid w:val="00D94333"/>
    <w:rsid w:val="00D955DB"/>
    <w:rsid w:val="00DA18B2"/>
    <w:rsid w:val="00DB4C76"/>
    <w:rsid w:val="00DE3D30"/>
    <w:rsid w:val="00E208F2"/>
    <w:rsid w:val="00E244C2"/>
    <w:rsid w:val="00E246E4"/>
    <w:rsid w:val="00E33532"/>
    <w:rsid w:val="00E425E8"/>
    <w:rsid w:val="00E570E9"/>
    <w:rsid w:val="00E61651"/>
    <w:rsid w:val="00E87265"/>
    <w:rsid w:val="00E87EA6"/>
    <w:rsid w:val="00E92109"/>
    <w:rsid w:val="00E97C8A"/>
    <w:rsid w:val="00EA7723"/>
    <w:rsid w:val="00EA7843"/>
    <w:rsid w:val="00EB23C0"/>
    <w:rsid w:val="00F01D4B"/>
    <w:rsid w:val="00F213F4"/>
    <w:rsid w:val="00F275AB"/>
    <w:rsid w:val="00F27953"/>
    <w:rsid w:val="00F358B2"/>
    <w:rsid w:val="00F5353D"/>
    <w:rsid w:val="00F815C1"/>
    <w:rsid w:val="00F844E8"/>
    <w:rsid w:val="00FA339B"/>
    <w:rsid w:val="00FD439A"/>
    <w:rsid w:val="00FD70E0"/>
    <w:rsid w:val="00FD7BF5"/>
    <w:rsid w:val="00FE685B"/>
    <w:rsid w:val="00FF7BA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B0844"/>
  <w15:chartTrackingRefBased/>
  <w15:docId w15:val="{C06A6E03-ADF0-4A3E-B90F-3C8812C2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C6F48"/>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C6F48"/>
    <w:pPr>
      <w:tabs>
        <w:tab w:val="center" w:pos="4986"/>
        <w:tab w:val="right" w:pos="9972"/>
      </w:tabs>
    </w:pPr>
  </w:style>
  <w:style w:type="character" w:customStyle="1" w:styleId="AntratsDiagrama">
    <w:name w:val="Antraštės Diagrama"/>
    <w:link w:val="Antrats"/>
    <w:rsid w:val="00BC6F4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C6F48"/>
  </w:style>
  <w:style w:type="paragraph" w:styleId="Porat">
    <w:name w:val="footer"/>
    <w:basedOn w:val="prastasis"/>
    <w:link w:val="PoratDiagrama"/>
    <w:rsid w:val="00700466"/>
    <w:pPr>
      <w:tabs>
        <w:tab w:val="center" w:pos="4819"/>
        <w:tab w:val="right" w:pos="9638"/>
      </w:tabs>
    </w:pPr>
  </w:style>
  <w:style w:type="character" w:customStyle="1" w:styleId="PoratDiagrama">
    <w:name w:val="Poraštė Diagrama"/>
    <w:link w:val="Porat"/>
    <w:rsid w:val="00700466"/>
    <w:rPr>
      <w:rFonts w:ascii="Times New Roman" w:eastAsia="Times New Roman" w:hAnsi="Times New Roman"/>
      <w:sz w:val="24"/>
      <w:szCs w:val="24"/>
    </w:rPr>
  </w:style>
  <w:style w:type="table" w:styleId="Lentelstinklelis">
    <w:name w:val="Table Grid"/>
    <w:basedOn w:val="prastojilentel"/>
    <w:rsid w:val="00522B3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B3F"/>
    <w:pPr>
      <w:autoSpaceDE w:val="0"/>
      <w:autoSpaceDN w:val="0"/>
      <w:adjustRightInd w:val="0"/>
    </w:pPr>
    <w:rPr>
      <w:rFonts w:ascii="Times New Roman" w:eastAsia="Times New Roman" w:hAnsi="Times New Roman"/>
      <w:color w:val="000000"/>
      <w:sz w:val="24"/>
      <w:szCs w:val="24"/>
      <w:lang w:val="en-US" w:eastAsia="en-US"/>
    </w:rPr>
  </w:style>
  <w:style w:type="paragraph" w:styleId="Debesliotekstas">
    <w:name w:val="Balloon Text"/>
    <w:basedOn w:val="prastasis"/>
    <w:rsid w:val="002A4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2611">
      <w:bodyDiv w:val="1"/>
      <w:marLeft w:val="0"/>
      <w:marRight w:val="0"/>
      <w:marTop w:val="0"/>
      <w:marBottom w:val="0"/>
      <w:divBdr>
        <w:top w:val="none" w:sz="0" w:space="0" w:color="auto"/>
        <w:left w:val="none" w:sz="0" w:space="0" w:color="auto"/>
        <w:bottom w:val="none" w:sz="0" w:space="0" w:color="auto"/>
        <w:right w:val="none" w:sz="0" w:space="0" w:color="auto"/>
      </w:divBdr>
    </w:div>
    <w:div w:id="1236822415">
      <w:bodyDiv w:val="1"/>
      <w:marLeft w:val="0"/>
      <w:marRight w:val="0"/>
      <w:marTop w:val="0"/>
      <w:marBottom w:val="0"/>
      <w:divBdr>
        <w:top w:val="none" w:sz="0" w:space="0" w:color="auto"/>
        <w:left w:val="none" w:sz="0" w:space="0" w:color="auto"/>
        <w:bottom w:val="none" w:sz="0" w:space="0" w:color="auto"/>
        <w:right w:val="none" w:sz="0" w:space="0" w:color="auto"/>
      </w:divBdr>
    </w:div>
    <w:div w:id="1291939668">
      <w:bodyDiv w:val="1"/>
      <w:marLeft w:val="0"/>
      <w:marRight w:val="0"/>
      <w:marTop w:val="0"/>
      <w:marBottom w:val="0"/>
      <w:divBdr>
        <w:top w:val="none" w:sz="0" w:space="0" w:color="auto"/>
        <w:left w:val="none" w:sz="0" w:space="0" w:color="auto"/>
        <w:bottom w:val="none" w:sz="0" w:space="0" w:color="auto"/>
        <w:right w:val="none" w:sz="0" w:space="0" w:color="auto"/>
      </w:divBdr>
    </w:div>
    <w:div w:id="18103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10129</Words>
  <Characters>5774</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Skuodas</dc:creator>
  <cp:keywords/>
  <cp:lastModifiedBy>regina.sopaite@skuodas.lt</cp:lastModifiedBy>
  <cp:revision>4</cp:revision>
  <cp:lastPrinted>2016-12-20T07:39:00Z</cp:lastPrinted>
  <dcterms:created xsi:type="dcterms:W3CDTF">2021-02-18T14:29:00Z</dcterms:created>
  <dcterms:modified xsi:type="dcterms:W3CDTF">2021-02-18T14:59:00Z</dcterms:modified>
</cp:coreProperties>
</file>