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8" w:rsidRDefault="00F96088" w:rsidP="009736D8">
      <w:pPr>
        <w:ind w:left="4678"/>
      </w:pPr>
      <w:bookmarkStart w:id="0" w:name="_GoBack"/>
      <w:r>
        <w:t>PATVIRTINTA</w:t>
      </w:r>
    </w:p>
    <w:p w:rsidR="00F96088" w:rsidRDefault="00F96088" w:rsidP="009736D8">
      <w:pPr>
        <w:ind w:left="4678"/>
      </w:pPr>
      <w:r>
        <w:t xml:space="preserve">Skuodo rajono savivaldybės tarybos </w:t>
      </w:r>
    </w:p>
    <w:p w:rsidR="00F96088" w:rsidRDefault="001A320C" w:rsidP="009736D8">
      <w:pPr>
        <w:ind w:left="4678"/>
      </w:pPr>
      <w:r>
        <w:t xml:space="preserve">2020 m. </w:t>
      </w:r>
      <w:r w:rsidR="00E02F90">
        <w:t>gruodžio</w:t>
      </w:r>
      <w:r>
        <w:t xml:space="preserve"> </w:t>
      </w:r>
      <w:r w:rsidR="009736D8">
        <w:t>10</w:t>
      </w:r>
      <w:r>
        <w:t xml:space="preserve">d. </w:t>
      </w:r>
      <w:r w:rsidR="00F96088">
        <w:t xml:space="preserve">sprendimu </w:t>
      </w:r>
      <w:bookmarkStart w:id="1" w:name="SHOWS"/>
      <w:r w:rsidR="00F96088">
        <w:t xml:space="preserve">Nr. </w:t>
      </w:r>
      <w:bookmarkEnd w:id="1"/>
      <w:r>
        <w:t>T10-</w:t>
      </w:r>
      <w:r w:rsidR="009736D8">
        <w:t>228/T9-</w:t>
      </w:r>
    </w:p>
    <w:bookmarkEnd w:id="0"/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E02F90" w:rsidRPr="009A710A" w:rsidRDefault="009A710A" w:rsidP="00E02F90">
      <w:pPr>
        <w:jc w:val="center"/>
        <w:rPr>
          <w:b/>
          <w:caps/>
        </w:rPr>
      </w:pPr>
      <w:r w:rsidRPr="009A710A">
        <w:rPr>
          <w:b/>
          <w:caps/>
        </w:rPr>
        <w:t>Turto, PERDUODAMO SKUODO RAJONO SAVIVALDYBĖS NUOSAVYBĖN, SĄRAŠAS</w:t>
      </w:r>
    </w:p>
    <w:p w:rsidR="00F96088" w:rsidRDefault="00F96088" w:rsidP="00F96088">
      <w:pPr>
        <w:jc w:val="center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64"/>
        <w:gridCol w:w="1578"/>
        <w:gridCol w:w="1559"/>
        <w:gridCol w:w="1134"/>
        <w:gridCol w:w="1376"/>
        <w:gridCol w:w="843"/>
        <w:gridCol w:w="980"/>
        <w:gridCol w:w="1366"/>
      </w:tblGrid>
      <w:tr w:rsidR="009A710A" w:rsidRPr="00E02F90" w:rsidTr="00797B9F">
        <w:trPr>
          <w:trHeight w:val="10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jc w:val="center"/>
              <w:rPr>
                <w:bCs/>
              </w:rPr>
            </w:pPr>
            <w:r w:rsidRPr="00E02F90">
              <w:rPr>
                <w:bCs/>
              </w:rPr>
              <w:t>Eil. Nr.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jc w:val="center"/>
              <w:rPr>
                <w:bCs/>
                <w:szCs w:val="20"/>
              </w:rPr>
            </w:pPr>
            <w:r w:rsidRPr="00E02F90">
              <w:rPr>
                <w:bCs/>
                <w:szCs w:val="20"/>
              </w:rPr>
              <w:t>Mokyklos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10A" w:rsidRPr="00E02F90" w:rsidRDefault="009A710A" w:rsidP="009A710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Turto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jc w:val="center"/>
              <w:rPr>
                <w:bCs/>
                <w:szCs w:val="20"/>
              </w:rPr>
            </w:pPr>
            <w:r w:rsidRPr="00E02F90">
              <w:rPr>
                <w:bCs/>
                <w:szCs w:val="20"/>
              </w:rPr>
              <w:t>Įsigijimo metai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jc w:val="center"/>
              <w:rPr>
                <w:bCs/>
                <w:szCs w:val="20"/>
              </w:rPr>
            </w:pPr>
            <w:r w:rsidRPr="00E02F90">
              <w:rPr>
                <w:bCs/>
                <w:szCs w:val="20"/>
              </w:rPr>
              <w:t>Inventorinis numeris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HelveticaLT" w:hAnsi="HelveticaLT"/>
                <w:lang w:val="en-GB"/>
              </w:rPr>
            </w:pPr>
            <w:r w:rsidRPr="00E02F90">
              <w:rPr>
                <w:bCs/>
                <w:color w:val="000000"/>
              </w:rPr>
              <w:t>Kiekis (vnt</w:t>
            </w:r>
            <w:r>
              <w:rPr>
                <w:bCs/>
                <w:color w:val="000000"/>
              </w:rPr>
              <w:t>.</w:t>
            </w:r>
            <w:r w:rsidRPr="00E02F90">
              <w:rPr>
                <w:bCs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</w:rPr>
            </w:pPr>
            <w:r w:rsidRPr="00E02F90">
              <w:rPr>
                <w:bCs/>
                <w:color w:val="000000"/>
              </w:rPr>
              <w:t>Vieneto kaina (Eur)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9A710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</w:rPr>
            </w:pPr>
            <w:r w:rsidRPr="00E02F90">
              <w:rPr>
                <w:bCs/>
                <w:color w:val="000000"/>
              </w:rPr>
              <w:t>Bendra įsigijimo   vertė (Eur)</w:t>
            </w:r>
          </w:p>
        </w:tc>
      </w:tr>
      <w:tr w:rsidR="009A710A" w:rsidRPr="00E02F90" w:rsidTr="00797B9F">
        <w:trPr>
          <w:trHeight w:val="174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1</w:t>
            </w:r>
            <w: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Pranciškaus Žadeikio gimnazija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 xml:space="preserve">IT-015088    IT-015089    IT-015090    IT-015091    IT-015092    IT-015093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3</w:t>
            </w:r>
            <w:r>
              <w:t xml:space="preserve"> </w:t>
            </w:r>
            <w:r w:rsidRPr="00E02F90">
              <w:t>395,10</w:t>
            </w:r>
          </w:p>
        </w:tc>
      </w:tr>
      <w:tr w:rsidR="009A710A" w:rsidRPr="00E02F90" w:rsidTr="00797B9F">
        <w:trPr>
          <w:trHeight w:val="23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</w:t>
            </w:r>
            <w: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Bartuvos progimnazija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 xml:space="preserve">IT-015094    IT-015095       IT-015096    IT-015097    IT-015098    IT-015099    IT-015100    IT-015101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45</w:t>
            </w:r>
            <w:r>
              <w:t xml:space="preserve"> </w:t>
            </w:r>
            <w:r w:rsidRPr="00E02F90">
              <w:t>26,80</w:t>
            </w:r>
          </w:p>
        </w:tc>
      </w:tr>
      <w:tr w:rsidR="009A710A" w:rsidRPr="00E02F90" w:rsidTr="00797B9F">
        <w:trPr>
          <w:trHeight w:val="169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3</w:t>
            </w:r>
            <w: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rajono Ylakių gimnazija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IT-015102    IT-015103    IT-015104    IT-015105    IT-015106    IT-015107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3</w:t>
            </w:r>
            <w:r>
              <w:t xml:space="preserve"> </w:t>
            </w:r>
            <w:r w:rsidRPr="00E02F90">
              <w:t>395,10</w:t>
            </w:r>
          </w:p>
        </w:tc>
      </w:tr>
      <w:tr w:rsidR="009A710A" w:rsidRPr="00E02F90" w:rsidTr="00797B9F">
        <w:trPr>
          <w:trHeight w:val="18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4</w:t>
            </w:r>
            <w: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rajono Mosėdžio gimnazija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IT-015108    IT-015109    IT-015110     IT-015111    IT-015112    IT-015113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3</w:t>
            </w:r>
            <w:r>
              <w:t xml:space="preserve"> </w:t>
            </w:r>
            <w:r w:rsidRPr="00E02F90">
              <w:t>395,10</w:t>
            </w:r>
          </w:p>
        </w:tc>
      </w:tr>
      <w:tr w:rsidR="009A710A" w:rsidRPr="00E02F90" w:rsidTr="00797B9F">
        <w:trPr>
          <w:trHeight w:val="11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rajono Barstyčių pagrindinė mokykla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IT-015114    IT-015115    IT-015116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1</w:t>
            </w:r>
            <w:r>
              <w:t xml:space="preserve"> </w:t>
            </w:r>
            <w:r w:rsidRPr="00E02F90">
              <w:t>697,55</w:t>
            </w:r>
          </w:p>
        </w:tc>
      </w:tr>
      <w:tr w:rsidR="009A710A" w:rsidRPr="00E02F90" w:rsidTr="00797B9F">
        <w:trPr>
          <w:trHeight w:val="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lastRenderedPageBreak/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Skuodo rajono Aleksandrijos pagrindinė mokykla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0A" w:rsidRDefault="009A710A" w:rsidP="009A710A">
            <w:r>
              <w:t>Nešiojamasis kompiuteris</w:t>
            </w:r>
          </w:p>
          <w:p w:rsidR="009A710A" w:rsidRPr="00E02F90" w:rsidRDefault="009A710A" w:rsidP="009A710A">
            <w:pPr>
              <w:jc w:val="center"/>
            </w:pPr>
            <w:r w:rsidRPr="004A6091">
              <w:t xml:space="preserve">LENOVO THINKPAD L15 GEN 1 AMD RYZEN 5 </w:t>
            </w:r>
            <w:r>
              <w:t>su</w:t>
            </w:r>
            <w:r w:rsidRPr="004A6091">
              <w:t xml:space="preserve"> </w:t>
            </w:r>
            <w:r>
              <w:t>krepšiu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2020 m.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IT-015117    IT-015118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565,85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1</w:t>
            </w:r>
            <w:r>
              <w:t xml:space="preserve"> </w:t>
            </w:r>
            <w:r w:rsidRPr="00E02F90">
              <w:t>131,70</w:t>
            </w:r>
          </w:p>
        </w:tc>
      </w:tr>
      <w:tr w:rsidR="009A710A" w:rsidRPr="00E02F90" w:rsidTr="00797B9F">
        <w:trPr>
          <w:trHeight w:val="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A" w:rsidRPr="00E02F90" w:rsidRDefault="009A710A" w:rsidP="00DA0831">
            <w:pPr>
              <w:jc w:val="center"/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0A" w:rsidRPr="00E02F90" w:rsidRDefault="009A710A" w:rsidP="00DA0831">
            <w:pPr>
              <w:jc w:val="center"/>
            </w:pPr>
            <w:r w:rsidRPr="00E02F90">
              <w:t>Iš viso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DA0831"/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2045AD">
            <w:pPr>
              <w:jc w:val="center"/>
              <w:rPr>
                <w:color w:val="000000"/>
              </w:rPr>
            </w:pPr>
            <w:r w:rsidRPr="00E02F90">
              <w:rPr>
                <w:color w:val="000000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A" w:rsidRPr="00E02F90" w:rsidRDefault="009A710A" w:rsidP="002045AD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A" w:rsidRPr="00E02F90" w:rsidRDefault="009A710A" w:rsidP="002045AD">
            <w:pPr>
              <w:jc w:val="center"/>
            </w:pPr>
            <w:r w:rsidRPr="00E02F90">
              <w:t>17</w:t>
            </w:r>
            <w:r>
              <w:t xml:space="preserve"> </w:t>
            </w:r>
            <w:r w:rsidRPr="00E02F90">
              <w:t>541,35</w:t>
            </w:r>
          </w:p>
        </w:tc>
      </w:tr>
    </w:tbl>
    <w:p w:rsidR="009A710A" w:rsidRDefault="009A710A" w:rsidP="00315646">
      <w:pPr>
        <w:jc w:val="center"/>
      </w:pPr>
    </w:p>
    <w:p w:rsidR="009A710A" w:rsidRDefault="009A710A" w:rsidP="00315646">
      <w:pPr>
        <w:jc w:val="center"/>
      </w:pPr>
    </w:p>
    <w:p w:rsidR="009A710A" w:rsidRDefault="00315646" w:rsidP="00315646">
      <w:pPr>
        <w:jc w:val="center"/>
      </w:pPr>
      <w:r>
        <w:t>____________________</w:t>
      </w:r>
    </w:p>
    <w:p w:rsidR="00315646" w:rsidRDefault="00315646" w:rsidP="00315646">
      <w:pPr>
        <w:jc w:val="center"/>
      </w:pPr>
    </w:p>
    <w:p w:rsidR="00315646" w:rsidRDefault="002045AD" w:rsidP="00315646">
      <w:pPr>
        <w:jc w:val="center"/>
      </w:pPr>
      <w:r>
        <w:t xml:space="preserve"> </w:t>
      </w:r>
    </w:p>
    <w:p w:rsidR="00AC2E20" w:rsidRDefault="00AC2E20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9A710A" w:rsidRDefault="009A710A" w:rsidP="00A70996">
      <w:pPr>
        <w:pStyle w:val="Antrats"/>
        <w:rPr>
          <w:lang w:eastAsia="de-DE"/>
        </w:rPr>
      </w:pPr>
    </w:p>
    <w:p w:rsidR="00D55ECE" w:rsidRDefault="00D55ECE" w:rsidP="00A70996">
      <w:pPr>
        <w:pStyle w:val="Antrats"/>
        <w:rPr>
          <w:lang w:eastAsia="de-DE"/>
        </w:rPr>
      </w:pPr>
      <w:r>
        <w:rPr>
          <w:lang w:eastAsia="de-DE"/>
        </w:rPr>
        <w:t>Ramutė Perminienė</w:t>
      </w:r>
      <w:r w:rsidR="00AC2E20">
        <w:rPr>
          <w:lang w:eastAsia="de-DE"/>
        </w:rPr>
        <w:t>, tel. (8 440)  73 992</w:t>
      </w:r>
    </w:p>
    <w:sectPr w:rsidR="00D55ECE" w:rsidSect="002045AD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6" w:rsidRDefault="00D67846">
      <w:r>
        <w:separator/>
      </w:r>
    </w:p>
  </w:endnote>
  <w:endnote w:type="continuationSeparator" w:id="0">
    <w:p w:rsidR="00D67846" w:rsidRDefault="00D6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6" w:rsidRDefault="00D67846">
      <w:r>
        <w:separator/>
      </w:r>
    </w:p>
  </w:footnote>
  <w:footnote w:type="continuationSeparator" w:id="0">
    <w:p w:rsidR="00D67846" w:rsidRDefault="00D6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D6784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36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58B2" w:rsidRDefault="00D678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C387F"/>
    <w:rsid w:val="001907FD"/>
    <w:rsid w:val="001A320C"/>
    <w:rsid w:val="001D3FD4"/>
    <w:rsid w:val="001E2675"/>
    <w:rsid w:val="002045AD"/>
    <w:rsid w:val="00251D75"/>
    <w:rsid w:val="002677C1"/>
    <w:rsid w:val="002D6CB5"/>
    <w:rsid w:val="00315646"/>
    <w:rsid w:val="00384540"/>
    <w:rsid w:val="00443AE5"/>
    <w:rsid w:val="005C1C7A"/>
    <w:rsid w:val="00636B97"/>
    <w:rsid w:val="00666DA5"/>
    <w:rsid w:val="006C719E"/>
    <w:rsid w:val="00751142"/>
    <w:rsid w:val="007724E1"/>
    <w:rsid w:val="00792D61"/>
    <w:rsid w:val="00797B9F"/>
    <w:rsid w:val="007B1F83"/>
    <w:rsid w:val="008023F1"/>
    <w:rsid w:val="008801AB"/>
    <w:rsid w:val="009736D8"/>
    <w:rsid w:val="009A710A"/>
    <w:rsid w:val="00A312A6"/>
    <w:rsid w:val="00A34FE9"/>
    <w:rsid w:val="00A70996"/>
    <w:rsid w:val="00AA36F0"/>
    <w:rsid w:val="00AC2E20"/>
    <w:rsid w:val="00C32330"/>
    <w:rsid w:val="00C51F52"/>
    <w:rsid w:val="00D13674"/>
    <w:rsid w:val="00D202D5"/>
    <w:rsid w:val="00D55ECE"/>
    <w:rsid w:val="00D67846"/>
    <w:rsid w:val="00E02F90"/>
    <w:rsid w:val="00E206FB"/>
    <w:rsid w:val="00E25B5E"/>
    <w:rsid w:val="00E44954"/>
    <w:rsid w:val="00E90C88"/>
    <w:rsid w:val="00F3444C"/>
    <w:rsid w:val="00F37302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17F0-659B-428C-9E9C-F29BD0D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 Sopaite</cp:lastModifiedBy>
  <cp:revision>4</cp:revision>
  <dcterms:created xsi:type="dcterms:W3CDTF">2020-12-08T08:49:00Z</dcterms:created>
  <dcterms:modified xsi:type="dcterms:W3CDTF">2020-12-10T12:50:00Z</dcterms:modified>
</cp:coreProperties>
</file>