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31334C8" w:rsidR="00B07BC5" w:rsidRPr="00294359" w:rsidRDefault="00E759E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E2E9A0C">
                <wp:simplePos x="0" y="0"/>
                <wp:positionH relativeFrom="column">
                  <wp:posOffset>4799648</wp:posOffset>
                </wp:positionH>
                <wp:positionV relativeFrom="paragraph">
                  <wp:posOffset>17462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95pt;margin-top:1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AAUem7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899E5D6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spalio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T10-204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2020 M. SAUSIO 30 D. SPRENDIMU  NR. T9-1 „DĖL SKUODO RAJONO SAVIVALDYBĖS 2020–2022 METŲ STRATEGINIO VEIKLOS PLANO PATVIRTINIMO“ PATVIRTINTO SKUODO RAJONO SAVIVALDYBĖS 2020–2022 METŲ STRATEGINIO VEIKLOS PLANO  PAPILDYMO NAUJA PRIEMONE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144160A4" w:rsidR="00B07BC5" w:rsidRDefault="00C60D3D">
      <w:pPr>
        <w:jc w:val="both"/>
      </w:pPr>
      <w:r>
        <w:tab/>
        <w:t xml:space="preserve">Pranešėja  </w:t>
      </w:r>
      <w:r w:rsidR="00720155">
        <w:t>Ona Malūkienė</w:t>
      </w:r>
    </w:p>
    <w:p w14:paraId="02D04B81" w14:textId="77777777" w:rsidR="00B07BC5" w:rsidRDefault="00B07BC5">
      <w:pPr>
        <w:jc w:val="both"/>
      </w:pPr>
    </w:p>
    <w:p w14:paraId="02D04B82" w14:textId="3D39A5BB" w:rsidR="00B07BC5" w:rsidRDefault="00C60D3D" w:rsidP="00720155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</w:pPr>
      <w:r>
        <w:t>Rengiamo projekto rengimo tikslas, esama padėtis šiuo klausimu, galimos neigiamos pasekmės priėmus sprendimą ir kokių priemonių reik</w:t>
      </w:r>
      <w:r w:rsidR="00E759E1">
        <w:t>ė</w:t>
      </w:r>
      <w:r>
        <w:t>tų imtis, kad jų būtų išvengta:</w:t>
      </w:r>
    </w:p>
    <w:p w14:paraId="696D0938" w14:textId="46505FEA" w:rsidR="00720155" w:rsidRDefault="00720155" w:rsidP="009C4E3E">
      <w:pPr>
        <w:pStyle w:val="Sraopastraipa"/>
        <w:ind w:left="0" w:firstLine="720"/>
        <w:jc w:val="both"/>
      </w:pPr>
      <w:r>
        <w:t>2</w:t>
      </w:r>
      <w:r w:rsidR="009C4E3E">
        <w:t>0</w:t>
      </w:r>
      <w:r>
        <w:t>20 m. kovo 31 d. Skuodo rajono savivaldybės administracija ir Nacionalinė švietimo agentūra pasirašė Iš Europos Sąjungos struktūrinių fondų lėšų bendrai finansuojamo projekto Nr. 09.2.1-ESFA-V-719-01-0001 „Kokybės krepšelis“</w:t>
      </w:r>
      <w:r w:rsidR="007E7A6F">
        <w:t xml:space="preserve"> </w:t>
      </w:r>
      <w:r>
        <w:t>Nacionalinės švietimo agentūros ir Skuodo rajono savivaldybės administracijos partnerystės sutartį</w:t>
      </w:r>
      <w:r w:rsidR="007E7A6F">
        <w:t xml:space="preserve">, gautos lėšos projekto finansavimui. Todėl reikalinga atskira priemonė Skuodo rajono savivaldybės strateginiame veiklos plane. </w:t>
      </w:r>
    </w:p>
    <w:p w14:paraId="02D04B84" w14:textId="478CDDF4" w:rsidR="00B07BC5" w:rsidRDefault="00C60D3D">
      <w:pPr>
        <w:ind w:firstLine="720"/>
        <w:jc w:val="both"/>
      </w:pPr>
      <w:r>
        <w:t xml:space="preserve">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0A799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0A799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D1E415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759E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759E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2020-10-21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0A799D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CBCE798" w:rsidR="00825E3E" w:rsidRPr="00D60EFA" w:rsidRDefault="00E759E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6472F586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759E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6010B02E" w:rsidR="00825E3E" w:rsidRPr="0042787C" w:rsidRDefault="00E759E1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B43D104" w:rsidR="00825E3E" w:rsidRPr="0042787C" w:rsidRDefault="00E759E1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2020-10-21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0A799D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13833C34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CA95CC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2C7317C8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56643164" w:rsidR="008C20A1" w:rsidRDefault="00D60EFA">
      <w:r>
        <w:t>Projekto autor</w:t>
      </w:r>
      <w:r w:rsidR="00E759E1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CEC4FE6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Skuodo rajono savivaldybės administracij</w:t>
            </w:r>
            <w:r w:rsidR="007E7A6F">
              <w:rPr>
                <w:lang w:eastAsia="de-DE"/>
              </w:rPr>
              <w:t>os</w:t>
            </w:r>
          </w:p>
          <w:p w14:paraId="02D04BC2" w14:textId="4C57FD92" w:rsidR="00825E3E" w:rsidRDefault="007E7A6F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Ona Malūkienė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2020-10-21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B724" w14:textId="77777777" w:rsidR="00AF0B40" w:rsidRDefault="00AF0B40">
      <w:r>
        <w:separator/>
      </w:r>
    </w:p>
  </w:endnote>
  <w:endnote w:type="continuationSeparator" w:id="0">
    <w:p w14:paraId="242020E8" w14:textId="77777777" w:rsidR="00AF0B40" w:rsidRDefault="00AF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97FB" w14:textId="77777777" w:rsidR="00AF0B40" w:rsidRDefault="00AF0B40">
      <w:r>
        <w:separator/>
      </w:r>
    </w:p>
  </w:footnote>
  <w:footnote w:type="continuationSeparator" w:id="0">
    <w:p w14:paraId="4E07A0F2" w14:textId="77777777" w:rsidR="00AF0B40" w:rsidRDefault="00AF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7023"/>
    <w:multiLevelType w:val="hybridMultilevel"/>
    <w:tmpl w:val="39C0FFB0"/>
    <w:lvl w:ilvl="0" w:tplc="EFF667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A799D"/>
    <w:rsid w:val="00270544"/>
    <w:rsid w:val="00294359"/>
    <w:rsid w:val="00351C61"/>
    <w:rsid w:val="003B4A17"/>
    <w:rsid w:val="0042787C"/>
    <w:rsid w:val="005646E8"/>
    <w:rsid w:val="005E31E8"/>
    <w:rsid w:val="00720155"/>
    <w:rsid w:val="0074367E"/>
    <w:rsid w:val="007E7A6F"/>
    <w:rsid w:val="00825E3E"/>
    <w:rsid w:val="008432AA"/>
    <w:rsid w:val="008C20A1"/>
    <w:rsid w:val="009A57C4"/>
    <w:rsid w:val="009C4E3E"/>
    <w:rsid w:val="009E2F24"/>
    <w:rsid w:val="00A909FD"/>
    <w:rsid w:val="00AF0B40"/>
    <w:rsid w:val="00B07BC5"/>
    <w:rsid w:val="00B41040"/>
    <w:rsid w:val="00C60D3D"/>
    <w:rsid w:val="00D036EB"/>
    <w:rsid w:val="00D60EFA"/>
    <w:rsid w:val="00E3360E"/>
    <w:rsid w:val="00E759E1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7201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5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5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2020-10-21T08:02:00Z</dcterms:created>
  <dcterms:modified xsi:type="dcterms:W3CDTF">2020-10-23T08:54:00Z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