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61D8" w:rsidRDefault="00F861D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3"/>
        <w:gridCol w:w="3057"/>
      </w:tblGrid>
      <w:tr w:rsidR="004712A3" w:rsidTr="00303582">
        <w:trPr>
          <w:cantSplit/>
        </w:trPr>
        <w:tc>
          <w:tcPr>
            <w:tcW w:w="9720" w:type="dxa"/>
            <w:gridSpan w:val="2"/>
            <w:tcBorders>
              <w:top w:val="nil"/>
              <w:left w:val="nil"/>
              <w:bottom w:val="nil"/>
              <w:right w:val="nil"/>
            </w:tcBorders>
          </w:tcPr>
          <w:p w:rsidR="004712A3" w:rsidRPr="00E239FA" w:rsidRDefault="004712A3" w:rsidP="00303582">
            <w:pPr>
              <w:jc w:val="center"/>
              <w:rPr>
                <w:b/>
                <w:bCs/>
                <w:sz w:val="28"/>
                <w:szCs w:val="28"/>
              </w:rPr>
            </w:pPr>
            <w:r w:rsidRPr="00E239FA">
              <w:rPr>
                <w:b/>
                <w:bCs/>
                <w:sz w:val="28"/>
                <w:szCs w:val="28"/>
              </w:rPr>
              <w:t>SKUODO RAJONO SAVIVALDYBĖS TARYBA</w:t>
            </w:r>
          </w:p>
        </w:tc>
      </w:tr>
      <w:tr w:rsidR="004712A3" w:rsidTr="00303582">
        <w:trPr>
          <w:cantSplit/>
        </w:trPr>
        <w:tc>
          <w:tcPr>
            <w:tcW w:w="6663" w:type="dxa"/>
            <w:tcBorders>
              <w:top w:val="nil"/>
              <w:left w:val="nil"/>
              <w:bottom w:val="nil"/>
              <w:right w:val="nil"/>
            </w:tcBorders>
          </w:tcPr>
          <w:p w:rsidR="004712A3" w:rsidRDefault="004712A3" w:rsidP="00303582">
            <w:pPr>
              <w:rPr>
                <w:color w:val="000000"/>
                <w:sz w:val="20"/>
              </w:rPr>
            </w:pPr>
          </w:p>
          <w:p w:rsidR="004712A3" w:rsidRDefault="004712A3" w:rsidP="00303582">
            <w:pPr>
              <w:rPr>
                <w:color w:val="000000"/>
                <w:sz w:val="20"/>
              </w:rPr>
            </w:pPr>
          </w:p>
        </w:tc>
        <w:tc>
          <w:tcPr>
            <w:tcW w:w="3057" w:type="dxa"/>
            <w:tcBorders>
              <w:top w:val="nil"/>
              <w:left w:val="nil"/>
              <w:bottom w:val="nil"/>
              <w:right w:val="nil"/>
            </w:tcBorders>
          </w:tcPr>
          <w:p w:rsidR="004712A3" w:rsidRDefault="004712A3" w:rsidP="00303582">
            <w:pPr>
              <w:rPr>
                <w:color w:val="000000"/>
                <w:sz w:val="20"/>
              </w:rPr>
            </w:pPr>
          </w:p>
          <w:p w:rsidR="004712A3" w:rsidRDefault="004712A3" w:rsidP="00303582">
            <w:pPr>
              <w:rPr>
                <w:color w:val="000000"/>
                <w:sz w:val="20"/>
              </w:rPr>
            </w:pPr>
            <w:r>
              <w:rPr>
                <w:color w:val="000000"/>
                <w:sz w:val="20"/>
              </w:rPr>
              <w:t>Teikti tarybai</w:t>
            </w:r>
          </w:p>
          <w:p w:rsidR="004712A3" w:rsidRPr="007905D7" w:rsidRDefault="00530D65" w:rsidP="00303582">
            <w:pPr>
              <w:rPr>
                <w:color w:val="000000"/>
                <w:sz w:val="20"/>
                <w:szCs w:val="20"/>
              </w:rPr>
            </w:pPr>
            <w:r>
              <w:rPr>
                <w:sz w:val="20"/>
                <w:szCs w:val="20"/>
              </w:rPr>
              <w:t>Petras Pušinskas</w:t>
            </w:r>
          </w:p>
        </w:tc>
      </w:tr>
      <w:tr w:rsidR="004712A3" w:rsidTr="00303582">
        <w:trPr>
          <w:cantSplit/>
        </w:trPr>
        <w:tc>
          <w:tcPr>
            <w:tcW w:w="9720" w:type="dxa"/>
            <w:gridSpan w:val="2"/>
            <w:tcBorders>
              <w:top w:val="nil"/>
              <w:left w:val="nil"/>
              <w:bottom w:val="nil"/>
              <w:right w:val="nil"/>
            </w:tcBorders>
          </w:tcPr>
          <w:p w:rsidR="004712A3" w:rsidRPr="00E239FA" w:rsidRDefault="004712A3" w:rsidP="00303582">
            <w:pPr>
              <w:jc w:val="center"/>
              <w:rPr>
                <w:b/>
                <w:bCs/>
                <w:color w:val="000000"/>
              </w:rPr>
            </w:pPr>
            <w:r w:rsidRPr="00E239FA">
              <w:rPr>
                <w:b/>
                <w:bCs/>
                <w:color w:val="000000"/>
              </w:rPr>
              <w:t>SPRENDIMAS</w:t>
            </w:r>
          </w:p>
        </w:tc>
      </w:tr>
      <w:tr w:rsidR="004712A3" w:rsidTr="00303582">
        <w:trPr>
          <w:cantSplit/>
        </w:trPr>
        <w:tc>
          <w:tcPr>
            <w:tcW w:w="9720" w:type="dxa"/>
            <w:gridSpan w:val="2"/>
            <w:tcBorders>
              <w:top w:val="nil"/>
              <w:left w:val="nil"/>
              <w:bottom w:val="nil"/>
              <w:right w:val="nil"/>
            </w:tcBorders>
          </w:tcPr>
          <w:p w:rsidR="004712A3" w:rsidRPr="00E32840" w:rsidRDefault="004712A3" w:rsidP="00303582">
            <w:pPr>
              <w:jc w:val="center"/>
              <w:rPr>
                <w:b/>
                <w:bCs/>
                <w:color w:val="000000"/>
              </w:rPr>
            </w:pPr>
            <w:r w:rsidRPr="00D24145">
              <w:rPr>
                <w:b/>
              </w:rPr>
              <w:t xml:space="preserve">DĖL </w:t>
            </w:r>
            <w:r w:rsidR="003E76C0">
              <w:rPr>
                <w:b/>
              </w:rPr>
              <w:t>ŽEMĖS MOKESČIO 20</w:t>
            </w:r>
            <w:r w:rsidR="00036FB5">
              <w:rPr>
                <w:b/>
              </w:rPr>
              <w:t>2</w:t>
            </w:r>
            <w:r w:rsidR="00930A01">
              <w:rPr>
                <w:b/>
              </w:rPr>
              <w:t>1</w:t>
            </w:r>
            <w:r w:rsidR="003E76C0">
              <w:rPr>
                <w:b/>
              </w:rPr>
              <w:t xml:space="preserve"> METŲ TARIFŲ NUSTATYMO</w:t>
            </w:r>
          </w:p>
        </w:tc>
      </w:tr>
      <w:tr w:rsidR="004712A3" w:rsidTr="00303582">
        <w:trPr>
          <w:cantSplit/>
        </w:trPr>
        <w:tc>
          <w:tcPr>
            <w:tcW w:w="9720" w:type="dxa"/>
            <w:gridSpan w:val="2"/>
            <w:tcBorders>
              <w:top w:val="nil"/>
              <w:left w:val="nil"/>
              <w:bottom w:val="nil"/>
              <w:right w:val="nil"/>
            </w:tcBorders>
          </w:tcPr>
          <w:p w:rsidR="004712A3" w:rsidRPr="0014297F" w:rsidRDefault="004712A3" w:rsidP="00303582">
            <w:pPr>
              <w:jc w:val="center"/>
              <w:rPr>
                <w:color w:val="000000"/>
              </w:rPr>
            </w:pPr>
          </w:p>
        </w:tc>
      </w:tr>
      <w:tr w:rsidR="004712A3" w:rsidRPr="00BD21DE" w:rsidTr="00303582">
        <w:trPr>
          <w:cantSplit/>
        </w:trPr>
        <w:tc>
          <w:tcPr>
            <w:tcW w:w="9720" w:type="dxa"/>
            <w:gridSpan w:val="2"/>
            <w:tcBorders>
              <w:top w:val="nil"/>
              <w:left w:val="nil"/>
              <w:bottom w:val="nil"/>
              <w:right w:val="nil"/>
            </w:tcBorders>
          </w:tcPr>
          <w:p w:rsidR="004712A3" w:rsidRPr="00BD21DE" w:rsidRDefault="004712A3" w:rsidP="00303582">
            <w:pPr>
              <w:jc w:val="center"/>
              <w:rPr>
                <w:color w:val="000000"/>
              </w:rPr>
            </w:pPr>
            <w:r w:rsidRPr="00D24145">
              <w:t xml:space="preserve">2020 m. birželio </w:t>
            </w:r>
            <w:r w:rsidR="007163DD">
              <w:t>23</w:t>
            </w:r>
            <w:r w:rsidR="007163DD" w:rsidRPr="00D24145">
              <w:t xml:space="preserve"> </w:t>
            </w:r>
            <w:r w:rsidRPr="00D24145">
              <w:t>d.</w:t>
            </w:r>
            <w:r w:rsidR="00424E99">
              <w:t xml:space="preserve"> </w:t>
            </w:r>
            <w:r w:rsidRPr="00BD21DE">
              <w:rPr>
                <w:color w:val="000000"/>
              </w:rPr>
              <w:t xml:space="preserve">Nr. </w:t>
            </w:r>
            <w:r w:rsidRPr="00D24145">
              <w:t>T10-125</w:t>
            </w:r>
            <w:r>
              <w:rPr>
                <w:color w:val="000000"/>
              </w:rPr>
              <w:t>/T9-</w:t>
            </w:r>
          </w:p>
        </w:tc>
      </w:tr>
      <w:tr w:rsidR="004712A3" w:rsidRPr="00BD21DE" w:rsidTr="00303582">
        <w:trPr>
          <w:cantSplit/>
        </w:trPr>
        <w:tc>
          <w:tcPr>
            <w:tcW w:w="9720" w:type="dxa"/>
            <w:gridSpan w:val="2"/>
            <w:tcBorders>
              <w:top w:val="nil"/>
              <w:left w:val="nil"/>
              <w:bottom w:val="nil"/>
              <w:right w:val="nil"/>
            </w:tcBorders>
          </w:tcPr>
          <w:p w:rsidR="004712A3" w:rsidRPr="00BD21DE" w:rsidRDefault="004712A3" w:rsidP="00303582">
            <w:pPr>
              <w:jc w:val="center"/>
              <w:rPr>
                <w:color w:val="000000"/>
              </w:rPr>
            </w:pPr>
            <w:r w:rsidRPr="00BD21DE">
              <w:rPr>
                <w:color w:val="000000"/>
              </w:rPr>
              <w:t>Skuodas</w:t>
            </w:r>
          </w:p>
        </w:tc>
      </w:tr>
    </w:tbl>
    <w:p w:rsidR="004712A3" w:rsidRPr="00BD21DE" w:rsidRDefault="004712A3" w:rsidP="004712A3">
      <w:pPr>
        <w:jc w:val="both"/>
      </w:pPr>
    </w:p>
    <w:p w:rsidR="004712A3" w:rsidRDefault="004712A3" w:rsidP="004712A3">
      <w:pPr>
        <w:jc w:val="both"/>
      </w:pPr>
      <w:r>
        <w:tab/>
      </w:r>
    </w:p>
    <w:p w:rsidR="003E76C0" w:rsidRDefault="003E76C0" w:rsidP="003E76C0">
      <w:pPr>
        <w:pStyle w:val="Pagrindinistekstas"/>
        <w:ind w:firstLine="1309"/>
      </w:pPr>
      <w:r>
        <w:t>Vadovaudamasi Lietuvos Respublikos vietos savivaldos įstatymo 16 straipsnio 2 dalies 37 punktu, Lietuvos Respublikos žemės mokesčio  įstatymo  6 straipsnio 1 ir 2 dalimis, Skuodo rajono savivaldybės taryba  n u s p r e n d ž i a:</w:t>
      </w:r>
    </w:p>
    <w:p w:rsidR="003E76C0" w:rsidRDefault="003E76C0" w:rsidP="00847A4D">
      <w:pPr>
        <w:pStyle w:val="Pagrindinistekstas"/>
        <w:ind w:firstLine="1309"/>
      </w:pPr>
      <w:r>
        <w:t>Nustatyti žemės mokesčio 20</w:t>
      </w:r>
      <w:r w:rsidR="00036FB5">
        <w:t>2</w:t>
      </w:r>
      <w:r w:rsidR="00207696">
        <w:t>1</w:t>
      </w:r>
      <w:r>
        <w:t xml:space="preserve"> metų tarifus (procentais nuo žemės mokestinės vertės):</w:t>
      </w:r>
    </w:p>
    <w:p w:rsidR="003E76C0" w:rsidRDefault="003E76C0" w:rsidP="00C03C68">
      <w:pPr>
        <w:pStyle w:val="Pagrindinistekstas"/>
        <w:numPr>
          <w:ilvl w:val="0"/>
          <w:numId w:val="10"/>
        </w:numPr>
      </w:pPr>
      <w:r w:rsidRPr="007163DD">
        <w:rPr>
          <w:b/>
          <w:bCs/>
        </w:rPr>
        <w:t>Žemės ūkio paskirties žemei (610) –</w:t>
      </w:r>
      <w:r>
        <w:t xml:space="preserve"> </w:t>
      </w:r>
      <w:r w:rsidRPr="00C03C68">
        <w:rPr>
          <w:b/>
          <w:bCs/>
        </w:rPr>
        <w:t>0,</w:t>
      </w:r>
      <w:r w:rsidR="00C03C68" w:rsidRPr="00C03C68">
        <w:rPr>
          <w:b/>
          <w:bCs/>
        </w:rPr>
        <w:t>9</w:t>
      </w:r>
      <w:r w:rsidR="00C03C68">
        <w:t>.</w:t>
      </w:r>
    </w:p>
    <w:p w:rsidR="003E76C0" w:rsidRDefault="003E76C0" w:rsidP="003E76C0">
      <w:pPr>
        <w:pStyle w:val="Pagrindinistekstas"/>
        <w:numPr>
          <w:ilvl w:val="0"/>
          <w:numId w:val="10"/>
        </w:numPr>
      </w:pPr>
      <w:r>
        <w:t>Miškų ūkio paskirties žemei (710) – 1.</w:t>
      </w:r>
    </w:p>
    <w:p w:rsidR="003E76C0" w:rsidRDefault="003E76C0" w:rsidP="003E76C0">
      <w:pPr>
        <w:pStyle w:val="Pagrindinistekstas"/>
        <w:numPr>
          <w:ilvl w:val="0"/>
          <w:numId w:val="10"/>
        </w:numPr>
      </w:pPr>
      <w:r>
        <w:t>Konservacinės paskirties žemei (810) – 1.</w:t>
      </w:r>
    </w:p>
    <w:p w:rsidR="003E76C0" w:rsidRDefault="003E76C0" w:rsidP="003E76C0">
      <w:pPr>
        <w:pStyle w:val="Pagrindinistekstas"/>
        <w:numPr>
          <w:ilvl w:val="0"/>
          <w:numId w:val="10"/>
        </w:numPr>
      </w:pPr>
      <w:r>
        <w:t>Vandens ūkio paskirties žemei (820) – 1.</w:t>
      </w:r>
    </w:p>
    <w:p w:rsidR="003E76C0" w:rsidRDefault="003E76C0" w:rsidP="003E76C0">
      <w:pPr>
        <w:pStyle w:val="Pagrindinistekstas"/>
        <w:numPr>
          <w:ilvl w:val="0"/>
          <w:numId w:val="10"/>
        </w:numPr>
      </w:pPr>
      <w:r>
        <w:t>Kitos paskirties žemei (995) – 0,65.</w:t>
      </w:r>
    </w:p>
    <w:p w:rsidR="003E76C0" w:rsidRDefault="003E76C0" w:rsidP="003E76C0">
      <w:pPr>
        <w:pStyle w:val="Pagrindinistekstas"/>
        <w:numPr>
          <w:ilvl w:val="0"/>
          <w:numId w:val="10"/>
        </w:numPr>
      </w:pPr>
      <w:r>
        <w:t>Kitai 1–5 punktuose nenurodytos paskirties žemei – 1.</w:t>
      </w:r>
    </w:p>
    <w:p w:rsidR="003E76C0" w:rsidRDefault="003E76C0" w:rsidP="003E76C0">
      <w:pPr>
        <w:pStyle w:val="Pagrindinistekstas"/>
        <w:numPr>
          <w:ilvl w:val="0"/>
          <w:numId w:val="10"/>
        </w:numPr>
      </w:pPr>
      <w:r>
        <w:t>Apleistų žemės ūkio naudmenų žemei</w:t>
      </w:r>
      <w:r w:rsidR="00602CAB">
        <w:t xml:space="preserve"> (apleistai sklypo daliai)</w:t>
      </w:r>
      <w:r>
        <w:t xml:space="preserve"> – 4.  </w:t>
      </w:r>
    </w:p>
    <w:p w:rsidR="00847A4D" w:rsidRDefault="00847A4D" w:rsidP="00847A4D">
      <w:pPr>
        <w:ind w:right="-1"/>
        <w:jc w:val="both"/>
      </w:pPr>
      <w:r>
        <w:rPr>
          <w:color w:val="000000"/>
        </w:rPr>
        <w:t xml:space="preserve">                     </w:t>
      </w:r>
      <w:r w:rsidR="00424E99">
        <w:rPr>
          <w:color w:val="000000"/>
        </w:rPr>
        <w:t xml:space="preserve"> </w:t>
      </w:r>
      <w:r w:rsidRPr="00847A4D">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4712A3" w:rsidRPr="00BD21DE" w:rsidRDefault="004712A3" w:rsidP="004712A3">
      <w:pPr>
        <w:jc w:val="both"/>
      </w:pPr>
    </w:p>
    <w:p w:rsidR="004712A3" w:rsidRPr="00BD21DE" w:rsidRDefault="004712A3" w:rsidP="004712A3">
      <w:pPr>
        <w:jc w:val="both"/>
      </w:pPr>
    </w:p>
    <w:p w:rsidR="004712A3" w:rsidRDefault="004712A3" w:rsidP="004712A3">
      <w:pPr>
        <w:jc w:val="both"/>
      </w:pPr>
    </w:p>
    <w:p w:rsidR="004712A3" w:rsidRDefault="004712A3" w:rsidP="004712A3">
      <w:pPr>
        <w:jc w:val="both"/>
      </w:pPr>
    </w:p>
    <w:p w:rsidR="004712A3" w:rsidRPr="00BD21DE" w:rsidRDefault="004712A3" w:rsidP="004712A3">
      <w:pPr>
        <w:jc w:val="both"/>
      </w:pPr>
    </w:p>
    <w:p w:rsidR="004712A3" w:rsidRPr="00BD21DE" w:rsidRDefault="004712A3" w:rsidP="004712A3">
      <w:pPr>
        <w:jc w:val="both"/>
      </w:pPr>
    </w:p>
    <w:tbl>
      <w:tblPr>
        <w:tblW w:w="0" w:type="auto"/>
        <w:tblLook w:val="01E0" w:firstRow="1" w:lastRow="1" w:firstColumn="1" w:lastColumn="1" w:noHBand="0" w:noVBand="0"/>
      </w:tblPr>
      <w:tblGrid>
        <w:gridCol w:w="4927"/>
        <w:gridCol w:w="4927"/>
      </w:tblGrid>
      <w:tr w:rsidR="004712A3" w:rsidTr="00303582">
        <w:tc>
          <w:tcPr>
            <w:tcW w:w="4927" w:type="dxa"/>
            <w:shd w:val="clear" w:color="auto" w:fill="auto"/>
          </w:tcPr>
          <w:p w:rsidR="004712A3" w:rsidRDefault="003E76C0" w:rsidP="00303582">
            <w:pPr>
              <w:jc w:val="both"/>
            </w:pPr>
            <w:r>
              <w:t>Savivaldybės meras</w:t>
            </w:r>
          </w:p>
        </w:tc>
        <w:tc>
          <w:tcPr>
            <w:tcW w:w="4927" w:type="dxa"/>
            <w:shd w:val="clear" w:color="auto" w:fill="auto"/>
          </w:tcPr>
          <w:p w:rsidR="004712A3" w:rsidRDefault="003E76C0" w:rsidP="00303582">
            <w:pPr>
              <w:jc w:val="right"/>
            </w:pPr>
            <w:r>
              <w:t>Petras Pušinskas</w:t>
            </w:r>
          </w:p>
        </w:tc>
      </w:tr>
    </w:tbl>
    <w:p w:rsidR="004712A3" w:rsidRPr="00BD21DE" w:rsidRDefault="004712A3" w:rsidP="004712A3">
      <w:pPr>
        <w:jc w:val="both"/>
      </w:pPr>
    </w:p>
    <w:p w:rsidR="004712A3" w:rsidRPr="00BD21DE" w:rsidRDefault="004712A3" w:rsidP="004712A3">
      <w:pPr>
        <w:jc w:val="both"/>
      </w:pPr>
      <w:r w:rsidRPr="00BD21DE">
        <w:tab/>
      </w:r>
    </w:p>
    <w:p w:rsidR="004712A3" w:rsidRDefault="004712A3" w:rsidP="004712A3">
      <w:pPr>
        <w:jc w:val="both"/>
      </w:pPr>
    </w:p>
    <w:p w:rsidR="004712A3" w:rsidRDefault="004712A3" w:rsidP="004712A3">
      <w:pPr>
        <w:jc w:val="both"/>
      </w:pPr>
    </w:p>
    <w:p w:rsidR="004712A3" w:rsidRDefault="004712A3" w:rsidP="004712A3">
      <w:pPr>
        <w:jc w:val="both"/>
      </w:pPr>
    </w:p>
    <w:p w:rsidR="004712A3" w:rsidRDefault="004712A3" w:rsidP="004712A3">
      <w:pPr>
        <w:jc w:val="both"/>
      </w:pPr>
    </w:p>
    <w:p w:rsidR="004712A3" w:rsidRDefault="004712A3" w:rsidP="004712A3">
      <w:pPr>
        <w:jc w:val="both"/>
      </w:pPr>
    </w:p>
    <w:p w:rsidR="004712A3" w:rsidRDefault="004712A3" w:rsidP="004712A3">
      <w:pPr>
        <w:jc w:val="both"/>
      </w:pPr>
    </w:p>
    <w:p w:rsidR="004712A3" w:rsidRDefault="004712A3" w:rsidP="004712A3">
      <w:pPr>
        <w:jc w:val="both"/>
      </w:pPr>
    </w:p>
    <w:p w:rsidR="004712A3" w:rsidRPr="00BD21DE" w:rsidRDefault="004712A3" w:rsidP="004712A3">
      <w:pPr>
        <w:jc w:val="both"/>
      </w:pPr>
    </w:p>
    <w:p w:rsidR="007724E1" w:rsidRDefault="004712A3" w:rsidP="0075016B">
      <w:pPr>
        <w:jc w:val="both"/>
      </w:pPr>
      <w:r w:rsidRPr="00D24145">
        <w:rPr>
          <w:lang w:eastAsia="de-DE"/>
        </w:rPr>
        <w:t>Nijolė Mackevičienė</w:t>
      </w:r>
      <w:r>
        <w:rPr>
          <w:lang w:eastAsia="de-DE"/>
        </w:rPr>
        <w:t xml:space="preserve">, </w:t>
      </w:r>
      <w:r w:rsidRPr="00D24145">
        <w:rPr>
          <w:lang w:eastAsia="de-DE"/>
        </w:rPr>
        <w:t xml:space="preserve">(8 440) </w:t>
      </w:r>
      <w:r w:rsidR="0070387E">
        <w:rPr>
          <w:lang w:eastAsia="de-DE"/>
        </w:rPr>
        <w:t xml:space="preserve"> </w:t>
      </w:r>
      <w:r w:rsidRPr="00D24145">
        <w:rPr>
          <w:lang w:eastAsia="de-DE"/>
        </w:rPr>
        <w:t>45</w:t>
      </w:r>
      <w:r w:rsidR="0070387E">
        <w:rPr>
          <w:lang w:eastAsia="de-DE"/>
        </w:rPr>
        <w:t xml:space="preserve"> </w:t>
      </w:r>
      <w:r w:rsidRPr="00D24145">
        <w:rPr>
          <w:lang w:eastAsia="de-DE"/>
        </w:rPr>
        <w:t>554</w:t>
      </w:r>
    </w:p>
    <w:sectPr w:rsidR="007724E1" w:rsidSect="004712A3">
      <w:headerReference w:type="first" r:id="rId7"/>
      <w:pgSz w:w="12240" w:h="15840" w:code="1"/>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025B" w:rsidRDefault="00F2025B" w:rsidP="004712A3">
      <w:r>
        <w:separator/>
      </w:r>
    </w:p>
  </w:endnote>
  <w:endnote w:type="continuationSeparator" w:id="0">
    <w:p w:rsidR="00F2025B" w:rsidRDefault="00F2025B" w:rsidP="0047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025B" w:rsidRDefault="00F2025B" w:rsidP="004712A3">
      <w:r>
        <w:separator/>
      </w:r>
    </w:p>
  </w:footnote>
  <w:footnote w:type="continuationSeparator" w:id="0">
    <w:p w:rsidR="00F2025B" w:rsidRDefault="00F2025B" w:rsidP="00471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12A3" w:rsidRPr="004712A3" w:rsidRDefault="00C03C68" w:rsidP="004712A3">
    <w:pPr>
      <w:pStyle w:val="Antrats"/>
      <w:jc w:val="right"/>
      <w:rPr>
        <w:b/>
      </w:rPr>
    </w:pPr>
    <w:r>
      <w:rPr>
        <w:b/>
      </w:rPr>
      <w:t>A</w:t>
    </w:r>
    <w:r w:rsidR="007163DD">
      <w:rPr>
        <w:b/>
      </w:rPr>
      <w:t>lternatyvus p</w:t>
    </w:r>
    <w:r w:rsidR="004712A3" w:rsidRPr="004712A3">
      <w:rPr>
        <w:b/>
      </w:rPr>
      <w:t>rojektas</w:t>
    </w:r>
  </w:p>
  <w:p w:rsidR="004712A3" w:rsidRDefault="00F861D8" w:rsidP="004712A3">
    <w:pPr>
      <w:pStyle w:val="Antrats"/>
      <w:jc w:val="center"/>
    </w:pPr>
    <w:r>
      <w:rPr>
        <w:noProof/>
      </w:rPr>
      <w:drawing>
        <wp:inline distT="0" distB="0" distL="0" distR="0" wp14:anchorId="70B6CB98">
          <wp:extent cx="548640" cy="658495"/>
          <wp:effectExtent l="0" t="0" r="3810" b="825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0155A23"/>
    <w:multiLevelType w:val="hybridMultilevel"/>
    <w:tmpl w:val="0C9C1730"/>
    <w:lvl w:ilvl="0" w:tplc="828A53F4">
      <w:start w:val="1"/>
      <w:numFmt w:val="decimal"/>
      <w:lvlText w:val="%1."/>
      <w:lvlJc w:val="left"/>
      <w:pPr>
        <w:tabs>
          <w:tab w:val="num" w:pos="2747"/>
        </w:tabs>
        <w:ind w:left="2747" w:hanging="1500"/>
      </w:pPr>
      <w:rPr>
        <w:rFonts w:hint="default"/>
      </w:rPr>
    </w:lvl>
    <w:lvl w:ilvl="1" w:tplc="04270019" w:tentative="1">
      <w:start w:val="1"/>
      <w:numFmt w:val="lowerLetter"/>
      <w:lvlText w:val="%2."/>
      <w:lvlJc w:val="left"/>
      <w:pPr>
        <w:tabs>
          <w:tab w:val="num" w:pos="2327"/>
        </w:tabs>
        <w:ind w:left="2327" w:hanging="360"/>
      </w:pPr>
    </w:lvl>
    <w:lvl w:ilvl="2" w:tplc="0427001B" w:tentative="1">
      <w:start w:val="1"/>
      <w:numFmt w:val="lowerRoman"/>
      <w:lvlText w:val="%3."/>
      <w:lvlJc w:val="right"/>
      <w:pPr>
        <w:tabs>
          <w:tab w:val="num" w:pos="3047"/>
        </w:tabs>
        <w:ind w:left="3047" w:hanging="180"/>
      </w:pPr>
    </w:lvl>
    <w:lvl w:ilvl="3" w:tplc="0427000F" w:tentative="1">
      <w:start w:val="1"/>
      <w:numFmt w:val="decimal"/>
      <w:lvlText w:val="%4."/>
      <w:lvlJc w:val="left"/>
      <w:pPr>
        <w:tabs>
          <w:tab w:val="num" w:pos="3767"/>
        </w:tabs>
        <w:ind w:left="3767" w:hanging="360"/>
      </w:pPr>
    </w:lvl>
    <w:lvl w:ilvl="4" w:tplc="04270019" w:tentative="1">
      <w:start w:val="1"/>
      <w:numFmt w:val="lowerLetter"/>
      <w:lvlText w:val="%5."/>
      <w:lvlJc w:val="left"/>
      <w:pPr>
        <w:tabs>
          <w:tab w:val="num" w:pos="4487"/>
        </w:tabs>
        <w:ind w:left="4487" w:hanging="360"/>
      </w:pPr>
    </w:lvl>
    <w:lvl w:ilvl="5" w:tplc="0427001B" w:tentative="1">
      <w:start w:val="1"/>
      <w:numFmt w:val="lowerRoman"/>
      <w:lvlText w:val="%6."/>
      <w:lvlJc w:val="right"/>
      <w:pPr>
        <w:tabs>
          <w:tab w:val="num" w:pos="5207"/>
        </w:tabs>
        <w:ind w:left="5207" w:hanging="180"/>
      </w:pPr>
    </w:lvl>
    <w:lvl w:ilvl="6" w:tplc="0427000F" w:tentative="1">
      <w:start w:val="1"/>
      <w:numFmt w:val="decimal"/>
      <w:lvlText w:val="%7."/>
      <w:lvlJc w:val="left"/>
      <w:pPr>
        <w:tabs>
          <w:tab w:val="num" w:pos="5927"/>
        </w:tabs>
        <w:ind w:left="5927" w:hanging="360"/>
      </w:pPr>
    </w:lvl>
    <w:lvl w:ilvl="7" w:tplc="04270019" w:tentative="1">
      <w:start w:val="1"/>
      <w:numFmt w:val="lowerLetter"/>
      <w:lvlText w:val="%8."/>
      <w:lvlJc w:val="left"/>
      <w:pPr>
        <w:tabs>
          <w:tab w:val="num" w:pos="6647"/>
        </w:tabs>
        <w:ind w:left="6647" w:hanging="360"/>
      </w:pPr>
    </w:lvl>
    <w:lvl w:ilvl="8" w:tplc="0427001B" w:tentative="1">
      <w:start w:val="1"/>
      <w:numFmt w:val="lowerRoman"/>
      <w:lvlText w:val="%9."/>
      <w:lvlJc w:val="right"/>
      <w:pPr>
        <w:tabs>
          <w:tab w:val="num" w:pos="7367"/>
        </w:tabs>
        <w:ind w:left="7367" w:hanging="180"/>
      </w:pPr>
    </w:lvl>
  </w:abstractNum>
  <w:abstractNum w:abstractNumId="5"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15:restartNumberingAfterBreak="0">
    <w:nsid w:val="7B344A1D"/>
    <w:multiLevelType w:val="multilevel"/>
    <w:tmpl w:val="C5644ADE"/>
    <w:lvl w:ilvl="0">
      <w:start w:val="1"/>
      <w:numFmt w:val="decimal"/>
      <w:lvlText w:val="%1."/>
      <w:lvlJc w:val="left"/>
      <w:pPr>
        <w:ind w:left="1669" w:hanging="360"/>
      </w:pPr>
      <w:rPr>
        <w:rFonts w:hint="default"/>
      </w:rPr>
    </w:lvl>
    <w:lvl w:ilvl="1">
      <w:start w:val="1"/>
      <w:numFmt w:val="decimal"/>
      <w:isLgl/>
      <w:lvlText w:val="%1.%2."/>
      <w:lvlJc w:val="left"/>
      <w:pPr>
        <w:ind w:left="1729" w:hanging="420"/>
      </w:pPr>
      <w:rPr>
        <w:rFonts w:hint="default"/>
      </w:rPr>
    </w:lvl>
    <w:lvl w:ilvl="2">
      <w:start w:val="1"/>
      <w:numFmt w:val="decimal"/>
      <w:isLgl/>
      <w:lvlText w:val="%1.%2.%3."/>
      <w:lvlJc w:val="left"/>
      <w:pPr>
        <w:ind w:left="2029" w:hanging="720"/>
      </w:pPr>
      <w:rPr>
        <w:rFonts w:hint="default"/>
      </w:rPr>
    </w:lvl>
    <w:lvl w:ilvl="3">
      <w:start w:val="1"/>
      <w:numFmt w:val="decimal"/>
      <w:isLgl/>
      <w:lvlText w:val="%1.%2.%3.%4."/>
      <w:lvlJc w:val="left"/>
      <w:pPr>
        <w:ind w:left="2029" w:hanging="720"/>
      </w:pPr>
      <w:rPr>
        <w:rFonts w:hint="default"/>
      </w:rPr>
    </w:lvl>
    <w:lvl w:ilvl="4">
      <w:start w:val="1"/>
      <w:numFmt w:val="decimal"/>
      <w:isLgl/>
      <w:lvlText w:val="%1.%2.%3.%4.%5."/>
      <w:lvlJc w:val="left"/>
      <w:pPr>
        <w:ind w:left="2389" w:hanging="1080"/>
      </w:pPr>
      <w:rPr>
        <w:rFonts w:hint="default"/>
      </w:rPr>
    </w:lvl>
    <w:lvl w:ilvl="5">
      <w:start w:val="1"/>
      <w:numFmt w:val="decimal"/>
      <w:isLgl/>
      <w:lvlText w:val="%1.%2.%3.%4.%5.%6."/>
      <w:lvlJc w:val="left"/>
      <w:pPr>
        <w:ind w:left="2389" w:hanging="1080"/>
      </w:pPr>
      <w:rPr>
        <w:rFonts w:hint="default"/>
      </w:rPr>
    </w:lvl>
    <w:lvl w:ilvl="6">
      <w:start w:val="1"/>
      <w:numFmt w:val="decimal"/>
      <w:isLgl/>
      <w:lvlText w:val="%1.%2.%3.%4.%5.%6.%7."/>
      <w:lvlJc w:val="left"/>
      <w:pPr>
        <w:ind w:left="2749" w:hanging="1440"/>
      </w:pPr>
      <w:rPr>
        <w:rFonts w:hint="default"/>
      </w:rPr>
    </w:lvl>
    <w:lvl w:ilvl="7">
      <w:start w:val="1"/>
      <w:numFmt w:val="decimal"/>
      <w:isLgl/>
      <w:lvlText w:val="%1.%2.%3.%4.%5.%6.%7.%8."/>
      <w:lvlJc w:val="left"/>
      <w:pPr>
        <w:ind w:left="2749" w:hanging="1440"/>
      </w:pPr>
      <w:rPr>
        <w:rFonts w:hint="default"/>
      </w:rPr>
    </w:lvl>
    <w:lvl w:ilvl="8">
      <w:start w:val="1"/>
      <w:numFmt w:val="decimal"/>
      <w:isLgl/>
      <w:lvlText w:val="%1.%2.%3.%4.%5.%6.%7.%8.%9."/>
      <w:lvlJc w:val="left"/>
      <w:pPr>
        <w:ind w:left="3109" w:hanging="1800"/>
      </w:pPr>
      <w:rPr>
        <w:rFonts w:hint="default"/>
      </w:rPr>
    </w:lvl>
  </w:abstractNum>
  <w:num w:numId="1">
    <w:abstractNumId w:val="0"/>
  </w:num>
  <w:num w:numId="2">
    <w:abstractNumId w:val="6"/>
  </w:num>
  <w:num w:numId="3">
    <w:abstractNumId w:val="7"/>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efaultTabStop w:val="1296"/>
  <w:hyphenationZone w:val="396"/>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A3"/>
    <w:rsid w:val="00031DA3"/>
    <w:rsid w:val="00036FB5"/>
    <w:rsid w:val="00127461"/>
    <w:rsid w:val="001A5BB0"/>
    <w:rsid w:val="001F25D6"/>
    <w:rsid w:val="00207696"/>
    <w:rsid w:val="00267059"/>
    <w:rsid w:val="002B76F3"/>
    <w:rsid w:val="00300A07"/>
    <w:rsid w:val="00362DF1"/>
    <w:rsid w:val="00384540"/>
    <w:rsid w:val="003E76C0"/>
    <w:rsid w:val="004053D7"/>
    <w:rsid w:val="00424E99"/>
    <w:rsid w:val="00445B9F"/>
    <w:rsid w:val="00463A3D"/>
    <w:rsid w:val="004712A3"/>
    <w:rsid w:val="004F1222"/>
    <w:rsid w:val="005010B1"/>
    <w:rsid w:val="00530D65"/>
    <w:rsid w:val="005333AE"/>
    <w:rsid w:val="005C1C7A"/>
    <w:rsid w:val="005D71EB"/>
    <w:rsid w:val="00602CAB"/>
    <w:rsid w:val="00636B97"/>
    <w:rsid w:val="0070387E"/>
    <w:rsid w:val="007163DD"/>
    <w:rsid w:val="0075016B"/>
    <w:rsid w:val="007724E1"/>
    <w:rsid w:val="00847A4D"/>
    <w:rsid w:val="008D7BD2"/>
    <w:rsid w:val="009105D6"/>
    <w:rsid w:val="00930A01"/>
    <w:rsid w:val="00BD6A15"/>
    <w:rsid w:val="00C03C68"/>
    <w:rsid w:val="00C522AB"/>
    <w:rsid w:val="00CA4798"/>
    <w:rsid w:val="00E13205"/>
    <w:rsid w:val="00E22B83"/>
    <w:rsid w:val="00E25B5E"/>
    <w:rsid w:val="00F2025B"/>
    <w:rsid w:val="00F861D8"/>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2DA8F3"/>
  <w15:docId w15:val="{D926571E-090D-4876-BFFD-D24798C3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uiPriority w:val="99"/>
    <w:unhideWhenUsed/>
    <w:rsid w:val="004712A3"/>
    <w:pPr>
      <w:tabs>
        <w:tab w:val="center" w:pos="4819"/>
        <w:tab w:val="right" w:pos="9638"/>
      </w:tabs>
    </w:pPr>
  </w:style>
  <w:style w:type="character" w:customStyle="1" w:styleId="AntratsDiagrama">
    <w:name w:val="Antraštės Diagrama"/>
    <w:basedOn w:val="Numatytasispastraiposriftas"/>
    <w:link w:val="Antrats"/>
    <w:uiPriority w:val="99"/>
    <w:rsid w:val="004712A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4712A3"/>
    <w:pPr>
      <w:tabs>
        <w:tab w:val="center" w:pos="4819"/>
        <w:tab w:val="right" w:pos="9638"/>
      </w:tabs>
    </w:pPr>
  </w:style>
  <w:style w:type="character" w:customStyle="1" w:styleId="PoratDiagrama">
    <w:name w:val="Poraštė Diagrama"/>
    <w:basedOn w:val="Numatytasispastraiposriftas"/>
    <w:link w:val="Porat"/>
    <w:uiPriority w:val="99"/>
    <w:rsid w:val="004712A3"/>
    <w:rPr>
      <w:rFonts w:ascii="Times New Roman" w:eastAsia="Times New Roman" w:hAnsi="Times New Roman" w:cs="Times New Roman"/>
      <w:sz w:val="24"/>
      <w:szCs w:val="24"/>
    </w:rPr>
  </w:style>
  <w:style w:type="paragraph" w:styleId="Sraopastraipa">
    <w:name w:val="List Paragraph"/>
    <w:basedOn w:val="prastasis"/>
    <w:uiPriority w:val="34"/>
    <w:qFormat/>
    <w:rsid w:val="00E22B83"/>
    <w:pPr>
      <w:ind w:left="720"/>
      <w:contextualSpacing/>
    </w:pPr>
  </w:style>
  <w:style w:type="paragraph" w:styleId="Debesliotekstas">
    <w:name w:val="Balloon Text"/>
    <w:basedOn w:val="prastasis"/>
    <w:link w:val="DebesliotekstasDiagrama"/>
    <w:uiPriority w:val="99"/>
    <w:semiHidden/>
    <w:unhideWhenUsed/>
    <w:rsid w:val="0070387E"/>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rsid w:val="0070387E"/>
    <w:rPr>
      <w:rFonts w:ascii="Lucida Grande" w:eastAsia="Times New Roman" w:hAnsi="Lucida Grande" w:cs="Lucida Grande"/>
      <w:sz w:val="18"/>
      <w:szCs w:val="18"/>
    </w:rPr>
  </w:style>
  <w:style w:type="paragraph" w:styleId="Pagrindinistekstas">
    <w:name w:val="Body Text"/>
    <w:basedOn w:val="prastasis"/>
    <w:link w:val="PagrindinistekstasDiagrama"/>
    <w:rsid w:val="003E76C0"/>
    <w:pPr>
      <w:jc w:val="both"/>
    </w:pPr>
  </w:style>
  <w:style w:type="character" w:customStyle="1" w:styleId="PagrindinistekstasDiagrama">
    <w:name w:val="Pagrindinis tekstas Diagrama"/>
    <w:basedOn w:val="Numatytasispastraiposriftas"/>
    <w:link w:val="Pagrindinistekstas"/>
    <w:rsid w:val="003E76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849</Words>
  <Characters>485</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regina.sopaite@skuodas.lt</cp:lastModifiedBy>
  <cp:revision>7</cp:revision>
  <cp:lastPrinted>2020-06-23T06:16:00Z</cp:lastPrinted>
  <dcterms:created xsi:type="dcterms:W3CDTF">2020-06-22T13:51:00Z</dcterms:created>
  <dcterms:modified xsi:type="dcterms:W3CDTF">2020-06-23T06:16:00Z</dcterms:modified>
</cp:coreProperties>
</file>