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AA4803" w14:paraId="28DC43B5" w14:textId="77777777" w:rsidTr="00477485">
        <w:trPr>
          <w:cantSplit/>
        </w:trPr>
        <w:tc>
          <w:tcPr>
            <w:tcW w:w="9720" w:type="dxa"/>
            <w:gridSpan w:val="2"/>
            <w:shd w:val="clear" w:color="auto" w:fill="auto"/>
          </w:tcPr>
          <w:p w14:paraId="612A250D" w14:textId="77777777" w:rsidR="00AA4803" w:rsidRDefault="00CF0C7F">
            <w:pPr>
              <w:jc w:val="center"/>
              <w:rPr>
                <w:b/>
                <w:bCs/>
                <w:sz w:val="28"/>
                <w:szCs w:val="28"/>
              </w:rPr>
            </w:pPr>
            <w:r>
              <w:rPr>
                <w:b/>
                <w:bCs/>
                <w:sz w:val="28"/>
                <w:szCs w:val="28"/>
              </w:rPr>
              <w:t>SKUODO RAJONO SAVIVALDYBĖS TARYBA</w:t>
            </w:r>
          </w:p>
        </w:tc>
      </w:tr>
      <w:tr w:rsidR="00AA4803" w14:paraId="43CF97F9" w14:textId="77777777" w:rsidTr="00477485">
        <w:trPr>
          <w:cantSplit/>
        </w:trPr>
        <w:tc>
          <w:tcPr>
            <w:tcW w:w="6666" w:type="dxa"/>
            <w:shd w:val="clear" w:color="auto" w:fill="auto"/>
          </w:tcPr>
          <w:p w14:paraId="251E4462" w14:textId="77777777" w:rsidR="00AA4803" w:rsidRDefault="00AA4803">
            <w:pPr>
              <w:rPr>
                <w:color w:val="000000"/>
                <w:sz w:val="20"/>
              </w:rPr>
            </w:pPr>
          </w:p>
          <w:p w14:paraId="15321DF9" w14:textId="77777777" w:rsidR="00AA4803" w:rsidRDefault="00AA4803">
            <w:pPr>
              <w:rPr>
                <w:color w:val="000000"/>
                <w:sz w:val="20"/>
              </w:rPr>
            </w:pPr>
          </w:p>
        </w:tc>
        <w:tc>
          <w:tcPr>
            <w:tcW w:w="3054" w:type="dxa"/>
            <w:shd w:val="clear" w:color="auto" w:fill="auto"/>
          </w:tcPr>
          <w:p w14:paraId="3EB4A00A" w14:textId="77777777" w:rsidR="00AA4803" w:rsidRDefault="00AA4803">
            <w:pPr>
              <w:rPr>
                <w:color w:val="000000"/>
                <w:sz w:val="20"/>
              </w:rPr>
            </w:pPr>
          </w:p>
          <w:p w14:paraId="326C7D85" w14:textId="77777777" w:rsidR="00AA4803" w:rsidRDefault="00CF0C7F">
            <w:pPr>
              <w:rPr>
                <w:color w:val="000000"/>
                <w:sz w:val="20"/>
              </w:rPr>
            </w:pPr>
            <w:r>
              <w:rPr>
                <w:color w:val="000000"/>
                <w:sz w:val="20"/>
              </w:rPr>
              <w:t>Teikti tarybai</w:t>
            </w:r>
          </w:p>
          <w:p w14:paraId="071821A6" w14:textId="77777777" w:rsidR="00AA4803" w:rsidRDefault="00CF0C7F">
            <w:pPr>
              <w:rPr>
                <w:color w:val="000000"/>
                <w:sz w:val="20"/>
                <w:szCs w:val="20"/>
              </w:rPr>
            </w:pPr>
            <w:r>
              <w:rPr>
                <w:sz w:val="20"/>
                <w:szCs w:val="20"/>
              </w:rPr>
              <w:t>Petras Pušinskas</w:t>
            </w:r>
          </w:p>
        </w:tc>
      </w:tr>
      <w:tr w:rsidR="00AA4803" w14:paraId="19509769" w14:textId="77777777" w:rsidTr="00477485">
        <w:trPr>
          <w:cantSplit/>
        </w:trPr>
        <w:tc>
          <w:tcPr>
            <w:tcW w:w="9720" w:type="dxa"/>
            <w:gridSpan w:val="2"/>
            <w:shd w:val="clear" w:color="auto" w:fill="auto"/>
          </w:tcPr>
          <w:p w14:paraId="0E060DEB" w14:textId="77777777" w:rsidR="00AA4803" w:rsidRDefault="00CF0C7F">
            <w:pPr>
              <w:jc w:val="center"/>
              <w:rPr>
                <w:b/>
                <w:bCs/>
                <w:color w:val="000000"/>
              </w:rPr>
            </w:pPr>
            <w:r>
              <w:rPr>
                <w:b/>
                <w:bCs/>
                <w:color w:val="000000"/>
              </w:rPr>
              <w:t>SPRENDIMAS</w:t>
            </w:r>
          </w:p>
        </w:tc>
      </w:tr>
      <w:tr w:rsidR="00AA4803" w14:paraId="395ABD67" w14:textId="77777777" w:rsidTr="00477485">
        <w:trPr>
          <w:cantSplit/>
        </w:trPr>
        <w:tc>
          <w:tcPr>
            <w:tcW w:w="9720" w:type="dxa"/>
            <w:gridSpan w:val="2"/>
            <w:shd w:val="clear" w:color="auto" w:fill="auto"/>
          </w:tcPr>
          <w:p w14:paraId="43CD62F9" w14:textId="77777777" w:rsidR="00AA4803" w:rsidRDefault="00A010BE" w:rsidP="00921C22">
            <w:pPr>
              <w:jc w:val="center"/>
              <w:rPr>
                <w:b/>
                <w:bCs/>
                <w:color w:val="000000"/>
              </w:rPr>
            </w:pPr>
            <w:r>
              <w:rPr>
                <w:b/>
                <w:bCs/>
                <w:color w:val="000000"/>
              </w:rPr>
              <w:t xml:space="preserve">DĖL SKUODO RAJONO SAVIVALDYBĖS KONTROLĖS IR AUDITO TARNYBOS </w:t>
            </w:r>
            <w:r w:rsidR="009D76FC">
              <w:rPr>
                <w:b/>
                <w:bCs/>
                <w:color w:val="000000"/>
              </w:rPr>
              <w:t xml:space="preserve">SAVIVALDYBĖS </w:t>
            </w:r>
            <w:r>
              <w:rPr>
                <w:b/>
                <w:bCs/>
                <w:color w:val="000000"/>
              </w:rPr>
              <w:t>KONTROLIER</w:t>
            </w:r>
            <w:r w:rsidR="00921C22">
              <w:rPr>
                <w:b/>
                <w:bCs/>
                <w:color w:val="000000"/>
              </w:rPr>
              <w:t>IAUS</w:t>
            </w:r>
            <w:r>
              <w:rPr>
                <w:b/>
                <w:bCs/>
                <w:color w:val="000000"/>
              </w:rPr>
              <w:t xml:space="preserve"> </w:t>
            </w:r>
            <w:r w:rsidR="004F2F59">
              <w:rPr>
                <w:b/>
                <w:bCs/>
                <w:color w:val="000000"/>
              </w:rPr>
              <w:t>PAREIGYBĖS APRAŠYMO PATVIRTINIMO</w:t>
            </w:r>
          </w:p>
        </w:tc>
      </w:tr>
      <w:tr w:rsidR="00AA4803" w14:paraId="306ABA9B" w14:textId="77777777" w:rsidTr="00477485">
        <w:trPr>
          <w:cantSplit/>
        </w:trPr>
        <w:tc>
          <w:tcPr>
            <w:tcW w:w="9720" w:type="dxa"/>
            <w:gridSpan w:val="2"/>
            <w:shd w:val="clear" w:color="auto" w:fill="auto"/>
          </w:tcPr>
          <w:p w14:paraId="6920F52D" w14:textId="77777777" w:rsidR="00AA4803" w:rsidRDefault="00AA4803">
            <w:pPr>
              <w:jc w:val="center"/>
              <w:rPr>
                <w:color w:val="000000"/>
              </w:rPr>
            </w:pPr>
          </w:p>
        </w:tc>
      </w:tr>
      <w:tr w:rsidR="00AA4803" w14:paraId="661BBECC" w14:textId="77777777" w:rsidTr="00477485">
        <w:trPr>
          <w:cantSplit/>
        </w:trPr>
        <w:tc>
          <w:tcPr>
            <w:tcW w:w="9720" w:type="dxa"/>
            <w:gridSpan w:val="2"/>
            <w:shd w:val="clear" w:color="auto" w:fill="auto"/>
          </w:tcPr>
          <w:p w14:paraId="09859E6F" w14:textId="14837F23" w:rsidR="00AA4803" w:rsidRDefault="00332B1B">
            <w:pPr>
              <w:jc w:val="center"/>
              <w:rPr>
                <w:color w:val="000000"/>
              </w:rPr>
            </w:pPr>
            <w:r>
              <w:t>2020 m. vasario 17 d.</w:t>
            </w:r>
            <w:r w:rsidR="003B1520">
              <w:t xml:space="preserve"> </w:t>
            </w:r>
            <w:r w:rsidR="00CF0C7F">
              <w:rPr>
                <w:color w:val="000000"/>
              </w:rPr>
              <w:t xml:space="preserve">Nr. </w:t>
            </w:r>
            <w:r>
              <w:t>T10-33</w:t>
            </w:r>
            <w:bookmarkStart w:id="0" w:name="_GoBack"/>
            <w:bookmarkEnd w:id="0"/>
            <w:r w:rsidR="00CF0C7F">
              <w:rPr>
                <w:color w:val="000000"/>
              </w:rPr>
              <w:t>/T9-</w:t>
            </w:r>
          </w:p>
        </w:tc>
      </w:tr>
      <w:tr w:rsidR="00AA4803" w14:paraId="5534E575" w14:textId="77777777" w:rsidTr="00477485">
        <w:trPr>
          <w:cantSplit/>
        </w:trPr>
        <w:tc>
          <w:tcPr>
            <w:tcW w:w="9720" w:type="dxa"/>
            <w:gridSpan w:val="2"/>
            <w:shd w:val="clear" w:color="auto" w:fill="auto"/>
          </w:tcPr>
          <w:p w14:paraId="517373F9" w14:textId="77777777" w:rsidR="00AA4803" w:rsidRDefault="00CF0C7F">
            <w:pPr>
              <w:jc w:val="center"/>
              <w:rPr>
                <w:color w:val="000000"/>
              </w:rPr>
            </w:pPr>
            <w:r>
              <w:rPr>
                <w:color w:val="000000"/>
              </w:rPr>
              <w:t>Skuodas</w:t>
            </w:r>
          </w:p>
        </w:tc>
      </w:tr>
    </w:tbl>
    <w:p w14:paraId="695396B6" w14:textId="77777777" w:rsidR="000E3A95" w:rsidRDefault="000E3A95">
      <w:pPr>
        <w:ind w:firstLine="1247"/>
        <w:jc w:val="both"/>
      </w:pPr>
    </w:p>
    <w:p w14:paraId="46C9C2D2" w14:textId="77777777" w:rsidR="00CA6DCF" w:rsidRDefault="00CA6DCF">
      <w:pPr>
        <w:ind w:firstLine="1247"/>
        <w:jc w:val="both"/>
      </w:pPr>
    </w:p>
    <w:p w14:paraId="4543D20C" w14:textId="77777777" w:rsidR="00734E21" w:rsidRPr="00C66822" w:rsidRDefault="00734E21">
      <w:pPr>
        <w:ind w:firstLine="1247"/>
        <w:jc w:val="both"/>
      </w:pPr>
    </w:p>
    <w:p w14:paraId="55DDF571" w14:textId="77777777" w:rsidR="00A010BE" w:rsidRPr="00C66822" w:rsidRDefault="00A010BE" w:rsidP="006C0F14">
      <w:pPr>
        <w:ind w:firstLine="1259"/>
        <w:jc w:val="both"/>
        <w:rPr>
          <w:color w:val="auto"/>
        </w:rPr>
      </w:pPr>
      <w:r w:rsidRPr="00C66822">
        <w:rPr>
          <w:color w:val="auto"/>
          <w:lang w:eastAsia="lt-LT"/>
        </w:rPr>
        <w:t xml:space="preserve">Vadovaudamasi Lietuvos Respublikos vietos savivaldos įstatymo 16 straipsnio </w:t>
      </w:r>
      <w:r w:rsidR="00CA6DCF">
        <w:rPr>
          <w:color w:val="auto"/>
          <w:lang w:eastAsia="lt-LT"/>
        </w:rPr>
        <w:t>4</w:t>
      </w:r>
      <w:r w:rsidRPr="00C66822">
        <w:rPr>
          <w:color w:val="auto"/>
          <w:lang w:eastAsia="lt-LT"/>
        </w:rPr>
        <w:t xml:space="preserve"> dali</w:t>
      </w:r>
      <w:r w:rsidR="00CA6DCF">
        <w:rPr>
          <w:color w:val="auto"/>
          <w:lang w:eastAsia="lt-LT"/>
        </w:rPr>
        <w:t>mi</w:t>
      </w:r>
      <w:r w:rsidRPr="00C66822">
        <w:rPr>
          <w:color w:val="auto"/>
          <w:lang w:eastAsia="lt-LT"/>
        </w:rPr>
        <w:t xml:space="preserve">, </w:t>
      </w:r>
      <w:r w:rsidR="00AC1A41" w:rsidRPr="00C66822">
        <w:rPr>
          <w:color w:val="auto"/>
          <w:lang w:eastAsia="lt-LT"/>
        </w:rPr>
        <w:t xml:space="preserve">18 straipsnio 1 dalimi, </w:t>
      </w:r>
      <w:r w:rsidRPr="00C66822">
        <w:rPr>
          <w:color w:val="auto"/>
        </w:rPr>
        <w:t>Lietuvos Respublikos valstybės tarnybos įstatymo</w:t>
      </w:r>
      <w:r w:rsidR="006C0F14" w:rsidRPr="00C66822">
        <w:rPr>
          <w:color w:val="auto"/>
        </w:rPr>
        <w:t xml:space="preserve"> </w:t>
      </w:r>
      <w:r w:rsidR="008B110A">
        <w:t xml:space="preserve">8 straipsnio </w:t>
      </w:r>
      <w:r w:rsidR="00CA6DCF">
        <w:t>4</w:t>
      </w:r>
      <w:r w:rsidR="008B110A">
        <w:t xml:space="preserve"> dalies 5 punktu,</w:t>
      </w:r>
      <w:r w:rsidR="006C0F14" w:rsidRPr="00C66822">
        <w:rPr>
          <w:color w:val="000000"/>
          <w:lang w:eastAsia="lt-LT"/>
        </w:rPr>
        <w:t xml:space="preserve"> </w:t>
      </w:r>
      <w:r w:rsidR="004F2F59">
        <w:t xml:space="preserve">Lietuvos Respublikos Vyriausybės 2018 m. </w:t>
      </w:r>
      <w:r w:rsidR="004F2F59">
        <w:rPr>
          <w:color w:val="000000"/>
        </w:rPr>
        <w:t xml:space="preserve">lapkričio 28 d. nutarimu Nr. 1176 „Dėl Lietuvos Respublikos valstybės tarnybos įstatymo įgyvendinimo“ patvirtinta Valstybės tarnautojų pareigybių aprašymo metodika, </w:t>
      </w:r>
      <w:r w:rsidRPr="00C66822">
        <w:rPr>
          <w:color w:val="auto"/>
        </w:rPr>
        <w:t>Skuodo rajono savivaldybės taryba n u s p r e n d ž i a:</w:t>
      </w:r>
    </w:p>
    <w:p w14:paraId="3F1DDD26" w14:textId="77777777" w:rsidR="004F2F59" w:rsidRDefault="00A010BE" w:rsidP="00A010BE">
      <w:pPr>
        <w:tabs>
          <w:tab w:val="left" w:pos="1260"/>
        </w:tabs>
        <w:jc w:val="both"/>
        <w:rPr>
          <w:color w:val="auto"/>
        </w:rPr>
      </w:pPr>
      <w:r w:rsidRPr="00A010BE">
        <w:rPr>
          <w:color w:val="auto"/>
        </w:rPr>
        <w:t xml:space="preserve">                     </w:t>
      </w:r>
      <w:r w:rsidR="00AC1A41">
        <w:rPr>
          <w:color w:val="auto"/>
        </w:rPr>
        <w:t xml:space="preserve">1. </w:t>
      </w:r>
      <w:r w:rsidR="004F2F59">
        <w:rPr>
          <w:color w:val="auto"/>
        </w:rPr>
        <w:t xml:space="preserve">Patvirtinti </w:t>
      </w:r>
      <w:r w:rsidR="004F2F59" w:rsidRPr="00A010BE">
        <w:rPr>
          <w:color w:val="auto"/>
        </w:rPr>
        <w:t xml:space="preserve">Skuodo rajono savivaldybės kontrolės ir audito tarnybos </w:t>
      </w:r>
      <w:r w:rsidR="004F2F59">
        <w:rPr>
          <w:color w:val="auto"/>
        </w:rPr>
        <w:t xml:space="preserve">savivaldybės </w:t>
      </w:r>
      <w:r w:rsidR="004F2F59" w:rsidRPr="00A010BE">
        <w:rPr>
          <w:color w:val="auto"/>
        </w:rPr>
        <w:t>kontrolier</w:t>
      </w:r>
      <w:r w:rsidR="004F2F59">
        <w:rPr>
          <w:color w:val="auto"/>
        </w:rPr>
        <w:t>iaus pareigybės aprašymą (pridedama).</w:t>
      </w:r>
    </w:p>
    <w:p w14:paraId="77B9C043" w14:textId="77777777" w:rsidR="004F2F59" w:rsidRDefault="00171577" w:rsidP="00A010BE">
      <w:pPr>
        <w:tabs>
          <w:tab w:val="left" w:pos="1260"/>
        </w:tabs>
        <w:jc w:val="both"/>
        <w:rPr>
          <w:color w:val="auto"/>
        </w:rPr>
      </w:pPr>
      <w:r>
        <w:rPr>
          <w:color w:val="auto"/>
        </w:rPr>
        <w:tab/>
      </w:r>
      <w:r w:rsidR="008E23E5">
        <w:rPr>
          <w:color w:val="auto"/>
        </w:rPr>
        <w:t>2</w:t>
      </w:r>
      <w:r>
        <w:rPr>
          <w:color w:val="auto"/>
        </w:rPr>
        <w:t>. Pripažinti netekusiu galios Skuodo rajo</w:t>
      </w:r>
      <w:r w:rsidR="00EE40B0">
        <w:rPr>
          <w:color w:val="auto"/>
        </w:rPr>
        <w:t>no savivaldybės tarybos 201</w:t>
      </w:r>
      <w:r w:rsidR="00447A63">
        <w:rPr>
          <w:color w:val="auto"/>
        </w:rPr>
        <w:t>8</w:t>
      </w:r>
      <w:r w:rsidR="00EE40B0">
        <w:rPr>
          <w:color w:val="auto"/>
        </w:rPr>
        <w:t xml:space="preserve"> m. </w:t>
      </w:r>
      <w:r w:rsidR="00447A63">
        <w:rPr>
          <w:color w:val="auto"/>
        </w:rPr>
        <w:t>gruodžio</w:t>
      </w:r>
      <w:r w:rsidR="00EE40B0">
        <w:rPr>
          <w:color w:val="auto"/>
        </w:rPr>
        <w:t xml:space="preserve"> </w:t>
      </w:r>
      <w:r w:rsidR="00447A63">
        <w:rPr>
          <w:color w:val="auto"/>
        </w:rPr>
        <w:t>20</w:t>
      </w:r>
      <w:r w:rsidR="00EE40B0">
        <w:rPr>
          <w:color w:val="auto"/>
        </w:rPr>
        <w:t xml:space="preserve"> d. sprendim</w:t>
      </w:r>
      <w:r w:rsidR="00447A63">
        <w:rPr>
          <w:color w:val="auto"/>
        </w:rPr>
        <w:t>o</w:t>
      </w:r>
      <w:r w:rsidR="00EE40B0">
        <w:rPr>
          <w:color w:val="auto"/>
        </w:rPr>
        <w:t xml:space="preserve"> Nr. T9-</w:t>
      </w:r>
      <w:r w:rsidR="00447A63">
        <w:rPr>
          <w:color w:val="auto"/>
        </w:rPr>
        <w:t>221</w:t>
      </w:r>
      <w:r w:rsidR="00EE40B0">
        <w:rPr>
          <w:color w:val="auto"/>
        </w:rPr>
        <w:t xml:space="preserve"> „Dėl </w:t>
      </w:r>
      <w:r w:rsidR="00447A63" w:rsidRPr="00447A63">
        <w:rPr>
          <w:bCs/>
          <w:color w:val="000000"/>
        </w:rPr>
        <w:t xml:space="preserve">pareiginės algos koeficiento </w:t>
      </w:r>
      <w:r w:rsidR="00447A63">
        <w:rPr>
          <w:bCs/>
          <w:color w:val="000000"/>
        </w:rPr>
        <w:t>ir 5 metų kadencijos nustatymo S</w:t>
      </w:r>
      <w:r w:rsidR="00447A63" w:rsidRPr="00447A63">
        <w:rPr>
          <w:bCs/>
          <w:color w:val="000000"/>
        </w:rPr>
        <w:t>kuodo rajono savivaldybės kontrolės ir audito tarn</w:t>
      </w:r>
      <w:r w:rsidR="00447A63">
        <w:rPr>
          <w:bCs/>
          <w:color w:val="000000"/>
        </w:rPr>
        <w:t>ybos savivaldybės kontrolierei K</w:t>
      </w:r>
      <w:r w:rsidR="00447A63" w:rsidRPr="00447A63">
        <w:rPr>
          <w:bCs/>
          <w:color w:val="000000"/>
        </w:rPr>
        <w:t xml:space="preserve">ristinai </w:t>
      </w:r>
      <w:r w:rsidR="00447A63">
        <w:rPr>
          <w:bCs/>
          <w:color w:val="000000"/>
        </w:rPr>
        <w:t>N</w:t>
      </w:r>
      <w:r w:rsidR="00447A63" w:rsidRPr="00447A63">
        <w:rPr>
          <w:bCs/>
          <w:color w:val="000000"/>
        </w:rPr>
        <w:t xml:space="preserve">ikartienei ir </w:t>
      </w:r>
      <w:r w:rsidR="00447A63">
        <w:rPr>
          <w:bCs/>
          <w:color w:val="000000"/>
        </w:rPr>
        <w:t>S</w:t>
      </w:r>
      <w:r w:rsidR="00447A63" w:rsidRPr="00447A63">
        <w:rPr>
          <w:bCs/>
          <w:color w:val="000000"/>
        </w:rPr>
        <w:t>kuodo rajono savivaldybės kontrolės ir audito tarnybos savivaldybės kontrolieriaus pareigybės aprašymo patvirtinimo</w:t>
      </w:r>
      <w:r w:rsidR="00447A63">
        <w:rPr>
          <w:bCs/>
          <w:color w:val="000000"/>
        </w:rPr>
        <w:t>“ 2 punktą.</w:t>
      </w:r>
    </w:p>
    <w:p w14:paraId="2C11B2CB" w14:textId="77777777" w:rsidR="004D4B7C" w:rsidRPr="00CE2223" w:rsidRDefault="004D4B7C" w:rsidP="004D4B7C">
      <w:pPr>
        <w:ind w:firstLine="1247"/>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E04D151" w14:textId="77777777" w:rsidR="000E3A95" w:rsidRDefault="000E3A95" w:rsidP="00477485">
      <w:pPr>
        <w:ind w:firstLine="1296"/>
        <w:jc w:val="both"/>
        <w:rPr>
          <w:color w:val="000000"/>
        </w:rPr>
      </w:pPr>
    </w:p>
    <w:p w14:paraId="59DED369" w14:textId="77777777" w:rsidR="00CA6DCF" w:rsidRDefault="00CA6DCF" w:rsidP="00477485">
      <w:pPr>
        <w:ind w:firstLine="1296"/>
        <w:jc w:val="both"/>
        <w:rPr>
          <w:color w:val="000000"/>
        </w:rPr>
      </w:pPr>
    </w:p>
    <w:p w14:paraId="54614BD2" w14:textId="77777777" w:rsidR="000D0428" w:rsidRDefault="000D0428" w:rsidP="00477485">
      <w:pPr>
        <w:ind w:firstLine="1296"/>
        <w:jc w:val="both"/>
        <w:rPr>
          <w:color w:val="000000"/>
        </w:rPr>
      </w:pPr>
    </w:p>
    <w:p w14:paraId="33A6879D" w14:textId="77777777" w:rsidR="000E3A95" w:rsidRPr="000E3A95" w:rsidRDefault="000E3A95">
      <w:pPr>
        <w:jc w:val="both"/>
      </w:pPr>
    </w:p>
    <w:tbl>
      <w:tblPr>
        <w:tblW w:w="9854" w:type="dxa"/>
        <w:tblLook w:val="01E0" w:firstRow="1" w:lastRow="1" w:firstColumn="1" w:lastColumn="1" w:noHBand="0" w:noVBand="0"/>
      </w:tblPr>
      <w:tblGrid>
        <w:gridCol w:w="4928"/>
        <w:gridCol w:w="4926"/>
      </w:tblGrid>
      <w:tr w:rsidR="00AA4803" w:rsidRPr="000E3A95" w14:paraId="01270F7F" w14:textId="77777777">
        <w:tc>
          <w:tcPr>
            <w:tcW w:w="4927" w:type="dxa"/>
            <w:shd w:val="clear" w:color="auto" w:fill="auto"/>
          </w:tcPr>
          <w:p w14:paraId="16AD6116" w14:textId="77777777" w:rsidR="00AA4803" w:rsidRPr="000E3A95" w:rsidRDefault="00CF0C7F">
            <w:pPr>
              <w:jc w:val="both"/>
            </w:pPr>
            <w:r w:rsidRPr="000E3A95">
              <w:t>Savivaldybės meras</w:t>
            </w:r>
          </w:p>
        </w:tc>
        <w:tc>
          <w:tcPr>
            <w:tcW w:w="4926" w:type="dxa"/>
            <w:shd w:val="clear" w:color="auto" w:fill="auto"/>
          </w:tcPr>
          <w:p w14:paraId="147254AC" w14:textId="77777777" w:rsidR="00AA4803" w:rsidRPr="000E3A95" w:rsidRDefault="00CF0C7F">
            <w:pPr>
              <w:jc w:val="right"/>
            </w:pPr>
            <w:r w:rsidRPr="000E3A95">
              <w:t>Petras Pušinskas</w:t>
            </w:r>
          </w:p>
        </w:tc>
      </w:tr>
    </w:tbl>
    <w:p w14:paraId="528A39C7" w14:textId="77777777" w:rsidR="00AA4803" w:rsidRDefault="00AA4803">
      <w:pPr>
        <w:jc w:val="both"/>
      </w:pPr>
    </w:p>
    <w:p w14:paraId="1BD75B71" w14:textId="77777777" w:rsidR="00843498" w:rsidRDefault="00843498">
      <w:pPr>
        <w:jc w:val="both"/>
      </w:pPr>
    </w:p>
    <w:p w14:paraId="2FDBBC51" w14:textId="77777777" w:rsidR="0021515F" w:rsidRDefault="0021515F">
      <w:pPr>
        <w:jc w:val="both"/>
      </w:pPr>
    </w:p>
    <w:p w14:paraId="1BD44718" w14:textId="77777777" w:rsidR="0021515F" w:rsidRDefault="0021515F">
      <w:pPr>
        <w:jc w:val="both"/>
      </w:pPr>
    </w:p>
    <w:p w14:paraId="39B82B20" w14:textId="77777777" w:rsidR="00CA6DCF" w:rsidRDefault="00CA6DCF">
      <w:pPr>
        <w:jc w:val="both"/>
      </w:pPr>
    </w:p>
    <w:p w14:paraId="695B486F" w14:textId="77777777" w:rsidR="00CA6DCF" w:rsidRDefault="00CA6DCF">
      <w:pPr>
        <w:jc w:val="both"/>
      </w:pPr>
    </w:p>
    <w:p w14:paraId="6DF6B40C" w14:textId="77777777" w:rsidR="00CA6DCF" w:rsidRDefault="00CA6DCF">
      <w:pPr>
        <w:jc w:val="both"/>
      </w:pPr>
    </w:p>
    <w:p w14:paraId="2C661584" w14:textId="77777777" w:rsidR="00CA6DCF" w:rsidRDefault="00CA6DCF">
      <w:pPr>
        <w:jc w:val="both"/>
      </w:pPr>
    </w:p>
    <w:p w14:paraId="635424D2" w14:textId="77777777" w:rsidR="00CA6DCF" w:rsidRDefault="00CA6DCF">
      <w:pPr>
        <w:jc w:val="both"/>
      </w:pPr>
    </w:p>
    <w:p w14:paraId="2E156B26" w14:textId="77777777" w:rsidR="00CA6DCF" w:rsidRDefault="00CA6DCF">
      <w:pPr>
        <w:jc w:val="both"/>
      </w:pPr>
    </w:p>
    <w:p w14:paraId="06BC6900" w14:textId="77777777" w:rsidR="0021515F" w:rsidRDefault="0021515F">
      <w:pPr>
        <w:jc w:val="both"/>
      </w:pPr>
    </w:p>
    <w:p w14:paraId="0514D076" w14:textId="77777777" w:rsidR="0021515F" w:rsidRDefault="0021515F">
      <w:pPr>
        <w:jc w:val="both"/>
      </w:pPr>
    </w:p>
    <w:p w14:paraId="0A8DFFD5" w14:textId="77777777" w:rsidR="000D0428" w:rsidRDefault="000D0428">
      <w:pPr>
        <w:jc w:val="both"/>
      </w:pPr>
    </w:p>
    <w:p w14:paraId="049C545E" w14:textId="792D13E9" w:rsidR="00472C57" w:rsidRPr="000E3A95" w:rsidRDefault="00CF0C7F">
      <w:pPr>
        <w:jc w:val="both"/>
        <w:rPr>
          <w:lang w:eastAsia="de-DE"/>
        </w:rPr>
      </w:pPr>
      <w:r w:rsidRPr="000E3A95">
        <w:rPr>
          <w:lang w:eastAsia="de-DE"/>
        </w:rPr>
        <w:t xml:space="preserve">Alina Beniušienė, </w:t>
      </w:r>
      <w:r w:rsidR="00D55A9B">
        <w:rPr>
          <w:lang w:eastAsia="de-DE"/>
        </w:rPr>
        <w:t xml:space="preserve">tel. </w:t>
      </w:r>
      <w:r w:rsidRPr="000E3A95">
        <w:rPr>
          <w:lang w:eastAsia="de-DE"/>
        </w:rPr>
        <w:t xml:space="preserve">(8 440) </w:t>
      </w:r>
      <w:r w:rsidR="003B1520">
        <w:rPr>
          <w:lang w:eastAsia="de-DE"/>
        </w:rPr>
        <w:t xml:space="preserve"> </w:t>
      </w:r>
      <w:r w:rsidRPr="000E3A95">
        <w:rPr>
          <w:lang w:eastAsia="de-DE"/>
        </w:rPr>
        <w:t>73</w:t>
      </w:r>
      <w:r w:rsidR="003B1520">
        <w:rPr>
          <w:lang w:eastAsia="de-DE"/>
        </w:rPr>
        <w:t xml:space="preserve"> </w:t>
      </w:r>
      <w:r w:rsidRPr="000E3A95">
        <w:rPr>
          <w:lang w:eastAsia="de-DE"/>
        </w:rPr>
        <w:t>984</w:t>
      </w:r>
    </w:p>
    <w:sectPr w:rsidR="00472C57" w:rsidRPr="000E3A95" w:rsidSect="0021515F">
      <w:headerReference w:type="default" r:id="rId7"/>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31B5" w14:textId="77777777" w:rsidR="00A54384" w:rsidRDefault="00A54384">
      <w:r>
        <w:separator/>
      </w:r>
    </w:p>
  </w:endnote>
  <w:endnote w:type="continuationSeparator" w:id="0">
    <w:p w14:paraId="3E732CD7" w14:textId="77777777" w:rsidR="00A54384" w:rsidRDefault="00A5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0C49" w14:textId="77777777" w:rsidR="00A54384" w:rsidRDefault="00A54384">
      <w:r>
        <w:separator/>
      </w:r>
    </w:p>
  </w:footnote>
  <w:footnote w:type="continuationSeparator" w:id="0">
    <w:p w14:paraId="11A8549C" w14:textId="77777777" w:rsidR="00A54384" w:rsidRDefault="00A5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886863"/>
      <w:docPartObj>
        <w:docPartGallery w:val="Page Numbers (Top of Page)"/>
        <w:docPartUnique/>
      </w:docPartObj>
    </w:sdtPr>
    <w:sdtEndPr/>
    <w:sdtContent>
      <w:p w14:paraId="4A3FCE09" w14:textId="77777777" w:rsidR="00E158A7" w:rsidRDefault="00E158A7">
        <w:pPr>
          <w:pStyle w:val="Antrats"/>
          <w:jc w:val="center"/>
        </w:pPr>
        <w:r>
          <w:fldChar w:fldCharType="begin"/>
        </w:r>
        <w:r>
          <w:instrText>PAGE   \* MERGEFORMAT</w:instrText>
        </w:r>
        <w:r>
          <w:fldChar w:fldCharType="separate"/>
        </w:r>
        <w:r w:rsidR="00CA6DCF">
          <w:rPr>
            <w:noProof/>
          </w:rPr>
          <w:t>2</w:t>
        </w:r>
        <w:r>
          <w:fldChar w:fldCharType="end"/>
        </w:r>
      </w:p>
    </w:sdtContent>
  </w:sdt>
  <w:p w14:paraId="0CD00F2E" w14:textId="77777777" w:rsidR="00AA4803" w:rsidRDefault="00AA48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E101" w14:textId="77777777" w:rsidR="00AA4803" w:rsidRPr="0021515F" w:rsidRDefault="00CF0C7F" w:rsidP="0021515F">
    <w:pPr>
      <w:pStyle w:val="Antrats"/>
      <w:jc w:val="right"/>
      <w:rPr>
        <w:b/>
      </w:rPr>
    </w:pPr>
    <w:r>
      <w:rPr>
        <w:noProof/>
        <w:lang w:eastAsia="lt-LT"/>
      </w:rPr>
      <w:drawing>
        <wp:anchor distT="0" distB="0" distL="0" distR="0" simplePos="0" relativeHeight="2" behindDoc="0" locked="0" layoutInCell="1" allowOverlap="1" wp14:anchorId="36081F59" wp14:editId="70A7787D">
          <wp:simplePos x="0" y="0"/>
          <wp:positionH relativeFrom="column">
            <wp:posOffset>2779395</wp:posOffset>
          </wp:positionH>
          <wp:positionV relativeFrom="paragraph">
            <wp:posOffset>137160</wp:posOffset>
          </wp:positionV>
          <wp:extent cx="544830" cy="657225"/>
          <wp:effectExtent l="0" t="0" r="0" b="0"/>
          <wp:wrapTopAndBottom/>
          <wp:docPr id="2"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3"/>
    <w:rsid w:val="00045910"/>
    <w:rsid w:val="0008717D"/>
    <w:rsid w:val="000B5167"/>
    <w:rsid w:val="000D0428"/>
    <w:rsid w:val="000D198E"/>
    <w:rsid w:val="000E3A95"/>
    <w:rsid w:val="000E6E5A"/>
    <w:rsid w:val="000F43F0"/>
    <w:rsid w:val="00142528"/>
    <w:rsid w:val="00162E69"/>
    <w:rsid w:val="00171577"/>
    <w:rsid w:val="00181793"/>
    <w:rsid w:val="00193A05"/>
    <w:rsid w:val="001C0436"/>
    <w:rsid w:val="001C4E44"/>
    <w:rsid w:val="001F15EB"/>
    <w:rsid w:val="0021515F"/>
    <w:rsid w:val="002C2065"/>
    <w:rsid w:val="00300095"/>
    <w:rsid w:val="00311B86"/>
    <w:rsid w:val="0031338A"/>
    <w:rsid w:val="00332B1B"/>
    <w:rsid w:val="00380C0A"/>
    <w:rsid w:val="003922EF"/>
    <w:rsid w:val="003B1520"/>
    <w:rsid w:val="003B5DA6"/>
    <w:rsid w:val="003C096D"/>
    <w:rsid w:val="003F54C2"/>
    <w:rsid w:val="00447A63"/>
    <w:rsid w:val="00461A05"/>
    <w:rsid w:val="00470AD1"/>
    <w:rsid w:val="00472C57"/>
    <w:rsid w:val="00477485"/>
    <w:rsid w:val="004D4B7C"/>
    <w:rsid w:val="004D4E24"/>
    <w:rsid w:val="004F2F59"/>
    <w:rsid w:val="004F3DCA"/>
    <w:rsid w:val="005149EA"/>
    <w:rsid w:val="00544A1E"/>
    <w:rsid w:val="0056211C"/>
    <w:rsid w:val="006312F6"/>
    <w:rsid w:val="006661DB"/>
    <w:rsid w:val="006C0F14"/>
    <w:rsid w:val="006F2DFB"/>
    <w:rsid w:val="00734E21"/>
    <w:rsid w:val="007A30E5"/>
    <w:rsid w:val="007E67A3"/>
    <w:rsid w:val="00814DE6"/>
    <w:rsid w:val="00843498"/>
    <w:rsid w:val="008A6D16"/>
    <w:rsid w:val="008B110A"/>
    <w:rsid w:val="008D0DC5"/>
    <w:rsid w:val="008E23E5"/>
    <w:rsid w:val="00921C22"/>
    <w:rsid w:val="00934216"/>
    <w:rsid w:val="00935C95"/>
    <w:rsid w:val="00950B25"/>
    <w:rsid w:val="00967C24"/>
    <w:rsid w:val="009734B7"/>
    <w:rsid w:val="009918AE"/>
    <w:rsid w:val="0099337E"/>
    <w:rsid w:val="009A11D1"/>
    <w:rsid w:val="009C0B77"/>
    <w:rsid w:val="009D76FC"/>
    <w:rsid w:val="00A010BE"/>
    <w:rsid w:val="00A54384"/>
    <w:rsid w:val="00A70045"/>
    <w:rsid w:val="00AA4803"/>
    <w:rsid w:val="00AA719C"/>
    <w:rsid w:val="00AC1A41"/>
    <w:rsid w:val="00AD1AD4"/>
    <w:rsid w:val="00AD691E"/>
    <w:rsid w:val="00AE6E1C"/>
    <w:rsid w:val="00AF44A8"/>
    <w:rsid w:val="00B34AC9"/>
    <w:rsid w:val="00B42786"/>
    <w:rsid w:val="00B77F55"/>
    <w:rsid w:val="00BD3E8A"/>
    <w:rsid w:val="00C66822"/>
    <w:rsid w:val="00CA6DCF"/>
    <w:rsid w:val="00CC18A1"/>
    <w:rsid w:val="00CF0C7F"/>
    <w:rsid w:val="00CF5573"/>
    <w:rsid w:val="00D33859"/>
    <w:rsid w:val="00D55A9B"/>
    <w:rsid w:val="00D74C23"/>
    <w:rsid w:val="00D976A6"/>
    <w:rsid w:val="00DA242F"/>
    <w:rsid w:val="00DB36FC"/>
    <w:rsid w:val="00DD5E91"/>
    <w:rsid w:val="00E05D8E"/>
    <w:rsid w:val="00E158A7"/>
    <w:rsid w:val="00E23BE3"/>
    <w:rsid w:val="00E75998"/>
    <w:rsid w:val="00EE40B0"/>
    <w:rsid w:val="00EF3F6F"/>
    <w:rsid w:val="00F00E27"/>
    <w:rsid w:val="00F16C79"/>
    <w:rsid w:val="00F302D3"/>
    <w:rsid w:val="00FA1B8F"/>
    <w:rsid w:val="00FC0645"/>
    <w:rsid w:val="00FD102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D4BC"/>
  <w15:docId w15:val="{1A569576-0C70-49AB-816E-C6C9381B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72C57"/>
    <w:pPr>
      <w:ind w:left="720"/>
      <w:contextualSpacing/>
    </w:pPr>
  </w:style>
  <w:style w:type="paragraph" w:styleId="Debesliotekstas">
    <w:name w:val="Balloon Text"/>
    <w:basedOn w:val="prastasis"/>
    <w:link w:val="DebesliotekstasDiagrama"/>
    <w:uiPriority w:val="99"/>
    <w:semiHidden/>
    <w:unhideWhenUsed/>
    <w:rsid w:val="003B15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152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0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5068-7C15-4635-A3D3-634B970A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1125</Words>
  <Characters>642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3</cp:revision>
  <cp:lastPrinted>2018-12-07T06:11:00Z</cp:lastPrinted>
  <dcterms:created xsi:type="dcterms:W3CDTF">2020-02-11T12:07:00Z</dcterms:created>
  <dcterms:modified xsi:type="dcterms:W3CDTF">2020-02-17T07:16:00Z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