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  <w:bookmarkStart w:id="0" w:name="_GoBack"/>
      <w:bookmarkEnd w:id="0"/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8153FC0" w:rsidR="00B07BC5" w:rsidRPr="00294359" w:rsidRDefault="00654E49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53190A0A">
                <wp:simplePos x="0" y="0"/>
                <wp:positionH relativeFrom="column">
                  <wp:posOffset>4852035</wp:posOffset>
                </wp:positionH>
                <wp:positionV relativeFrom="paragraph">
                  <wp:posOffset>122237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9.6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3F493F7C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sausio 20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T10-2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Default="00C60D3D" w:rsidP="00654E49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2020–2022 METŲ STRATEGINIO VEIKLOS PLANO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5DA4911C" w:rsidR="00B07BC5" w:rsidRDefault="00C60D3D" w:rsidP="00654E49">
      <w:pPr>
        <w:ind w:firstLine="1247"/>
        <w:jc w:val="both"/>
      </w:pPr>
      <w:r>
        <w:tab/>
        <w:t xml:space="preserve">Pranešėja </w:t>
      </w:r>
      <w:r w:rsidR="00BD4030">
        <w:t xml:space="preserve">Ona </w:t>
      </w:r>
      <w:proofErr w:type="spellStart"/>
      <w:r w:rsidR="00BD4030">
        <w:t>Malūkienė</w:t>
      </w:r>
      <w:proofErr w:type="spellEnd"/>
    </w:p>
    <w:p w14:paraId="02D04B81" w14:textId="77777777" w:rsidR="00B07BC5" w:rsidRDefault="00B07BC5" w:rsidP="00654E49">
      <w:pPr>
        <w:ind w:firstLine="1247"/>
        <w:jc w:val="both"/>
      </w:pPr>
    </w:p>
    <w:p w14:paraId="02D04B82" w14:textId="4574B61E" w:rsidR="00B07BC5" w:rsidRDefault="00C60D3D" w:rsidP="00654E49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654E49">
        <w:t>ė</w:t>
      </w:r>
      <w:r>
        <w:t>tų imtis, kad jų būtų išvengta:</w:t>
      </w:r>
    </w:p>
    <w:p w14:paraId="14F2A0DE" w14:textId="32777658" w:rsidR="00BD4030" w:rsidRDefault="00BD4030" w:rsidP="00654E49">
      <w:pPr>
        <w:ind w:firstLine="1247"/>
        <w:jc w:val="both"/>
      </w:pPr>
      <w:r>
        <w:t>Vadovaujantis galiojančiais teisės aktais kasmet rengiamas Savivaldybės strateginis veiklos planas (toliau – SVP) 3 metų laikotarpiui. Gruodžio mėn. buvo patvirtintas naujas Skuodo rajono savivaldybės 2020–2025 metų strateginis plėtros planas</w:t>
      </w:r>
      <w:r w:rsidR="00E1496D">
        <w:t xml:space="preserve">. </w:t>
      </w:r>
      <w:r>
        <w:t xml:space="preserve">Skuodo rajono savivaldybės strateginio planavimo komisija patvirtino prioritetus 2020–2022 m., o Strateginio planavimo darbo grupė – užduotis kiekvienai Programai. </w:t>
      </w:r>
      <w:r w:rsidR="00654E49">
        <w:t>S</w:t>
      </w:r>
      <w:r w:rsidR="00E1496D">
        <w:t>VP rengtas atsižvelgiant į tai.</w:t>
      </w:r>
    </w:p>
    <w:p w14:paraId="02D04B84" w14:textId="565999E7" w:rsidR="00B07BC5" w:rsidRDefault="00C60D3D" w:rsidP="00654E49">
      <w:pPr>
        <w:ind w:firstLine="1247"/>
        <w:jc w:val="both"/>
      </w:pPr>
      <w:r>
        <w:t>2. Sprendimo projektas suderintas, specialistų vertinimai ir išvados. Ekonominiai skaičiavimai:</w:t>
      </w:r>
    </w:p>
    <w:p w14:paraId="316C41F1" w14:textId="3CA310D9" w:rsidR="00E1496D" w:rsidRDefault="00E1496D" w:rsidP="00654E49">
      <w:pPr>
        <w:ind w:firstLine="1247"/>
        <w:jc w:val="both"/>
      </w:pPr>
      <w:r>
        <w:t xml:space="preserve">SVP įgyvendinimui reikalingos lėšos: </w:t>
      </w:r>
    </w:p>
    <w:p w14:paraId="283CB972" w14:textId="1C0E9278" w:rsidR="00E1496D" w:rsidRDefault="00E1496D" w:rsidP="0062438C">
      <w:pPr>
        <w:ind w:firstLine="1247"/>
        <w:jc w:val="both"/>
      </w:pPr>
      <w:r>
        <w:t xml:space="preserve">2020 m. iš viso 30,8 mln. Eur, iš jų savivaldybės biudžeto lėšos – 14,7 mln. Eur </w:t>
      </w:r>
    </w:p>
    <w:p w14:paraId="51012A32" w14:textId="4D1C83FD" w:rsidR="00E1496D" w:rsidRDefault="00E1496D" w:rsidP="0062438C">
      <w:pPr>
        <w:ind w:firstLine="1247"/>
        <w:jc w:val="both"/>
      </w:pPr>
      <w:r>
        <w:t>2021 m. iš viso 30,8 mln. Eur, iš jų savivaldybės biudžeto lėšos – 14,9 mln. Eur</w:t>
      </w:r>
    </w:p>
    <w:p w14:paraId="34BC906A" w14:textId="486C79E2" w:rsidR="00E1496D" w:rsidRDefault="00E1496D" w:rsidP="0062438C">
      <w:pPr>
        <w:ind w:firstLine="1247"/>
        <w:jc w:val="both"/>
      </w:pPr>
      <w:r>
        <w:t>2022 m. iš viso 29,2 mln. Eur, iš jų savivaldybės biudžeto lėšos – 14,7 mln. Eur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63"/>
        <w:gridCol w:w="2857"/>
        <w:gridCol w:w="2372"/>
        <w:gridCol w:w="2819"/>
        <w:gridCol w:w="1159"/>
      </w:tblGrid>
      <w:tr w:rsidR="00B07BC5" w14:paraId="02D04B8B" w14:textId="77777777" w:rsidTr="0062438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62438C">
        <w:trPr>
          <w:trHeight w:val="3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6C318FCE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</w:t>
            </w:r>
            <w:r w:rsidR="00B165BE">
              <w:rPr>
                <w:sz w:val="22"/>
                <w:szCs w:val="22"/>
              </w:rPr>
              <w:t>alo ir dokumentų valdymo skyriaus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2020-01-20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62438C">
        <w:trPr>
          <w:trHeight w:val="5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00E4A69B" w:rsidR="00825E3E" w:rsidRPr="00D60EFA" w:rsidRDefault="00654E49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2A96C762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</w:t>
            </w:r>
            <w:r w:rsidR="00B165BE">
              <w:rPr>
                <w:sz w:val="22"/>
                <w:szCs w:val="22"/>
              </w:rPr>
              <w:t xml:space="preserve">alo ir dokumentų valdymo skyriaus </w:t>
            </w:r>
            <w:r w:rsidR="00654E49">
              <w:rPr>
                <w:sz w:val="22"/>
                <w:szCs w:val="22"/>
              </w:rPr>
              <w:t>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654E49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654E49">
              <w:rPr>
                <w:sz w:val="22"/>
                <w:szCs w:val="22"/>
              </w:rPr>
              <w:t>ė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756BB199" w:rsidR="00825E3E" w:rsidRPr="0042787C" w:rsidRDefault="00654E49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2020-01-20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62438C">
        <w:trPr>
          <w:trHeight w:val="1105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22956D43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598D6653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B" w14:textId="29672968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654E49">
              <w:rPr>
                <w:sz w:val="20"/>
                <w:szCs w:val="20"/>
              </w:rPr>
              <w:t xml:space="preserve"> Vyriausybės atstovo Klaipėdos apskrityje tarnybai el. paštu.</w:t>
            </w:r>
          </w:p>
          <w:p w14:paraId="02D04BBD" w14:textId="06BB0FA9" w:rsidR="00825E3E" w:rsidRDefault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C0" w14:textId="51546BB5" w:rsidR="008C20A1" w:rsidRDefault="00D60EFA">
      <w:r>
        <w:t>Projekto autor</w:t>
      </w:r>
      <w:r w:rsidR="00654E49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5AECCF0F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 xml:space="preserve">Skuodo rajono savivaldybės </w:t>
            </w:r>
            <w:r w:rsidR="00B165BE">
              <w:rPr>
                <w:lang w:eastAsia="de-DE"/>
              </w:rPr>
              <w:t>administracijos</w:t>
            </w:r>
          </w:p>
          <w:p w14:paraId="02D04BC2" w14:textId="59A6668D" w:rsidR="00825E3E" w:rsidRDefault="00B165BE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5EE16974" w14:textId="77777777" w:rsidR="00654E49" w:rsidRDefault="00654E49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39C1E7AB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 xml:space="preserve">Ona </w:t>
            </w:r>
            <w:proofErr w:type="spellStart"/>
            <w:r w:rsidRPr="00C4185E">
              <w:rPr>
                <w:lang w:eastAsia="de-DE"/>
              </w:rPr>
              <w:t>Malūkienė</w:t>
            </w:r>
            <w:proofErr w:type="spellEnd"/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8" w14:textId="0CCABC93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108AA7E0" w:rsidR="0042787C" w:rsidRDefault="00421AC3">
      <w:pPr>
        <w:jc w:val="both"/>
      </w:pPr>
      <w:r>
        <w:t xml:space="preserve">Žydrūnas </w:t>
      </w:r>
      <w:proofErr w:type="spellStart"/>
      <w:r>
        <w:t>Ramanavičius</w:t>
      </w:r>
      <w:proofErr w:type="spellEnd"/>
    </w:p>
    <w:p w14:paraId="02D04BCB" w14:textId="77777777" w:rsidR="00B07BC5" w:rsidRDefault="00C60D3D">
      <w:pPr>
        <w:jc w:val="both"/>
      </w:pPr>
      <w:r>
        <w:t>2020-01-20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718B" w14:textId="77777777" w:rsidR="002554E7" w:rsidRDefault="002554E7">
      <w:r>
        <w:separator/>
      </w:r>
    </w:p>
  </w:endnote>
  <w:endnote w:type="continuationSeparator" w:id="0">
    <w:p w14:paraId="7376CD4C" w14:textId="77777777" w:rsidR="002554E7" w:rsidRDefault="0025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3A36F" w14:textId="77777777" w:rsidR="002554E7" w:rsidRDefault="002554E7">
      <w:r>
        <w:separator/>
      </w:r>
    </w:p>
  </w:footnote>
  <w:footnote w:type="continuationSeparator" w:id="0">
    <w:p w14:paraId="26AF8B9E" w14:textId="77777777" w:rsidR="002554E7" w:rsidRDefault="00255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val="en-GB" w:eastAsia="en-GB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1D416B"/>
    <w:rsid w:val="002554E7"/>
    <w:rsid w:val="00263AB1"/>
    <w:rsid w:val="00294359"/>
    <w:rsid w:val="003B4A17"/>
    <w:rsid w:val="00421AC3"/>
    <w:rsid w:val="0042787C"/>
    <w:rsid w:val="005646E8"/>
    <w:rsid w:val="0062438C"/>
    <w:rsid w:val="00654E49"/>
    <w:rsid w:val="00825E3E"/>
    <w:rsid w:val="008C20A1"/>
    <w:rsid w:val="00B07BC5"/>
    <w:rsid w:val="00B165BE"/>
    <w:rsid w:val="00BD4030"/>
    <w:rsid w:val="00C60D3D"/>
    <w:rsid w:val="00CD5021"/>
    <w:rsid w:val="00D036EB"/>
    <w:rsid w:val="00D60EFA"/>
    <w:rsid w:val="00D76910"/>
    <w:rsid w:val="00E1496D"/>
    <w:rsid w:val="00E3360E"/>
    <w:rsid w:val="00E379FB"/>
    <w:rsid w:val="00EA7894"/>
    <w:rsid w:val="00F1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438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43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2020-01-20T08:58:00Z</dcterms:created>
  <dcterms:modified xsi:type="dcterms:W3CDTF">2020-01-20T08:58:00Z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