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95" w:rsidRDefault="00E86E95">
      <w:pPr>
        <w:pStyle w:val="Pavadinimas"/>
        <w:rPr>
          <w:sz w:val="28"/>
          <w:szCs w:val="28"/>
        </w:rPr>
      </w:pPr>
    </w:p>
    <w:p w:rsidR="00E86E95" w:rsidRDefault="00E86E95">
      <w:pPr>
        <w:pStyle w:val="Pavadinimas"/>
        <w:rPr>
          <w:sz w:val="28"/>
          <w:szCs w:val="28"/>
        </w:rPr>
      </w:pPr>
    </w:p>
    <w:p w:rsidR="00E86E95" w:rsidRDefault="00E86E95">
      <w:pPr>
        <w:pStyle w:val="Pavadinimas"/>
        <w:rPr>
          <w:sz w:val="28"/>
          <w:szCs w:val="28"/>
        </w:rPr>
      </w:pPr>
    </w:p>
    <w:p w:rsidR="00E86E95" w:rsidRDefault="007D68F9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:rsidR="00E86E95" w:rsidRDefault="00E86E95">
      <w:pPr>
        <w:jc w:val="center"/>
        <w:rPr>
          <w:sz w:val="28"/>
          <w:szCs w:val="28"/>
        </w:rPr>
      </w:pPr>
    </w:p>
    <w:p w:rsidR="00E86E95" w:rsidRDefault="005F7B98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5957570</wp:posOffset>
                </wp:positionH>
                <wp:positionV relativeFrom="paragraph">
                  <wp:posOffset>113665</wp:posOffset>
                </wp:positionV>
                <wp:extent cx="1564640" cy="12534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E86E95" w:rsidRDefault="00E86E9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E86E95" w:rsidRDefault="00E86E9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E86E95" w:rsidRDefault="007D68F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E86E95" w:rsidRDefault="007D68F9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469.1pt;margin-top:8.95pt;width:123.2pt;height:9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" filled="f" stroked="f" strokecolor="#3465a4">
                <v:stroke joinstyle="round"/>
                <v:textbox>
                  <w:txbxContent>
                    <w:p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E86E95" w:rsidRDefault="00E86E9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E86E95" w:rsidRDefault="00E86E9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E86E95" w:rsidRDefault="007D68F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E86E95" w:rsidRDefault="007D68F9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7D68F9">
        <w:tab/>
        <w:t>SPRENDIMO PROJEKTO AIŠKINAMASIS RAŠTAS</w:t>
      </w:r>
      <w:r w:rsidR="007D68F9">
        <w:tab/>
      </w:r>
    </w:p>
    <w:p w:rsidR="00E86E95" w:rsidRDefault="00E86E9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E86E95">
        <w:tc>
          <w:tcPr>
            <w:tcW w:w="2991" w:type="dxa"/>
            <w:shd w:val="clear" w:color="auto" w:fill="auto"/>
          </w:tcPr>
          <w:p w:rsidR="00E86E95" w:rsidRDefault="007D68F9">
            <w:pPr>
              <w:jc w:val="right"/>
            </w:pPr>
            <w:r>
              <w:t>2019 m. gegužės 24 d.</w:t>
            </w:r>
          </w:p>
        </w:tc>
        <w:tc>
          <w:tcPr>
            <w:tcW w:w="2618" w:type="dxa"/>
            <w:shd w:val="clear" w:color="auto" w:fill="auto"/>
          </w:tcPr>
          <w:p w:rsidR="00E86E95" w:rsidRDefault="007D68F9">
            <w:r>
              <w:t>Nr. T10-100</w:t>
            </w:r>
            <w:r w:rsidR="008117C2">
              <w:t>/</w:t>
            </w:r>
            <w:r>
              <w:t>T9-</w:t>
            </w:r>
          </w:p>
        </w:tc>
      </w:tr>
    </w:tbl>
    <w:p w:rsidR="00E86E95" w:rsidRDefault="007D68F9" w:rsidP="00C23E68">
      <w:pPr>
        <w:ind w:left="2160"/>
      </w:pPr>
      <w:r>
        <w:rPr>
          <w:sz w:val="20"/>
        </w:rPr>
        <w:tab/>
      </w:r>
      <w:r w:rsidR="002606F9" w:rsidDel="002606F9">
        <w:rPr>
          <w:sz w:val="20"/>
        </w:rPr>
        <w:t xml:space="preserve"> </w:t>
      </w:r>
      <w:r w:rsidR="002606F9">
        <w:rPr>
          <w:sz w:val="20"/>
        </w:rPr>
        <w:t xml:space="preserve">                                     </w:t>
      </w:r>
      <w:r>
        <w:t>Skuodas</w:t>
      </w:r>
    </w:p>
    <w:p w:rsidR="00E86E95" w:rsidRDefault="007D68F9">
      <w:pPr>
        <w:jc w:val="both"/>
        <w:rPr>
          <w:sz w:val="22"/>
        </w:rPr>
      </w:pPr>
      <w:r>
        <w:rPr>
          <w:sz w:val="22"/>
        </w:rPr>
        <w:tab/>
      </w:r>
    </w:p>
    <w:p w:rsidR="00E86E95" w:rsidRDefault="00E86E95">
      <w:pPr>
        <w:jc w:val="both"/>
        <w:rPr>
          <w:sz w:val="10"/>
        </w:rPr>
      </w:pPr>
    </w:p>
    <w:p w:rsidR="00E86E95" w:rsidRDefault="00E86E95">
      <w:pPr>
        <w:ind w:firstLine="720"/>
      </w:pPr>
    </w:p>
    <w:p w:rsidR="00E86E95" w:rsidRDefault="00E86E95">
      <w:pPr>
        <w:ind w:firstLine="720"/>
      </w:pPr>
    </w:p>
    <w:p w:rsidR="004923F5" w:rsidRDefault="004923F5">
      <w:pPr>
        <w:ind w:firstLine="720"/>
      </w:pPr>
    </w:p>
    <w:p w:rsidR="00E86E95" w:rsidRDefault="007D68F9" w:rsidP="004923F5">
      <w:pPr>
        <w:ind w:firstLine="720"/>
        <w:jc w:val="both"/>
      </w:pPr>
      <w:r>
        <w:t xml:space="preserve">Sprendimo projekto pavadinimas </w:t>
      </w:r>
      <w:r>
        <w:rPr>
          <w:b/>
        </w:rPr>
        <w:t>DĖL</w:t>
      </w:r>
      <w:r w:rsidR="00A83B1E">
        <w:rPr>
          <w:b/>
        </w:rPr>
        <w:t xml:space="preserve"> VIEŠOSIOS ĮSTAIGOS SKUOD</w:t>
      </w:r>
      <w:r w:rsidR="00F0768E">
        <w:rPr>
          <w:b/>
        </w:rPr>
        <w:t>O GREITOSIOS MEDICINOS PAGALBOS STOTIES</w:t>
      </w:r>
      <w:r>
        <w:rPr>
          <w:b/>
        </w:rPr>
        <w:t xml:space="preserve"> 201</w:t>
      </w:r>
      <w:r w:rsidR="005F7B98">
        <w:rPr>
          <w:b/>
        </w:rPr>
        <w:t>8</w:t>
      </w:r>
      <w:r>
        <w:rPr>
          <w:b/>
        </w:rPr>
        <w:t xml:space="preserve"> M</w:t>
      </w:r>
      <w:r w:rsidR="008117C2">
        <w:rPr>
          <w:b/>
        </w:rPr>
        <w:t>ETŲ</w:t>
      </w:r>
      <w:r>
        <w:rPr>
          <w:b/>
        </w:rPr>
        <w:t xml:space="preserve"> VEIKLOS ATASKAITOS PAT</w:t>
      </w:r>
      <w:r w:rsidR="008117C2">
        <w:rPr>
          <w:b/>
        </w:rPr>
        <w:t>VIRTINIMO</w:t>
      </w:r>
    </w:p>
    <w:p w:rsidR="00E86E95" w:rsidRDefault="00E86E95">
      <w:pPr>
        <w:jc w:val="both"/>
      </w:pPr>
    </w:p>
    <w:p w:rsidR="00E86E95" w:rsidRDefault="00A83B1E" w:rsidP="00C23E68">
      <w:pPr>
        <w:ind w:firstLine="1247"/>
        <w:jc w:val="both"/>
      </w:pPr>
      <w:r>
        <w:t>Pranešėjas</w:t>
      </w:r>
      <w:r w:rsidR="005F7B98">
        <w:t xml:space="preserve"> </w:t>
      </w:r>
      <w:r>
        <w:t>Paulius Poškys</w:t>
      </w:r>
    </w:p>
    <w:p w:rsidR="00E86E95" w:rsidRDefault="00E86E95" w:rsidP="00C23E68">
      <w:pPr>
        <w:ind w:firstLine="1247"/>
        <w:jc w:val="both"/>
      </w:pPr>
    </w:p>
    <w:p w:rsidR="00E86E95" w:rsidRDefault="007D68F9" w:rsidP="00C23E68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8117C2">
        <w:t>ė</w:t>
      </w:r>
      <w:r>
        <w:t>tų imtis, kad jų būtų išvengta:</w:t>
      </w:r>
    </w:p>
    <w:p w:rsidR="00A83B1E" w:rsidRDefault="002606F9">
      <w:pPr>
        <w:ind w:firstLine="1247"/>
        <w:jc w:val="both"/>
      </w:pPr>
      <w:r>
        <w:t>vadovaudamiesi</w:t>
      </w:r>
      <w:r w:rsidR="00A83B1E">
        <w:t xml:space="preserve"> Lietuvos Respublikos vietos savivaldos įstatymo </w:t>
      </w:r>
      <w:r w:rsidR="00600EDA">
        <w:t>16 straipsnio 2 dalies 19 punkt</w:t>
      </w:r>
      <w:r>
        <w:t>u</w:t>
      </w:r>
      <w:r w:rsidR="00A83B1E">
        <w:t xml:space="preserve"> ir Skuodo </w:t>
      </w:r>
      <w:r w:rsidR="00C33E41">
        <w:t>rajono savivaldybės tarybos 2018 m. sausio 25 d. sprendimu Nr. T9-1</w:t>
      </w:r>
      <w:r w:rsidR="00A83B1E">
        <w:t xml:space="preserve"> „Dėl Skuodo rajono savivaldybės tarybos veiklos reglamento patvirtinimo“ patvirtinto Skuodo rajono savivaldybės tarybos veiklos regla</w:t>
      </w:r>
      <w:r w:rsidR="00C33E41">
        <w:t>mento</w:t>
      </w:r>
      <w:r w:rsidR="00600EDA">
        <w:t xml:space="preserve"> 83.3 papunk</w:t>
      </w:r>
      <w:r>
        <w:t>čiu</w:t>
      </w:r>
      <w:r w:rsidR="00A83B1E">
        <w:t xml:space="preserve">, viešųjų įstaigų vadovai vieną kartą per metus privalo pateikti Savivaldybės tarybai praėjusių metų veiklos ataskaitas. Jos tvirtinamos </w:t>
      </w:r>
      <w:r>
        <w:t>T</w:t>
      </w:r>
      <w:r w:rsidR="00A83B1E">
        <w:t>arybos sprendimu.</w:t>
      </w:r>
    </w:p>
    <w:p w:rsidR="00E86E95" w:rsidRDefault="00A83B1E">
      <w:pPr>
        <w:ind w:firstLine="1247"/>
        <w:jc w:val="both"/>
      </w:pPr>
      <w:r>
        <w:t xml:space="preserve">Parengtas sprendimo projektas, kuriuo teikiama tvirtinti viešosios įstaigos Skuodo </w:t>
      </w:r>
      <w:r w:rsidR="00F0768E" w:rsidRPr="001258C7">
        <w:t>greitosios medicinos pagalbos stoties</w:t>
      </w:r>
      <w:r w:rsidR="00F0768E" w:rsidDel="00F0768E">
        <w:t xml:space="preserve"> </w:t>
      </w:r>
      <w:r>
        <w:t>201</w:t>
      </w:r>
      <w:r w:rsidR="005F7B98">
        <w:t>8</w:t>
      </w:r>
      <w:r>
        <w:t xml:space="preserve"> metų veiklos ataskaita.</w:t>
      </w:r>
    </w:p>
    <w:p w:rsidR="00E86E95" w:rsidRDefault="007D68F9" w:rsidP="00C23E68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640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98"/>
        <w:gridCol w:w="2891"/>
        <w:gridCol w:w="367"/>
        <w:gridCol w:w="72"/>
        <w:gridCol w:w="2494"/>
        <w:gridCol w:w="1588"/>
        <w:gridCol w:w="1345"/>
        <w:gridCol w:w="185"/>
      </w:tblGrid>
      <w:tr w:rsidR="00C5476E" w:rsidTr="004923F5">
        <w:trPr>
          <w:gridAfter w:val="1"/>
          <w:wAfter w:w="185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606F9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BA5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C5476E" w:rsidTr="004923F5">
        <w:trPr>
          <w:gridAfter w:val="1"/>
          <w:wAfter w:w="185" w:type="dxa"/>
          <w:trHeight w:val="3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49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C5476E" w:rsidRDefault="00C5476E" w:rsidP="00BA57B4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8117C2">
              <w:t>a</w:t>
            </w:r>
            <w:r>
              <w:t>us</w:t>
            </w:r>
            <w:r w:rsidR="002606F9">
              <w:t xml:space="preserve"> </w:t>
            </w:r>
            <w:r w:rsidR="008117C2">
              <w:t>v</w:t>
            </w:r>
            <w:r>
              <w:t>edėja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4923F5">
            <w:pPr>
              <w:jc w:val="center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4923F5">
            <w:pPr>
              <w:jc w:val="center"/>
              <w:rPr>
                <w:sz w:val="18"/>
                <w:szCs w:val="18"/>
              </w:rPr>
            </w:pPr>
            <w:r>
              <w:t>2019-05-24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BA57B4">
            <w:pPr>
              <w:jc w:val="both"/>
              <w:rPr>
                <w:sz w:val="18"/>
                <w:szCs w:val="18"/>
              </w:rPr>
            </w:pPr>
          </w:p>
        </w:tc>
      </w:tr>
      <w:tr w:rsidR="00C5476E" w:rsidTr="004923F5">
        <w:trPr>
          <w:gridAfter w:val="1"/>
          <w:wAfter w:w="185" w:type="dxa"/>
          <w:trHeight w:val="3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49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C5476E" w:rsidRDefault="00C5476E" w:rsidP="00BA57B4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8117C2">
              <w:t>a</w:t>
            </w:r>
            <w:r>
              <w:t>us</w:t>
            </w:r>
            <w:r w:rsidR="002606F9">
              <w:t xml:space="preserve"> </w:t>
            </w:r>
            <w:r w:rsidR="008117C2">
              <w:t>v</w:t>
            </w:r>
            <w:r>
              <w:t>yriausioji specialistė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7D2B53" w:rsidP="004923F5">
            <w:pPr>
              <w:jc w:val="center"/>
              <w:rPr>
                <w:sz w:val="18"/>
                <w:szCs w:val="18"/>
              </w:rPr>
            </w:pPr>
            <w:r>
              <w:t>Reda L</w:t>
            </w:r>
            <w:r w:rsidR="002606F9">
              <w:t>en</w:t>
            </w:r>
            <w:r>
              <w:t>kytė-Maniukė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4923F5">
            <w:pPr>
              <w:jc w:val="center"/>
              <w:rPr>
                <w:sz w:val="18"/>
                <w:szCs w:val="18"/>
              </w:rPr>
            </w:pPr>
            <w:r>
              <w:t>2019-05-24</w:t>
            </w:r>
          </w:p>
          <w:p w:rsidR="00C5476E" w:rsidRDefault="00C5476E" w:rsidP="0049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C5476E" w:rsidRDefault="00C5476E" w:rsidP="00BA57B4">
            <w:pPr>
              <w:jc w:val="both"/>
              <w:rPr>
                <w:sz w:val="18"/>
                <w:szCs w:val="18"/>
              </w:rPr>
            </w:pPr>
          </w:p>
        </w:tc>
      </w:tr>
      <w:tr w:rsidR="004923F5" w:rsidRPr="009C164F" w:rsidTr="003969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85" w:type="dxa"/>
          <w:trHeight w:val="301"/>
        </w:trPr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F5" w:rsidRPr="00BD01EE" w:rsidRDefault="004923F5" w:rsidP="00BA57B4">
            <w:pPr>
              <w:rPr>
                <w:sz w:val="22"/>
                <w:szCs w:val="22"/>
              </w:rPr>
            </w:pPr>
            <w:r w:rsidRPr="00BD01EE">
              <w:rPr>
                <w:sz w:val="22"/>
                <w:szCs w:val="22"/>
              </w:rPr>
              <w:t>Į posėdį kviesti:</w:t>
            </w:r>
          </w:p>
          <w:p w:rsidR="004923F5" w:rsidRPr="00BD01EE" w:rsidRDefault="004923F5" w:rsidP="00BA57B4">
            <w:pPr>
              <w:rPr>
                <w:sz w:val="22"/>
                <w:szCs w:val="22"/>
              </w:rPr>
            </w:pPr>
            <w:r w:rsidRPr="00BD01EE">
              <w:rPr>
                <w:sz w:val="22"/>
                <w:szCs w:val="22"/>
              </w:rPr>
              <w:t xml:space="preserve">Viešosios įstaigos Skuodo greitosios medicinos pagalbos stoties direktorę </w:t>
            </w:r>
          </w:p>
          <w:p w:rsidR="004923F5" w:rsidRDefault="004923F5" w:rsidP="00BA57B4">
            <w:pPr>
              <w:rPr>
                <w:sz w:val="22"/>
              </w:rPr>
            </w:pPr>
            <w:r w:rsidRPr="00BD01EE">
              <w:rPr>
                <w:sz w:val="22"/>
                <w:szCs w:val="22"/>
              </w:rPr>
              <w:t>Dalią Mažeikienę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F5" w:rsidRDefault="004923F5" w:rsidP="00BA57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Priimtą sprendimą išsiųsti:</w:t>
            </w:r>
          </w:p>
          <w:p w:rsidR="004923F5" w:rsidRDefault="004923F5" w:rsidP="00BA57B4">
            <w:pPr>
              <w:jc w:val="both"/>
              <w:rPr>
                <w:sz w:val="22"/>
              </w:rPr>
            </w:pPr>
            <w:r>
              <w:rPr>
                <w:sz w:val="22"/>
              </w:rPr>
              <w:t>1. Vyriausybės atstovo Klaipėdos apskrityje tarnybai el. paštu.</w:t>
            </w:r>
          </w:p>
          <w:p w:rsidR="004923F5" w:rsidRDefault="004923F5" w:rsidP="00BA57B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Savivaldybės gydytojui perduoti DVS. </w:t>
            </w:r>
          </w:p>
          <w:p w:rsidR="004923F5" w:rsidRDefault="004923F5" w:rsidP="00BA57B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 VšĮ Skuodo greitosios medicinos pagalbos stočiai. </w:t>
            </w:r>
          </w:p>
        </w:tc>
      </w:tr>
      <w:tr w:rsidR="00E86E95" w:rsidTr="0049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3589" w:type="dxa"/>
            <w:gridSpan w:val="2"/>
            <w:shd w:val="clear" w:color="auto" w:fill="auto"/>
          </w:tcPr>
          <w:p w:rsidR="004923F5" w:rsidRDefault="004923F5" w:rsidP="004923F5"/>
          <w:p w:rsidR="004923F5" w:rsidRDefault="004923F5" w:rsidP="004923F5"/>
          <w:p w:rsidR="00E86E95" w:rsidRDefault="007D68F9" w:rsidP="00835645">
            <w:pPr>
              <w:ind w:left="-76"/>
            </w:pPr>
            <w:r>
              <w:t>Projekto autorius</w:t>
            </w:r>
          </w:p>
          <w:p w:rsidR="008117C2" w:rsidRDefault="008117C2" w:rsidP="00835645">
            <w:pPr>
              <w:ind w:left="-76"/>
            </w:pPr>
            <w:r>
              <w:t>Savivaldybės gydytojas (vyriausiasis specialistas)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E86E95" w:rsidRDefault="00E86E95" w:rsidP="00C23E68">
            <w:pPr>
              <w:ind w:left="142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923F5" w:rsidRDefault="004923F5" w:rsidP="004923F5">
            <w:pPr>
              <w:ind w:right="480"/>
              <w:rPr>
                <w:lang w:eastAsia="de-DE"/>
              </w:rPr>
            </w:pPr>
          </w:p>
          <w:p w:rsidR="004923F5" w:rsidRDefault="004923F5" w:rsidP="004923F5">
            <w:pPr>
              <w:ind w:right="480"/>
              <w:rPr>
                <w:lang w:eastAsia="de-DE"/>
              </w:rPr>
            </w:pPr>
          </w:p>
          <w:p w:rsidR="00BC435B" w:rsidRDefault="008117C2" w:rsidP="004923F5">
            <w:pPr>
              <w:ind w:left="142" w:right="120"/>
              <w:jc w:val="right"/>
            </w:pPr>
            <w:r>
              <w:rPr>
                <w:lang w:eastAsia="de-DE"/>
              </w:rPr>
              <w:t>Paulius Poškys</w:t>
            </w:r>
          </w:p>
        </w:tc>
      </w:tr>
      <w:tr w:rsidR="00E86E95" w:rsidTr="00492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589" w:type="dxa"/>
            <w:gridSpan w:val="2"/>
            <w:shd w:val="clear" w:color="auto" w:fill="auto"/>
          </w:tcPr>
          <w:p w:rsidR="00E86E95" w:rsidRDefault="00E86E95" w:rsidP="00C23E68">
            <w:pPr>
              <w:ind w:left="142"/>
              <w:rPr>
                <w:color w:val="C00000"/>
              </w:rPr>
            </w:pPr>
          </w:p>
          <w:p w:rsidR="004923F5" w:rsidRDefault="004923F5" w:rsidP="00C23E68">
            <w:pPr>
              <w:ind w:left="142"/>
              <w:rPr>
                <w:color w:val="C00000"/>
              </w:rPr>
            </w:pPr>
            <w:bookmarkStart w:id="0" w:name="_GoBack"/>
            <w:bookmarkEnd w:id="0"/>
          </w:p>
        </w:tc>
        <w:tc>
          <w:tcPr>
            <w:tcW w:w="2933" w:type="dxa"/>
            <w:gridSpan w:val="3"/>
            <w:shd w:val="clear" w:color="auto" w:fill="auto"/>
          </w:tcPr>
          <w:p w:rsidR="00E86E95" w:rsidRDefault="00E86E95" w:rsidP="00C23E68">
            <w:pPr>
              <w:ind w:left="142"/>
              <w:jc w:val="center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86E95" w:rsidRDefault="00E86E95" w:rsidP="00C23E68">
            <w:pPr>
              <w:ind w:left="142"/>
              <w:rPr>
                <w:iCs/>
                <w:sz w:val="20"/>
                <w:szCs w:val="20"/>
              </w:rPr>
            </w:pPr>
          </w:p>
        </w:tc>
      </w:tr>
    </w:tbl>
    <w:p w:rsidR="00E86E95" w:rsidRDefault="007D68F9" w:rsidP="00C23E68">
      <w:pPr>
        <w:ind w:left="142"/>
        <w:jc w:val="both"/>
      </w:pPr>
      <w:r>
        <w:t>SUDERINTA</w:t>
      </w:r>
      <w:r>
        <w:br/>
      </w:r>
      <w:r w:rsidR="00533AF5">
        <w:t>L.</w:t>
      </w:r>
      <w:r w:rsidR="002606F9">
        <w:t xml:space="preserve"> </w:t>
      </w:r>
      <w:r w:rsidR="00533AF5">
        <w:t>e.</w:t>
      </w:r>
      <w:r>
        <w:t xml:space="preserve"> direktorius</w:t>
      </w:r>
      <w:r w:rsidR="00533AF5">
        <w:t xml:space="preserve"> pareigas</w:t>
      </w:r>
    </w:p>
    <w:p w:rsidR="00E86E95" w:rsidRDefault="00533AF5" w:rsidP="00C23E68">
      <w:pPr>
        <w:ind w:left="142"/>
        <w:jc w:val="both"/>
      </w:pPr>
      <w:r>
        <w:t xml:space="preserve">Nijolė </w:t>
      </w:r>
      <w:r w:rsidR="00C23E68">
        <w:t>M</w:t>
      </w:r>
      <w:r>
        <w:t>ackevičienė</w:t>
      </w:r>
    </w:p>
    <w:p w:rsidR="00E86E95" w:rsidRDefault="007D68F9" w:rsidP="00C23E68">
      <w:pPr>
        <w:ind w:left="142"/>
        <w:jc w:val="both"/>
      </w:pPr>
      <w:r>
        <w:t>2019-05-24</w:t>
      </w:r>
    </w:p>
    <w:sectPr w:rsidR="00E86E95" w:rsidSect="00A83B1E">
      <w:headerReference w:type="first" r:id="rId6"/>
      <w:pgSz w:w="11906" w:h="16838"/>
      <w:pgMar w:top="851" w:right="567" w:bottom="568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34" w:rsidRDefault="00123234" w:rsidP="00E86E95">
      <w:r>
        <w:separator/>
      </w:r>
    </w:p>
  </w:endnote>
  <w:endnote w:type="continuationSeparator" w:id="0">
    <w:p w:rsidR="00123234" w:rsidRDefault="00123234" w:rsidP="00E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34" w:rsidRDefault="00123234" w:rsidP="00E86E95">
      <w:r>
        <w:separator/>
      </w:r>
    </w:p>
  </w:footnote>
  <w:footnote w:type="continuationSeparator" w:id="0">
    <w:p w:rsidR="00123234" w:rsidRDefault="00123234" w:rsidP="00E8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95" w:rsidRDefault="007D68F9">
    <w:pPr>
      <w:pStyle w:val="Antrats1"/>
    </w:pPr>
    <w:r>
      <w:rPr>
        <w:noProof/>
        <w:lang w:eastAsia="lt-L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5"/>
    <w:rsid w:val="00060230"/>
    <w:rsid w:val="00093E54"/>
    <w:rsid w:val="00123234"/>
    <w:rsid w:val="001258C7"/>
    <w:rsid w:val="00174E0A"/>
    <w:rsid w:val="00254413"/>
    <w:rsid w:val="002606F9"/>
    <w:rsid w:val="00396BA5"/>
    <w:rsid w:val="004923F5"/>
    <w:rsid w:val="004A526B"/>
    <w:rsid w:val="00511BB6"/>
    <w:rsid w:val="00533AF5"/>
    <w:rsid w:val="005F7B98"/>
    <w:rsid w:val="00600EDA"/>
    <w:rsid w:val="00643FFC"/>
    <w:rsid w:val="00671B4B"/>
    <w:rsid w:val="007427E7"/>
    <w:rsid w:val="00751378"/>
    <w:rsid w:val="00765932"/>
    <w:rsid w:val="007A3704"/>
    <w:rsid w:val="007D2B53"/>
    <w:rsid w:val="007D68F9"/>
    <w:rsid w:val="008117C2"/>
    <w:rsid w:val="008273E1"/>
    <w:rsid w:val="00835645"/>
    <w:rsid w:val="008A0DE7"/>
    <w:rsid w:val="00991B58"/>
    <w:rsid w:val="00A83B1E"/>
    <w:rsid w:val="00A94156"/>
    <w:rsid w:val="00B6386A"/>
    <w:rsid w:val="00BB042F"/>
    <w:rsid w:val="00BC435B"/>
    <w:rsid w:val="00BD01EE"/>
    <w:rsid w:val="00C23E68"/>
    <w:rsid w:val="00C33E41"/>
    <w:rsid w:val="00C42E0B"/>
    <w:rsid w:val="00C5476E"/>
    <w:rsid w:val="00C56ED2"/>
    <w:rsid w:val="00D03E62"/>
    <w:rsid w:val="00D1768F"/>
    <w:rsid w:val="00DE002A"/>
    <w:rsid w:val="00E86E95"/>
    <w:rsid w:val="00F0735A"/>
    <w:rsid w:val="00F0768E"/>
    <w:rsid w:val="00F5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4643D"/>
  <w15:docId w15:val="{7BB2B08F-9AE2-4B48-8A5C-2AA58B01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51">
    <w:name w:val="Antraštė 51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1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avadinimasDiagrama">
    <w:name w:val="Pavadinimas Diagrama"/>
    <w:basedOn w:val="Numatytasispastraiposriftas"/>
    <w:link w:val="Antrat1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1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1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E86E95"/>
    <w:rPr>
      <w:b w:val="0"/>
      <w:i/>
      <w:sz w:val="24"/>
    </w:rPr>
  </w:style>
  <w:style w:type="character" w:customStyle="1" w:styleId="ListLabel2">
    <w:name w:val="ListLabel 2"/>
    <w:qFormat/>
    <w:rsid w:val="00E86E95"/>
    <w:rPr>
      <w:b w:val="0"/>
      <w:i/>
      <w:sz w:val="24"/>
    </w:rPr>
  </w:style>
  <w:style w:type="character" w:customStyle="1" w:styleId="ListLabel3">
    <w:name w:val="ListLabel 3"/>
    <w:qFormat/>
    <w:rsid w:val="00E86E95"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rsid w:val="00E86E9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rsid w:val="00E86E95"/>
    <w:pPr>
      <w:spacing w:after="140" w:line="288" w:lineRule="auto"/>
    </w:pPr>
  </w:style>
  <w:style w:type="paragraph" w:styleId="Sraas">
    <w:name w:val="List"/>
    <w:basedOn w:val="Pagrindinistekstas"/>
    <w:rsid w:val="00E86E95"/>
    <w:rPr>
      <w:rFonts w:cs="Arial Unicode MS"/>
    </w:rPr>
  </w:style>
  <w:style w:type="paragraph" w:customStyle="1" w:styleId="Antrat1">
    <w:name w:val="Antraštė1"/>
    <w:basedOn w:val="prastasis"/>
    <w:link w:val="PavadinimasDiagrama"/>
    <w:qFormat/>
    <w:rsid w:val="00E86E95"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rsid w:val="00E86E95"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1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customStyle="1" w:styleId="Antrats1">
    <w:name w:val="Antraštės1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Porat1">
    <w:name w:val="Poraštė1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  <w:rsid w:val="00E86E9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17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17C2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1"/>
    <w:uiPriority w:val="99"/>
    <w:unhideWhenUsed/>
    <w:rsid w:val="004923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4923F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1"/>
    <w:uiPriority w:val="99"/>
    <w:unhideWhenUsed/>
    <w:rsid w:val="004923F5"/>
    <w:pPr>
      <w:tabs>
        <w:tab w:val="center" w:pos="4819"/>
        <w:tab w:val="right" w:pos="9638"/>
      </w:tabs>
    </w:pPr>
  </w:style>
  <w:style w:type="character" w:customStyle="1" w:styleId="PoratDiagrama1">
    <w:name w:val="Poraštė Diagrama1"/>
    <w:basedOn w:val="Numatytasispastraiposriftas"/>
    <w:link w:val="Porat"/>
    <w:uiPriority w:val="99"/>
    <w:rsid w:val="00492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2</cp:revision>
  <dcterms:created xsi:type="dcterms:W3CDTF">2019-05-24T09:00:00Z</dcterms:created>
  <dcterms:modified xsi:type="dcterms:W3CDTF">2019-05-24T09:00:00Z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