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gegužės 16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T10-67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7D9AC065" w14:textId="77777777" w:rsidR="00D10F5D" w:rsidRDefault="00D10F5D" w:rsidP="008C20A1">
      <w:pPr>
        <w:ind w:firstLine="720"/>
        <w:jc w:val="both"/>
      </w:pPr>
    </w:p>
    <w:p w14:paraId="02D04B7E" w14:textId="0DBBEDB4" w:rsidR="00B07BC5" w:rsidRPr="00E142D1" w:rsidRDefault="00C60D3D" w:rsidP="008C20A1">
      <w:pPr>
        <w:ind w:firstLine="720"/>
        <w:jc w:val="both"/>
      </w:pPr>
      <w:r w:rsidRPr="00666377">
        <w:t xml:space="preserve">Sprendimo projekto pavadinimas </w:t>
      </w:r>
      <w:r w:rsidR="00F17937" w:rsidRPr="00666377">
        <w:rPr>
          <w:b/>
          <w:shd w:val="clear" w:color="auto" w:fill="FFFFFF"/>
        </w:rPr>
        <w:t>DĖL SKUODO RAJONO SAVIVALDYBĖS TARYBOS 2018 M. BIRŽELIO 28 D. SPRENDIMO NR. T9-143</w:t>
      </w:r>
      <w:r w:rsidR="00F17937" w:rsidRPr="00666377">
        <w:rPr>
          <w:shd w:val="clear" w:color="auto" w:fill="FFFFFF"/>
        </w:rPr>
        <w:t xml:space="preserve"> </w:t>
      </w:r>
      <w:r w:rsidR="00F17937">
        <w:rPr>
          <w:shd w:val="clear" w:color="auto" w:fill="FFFFFF"/>
        </w:rPr>
        <w:t>„</w:t>
      </w:r>
      <w:r w:rsidR="00F17937" w:rsidRPr="003D2DCF">
        <w:rPr>
          <w:b/>
        </w:rPr>
        <w:t>DĖL NEVYRIAUSYBINIŲ ORGANIZACIJŲ IR BENDRUOMENĖS VEIKLOS STIPRINIMO 2017–2019 METŲ VEIKSMŲ PLANO ĮGYVENDINIMO 2.3 PRIEMONĖS „REMTI BENDRUOMENINĘ VEIKLĄ SAVIVALDYBĖSE“ ĮGYVENDINIMO SKUODO RAJONO SAVIVALDYBĖJE APRAŠO PATVIRTINIMO“</w:t>
      </w:r>
      <w:r w:rsidR="00F17937" w:rsidRPr="00363787">
        <w:rPr>
          <w:b/>
          <w:color w:val="3A3D3F"/>
          <w:shd w:val="clear" w:color="auto" w:fill="FFFFFF"/>
        </w:rPr>
        <w:t xml:space="preserve"> </w:t>
      </w:r>
      <w:r w:rsidR="00F17937" w:rsidRPr="00E142D1">
        <w:rPr>
          <w:b/>
          <w:shd w:val="clear" w:color="auto" w:fill="FFFFFF"/>
        </w:rPr>
        <w:t>PRIPAŽINIMO NETEKUSIU GALIOS</w:t>
      </w:r>
    </w:p>
    <w:p w14:paraId="02D04B7F" w14:textId="77777777" w:rsidR="00B07BC5" w:rsidRDefault="00B07BC5">
      <w:pPr>
        <w:jc w:val="both"/>
      </w:pPr>
    </w:p>
    <w:p w14:paraId="02D04B81" w14:textId="34D3D0C3" w:rsidR="00B07BC5" w:rsidRDefault="00C60D3D">
      <w:pPr>
        <w:jc w:val="both"/>
      </w:pPr>
      <w:r>
        <w:tab/>
        <w:t xml:space="preserve">Pranešėjas: </w:t>
      </w:r>
      <w:r w:rsidR="001720AD">
        <w:t>Laura Popovienė</w:t>
      </w:r>
    </w:p>
    <w:p w14:paraId="02D04B82" w14:textId="77777777" w:rsidR="00B07BC5" w:rsidRDefault="00C60D3D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reiktų imtis, kad jų būtų išvengta:</w:t>
      </w:r>
    </w:p>
    <w:p w14:paraId="3D7A7205" w14:textId="6702249A" w:rsidR="00821416" w:rsidRDefault="00C60D3D" w:rsidP="00821416">
      <w:pPr>
        <w:ind w:firstLine="720"/>
        <w:jc w:val="both"/>
      </w:pPr>
      <w:r>
        <w:t xml:space="preserve">         </w:t>
      </w:r>
      <w:r w:rsidR="001720AD">
        <w:t xml:space="preserve">Siekiant greitesnio ir efektyvesnio bendruomeninės veiklos rėmimo priemonių įgyvendinimo proceso, </w:t>
      </w:r>
      <w:r w:rsidR="00821416">
        <w:t xml:space="preserve">2019 m. balandžio </w:t>
      </w:r>
      <w:r w:rsidR="00F73923">
        <w:t>19</w:t>
      </w:r>
      <w:r w:rsidR="00821416">
        <w:t xml:space="preserve"> d. priimtas Lietuvos Respublikos socialinės apsaugos ir darbo ministro 2017 m. gegužės 25 d. įsakymo A1-259 „</w:t>
      </w:r>
      <w:r w:rsidR="00821416">
        <w:rPr>
          <w:lang w:val="pt-BR"/>
        </w:rPr>
        <w:t>D</w:t>
      </w:r>
      <w:r w:rsidR="00821416" w:rsidRPr="004A2EAD">
        <w:rPr>
          <w:lang w:val="pt-BR"/>
        </w:rPr>
        <w:t>ėl nevyriausybinių organizacijų ir bendruomeninės veiklos stiprinimo 2017–2019 metų veiksmų plano įgyvendinimo 2.3 priemonės „</w:t>
      </w:r>
      <w:r w:rsidR="00821416">
        <w:rPr>
          <w:lang w:val="pt-BR"/>
        </w:rPr>
        <w:t>R</w:t>
      </w:r>
      <w:r w:rsidR="00821416" w:rsidRPr="004A2EAD">
        <w:rPr>
          <w:lang w:val="pt-BR"/>
        </w:rPr>
        <w:t>emti bendruomeninę veiklą savivaldybėse“ įgyvendinimo aprašo patvirtinimo</w:t>
      </w:r>
      <w:r w:rsidR="00821416">
        <w:rPr>
          <w:lang w:val="pt-BR"/>
        </w:rPr>
        <w:t>“</w:t>
      </w:r>
      <w:r w:rsidR="00821416">
        <w:t xml:space="preserve"> pakeitimas kuriuo siūloma </w:t>
      </w:r>
      <w:r w:rsidR="001720AD">
        <w:t>savivaldybių tarybų funkcijas pavesti atlikti savivaldybės administracijos direktoriui.</w:t>
      </w:r>
    </w:p>
    <w:p w14:paraId="58432453" w14:textId="37F170E4" w:rsidR="006E4008" w:rsidRDefault="006E4008" w:rsidP="00821416">
      <w:pPr>
        <w:ind w:firstLine="720"/>
        <w:jc w:val="both"/>
      </w:pPr>
      <w:r>
        <w:t xml:space="preserve">         Taigi reikia naikinti 2018 m. birželio 28 d. tarybos sprendimą, kuriuo buvo patvirtintas aprašas ir pavesti tvirtinti naują aprašą administracijos direktoriui.</w:t>
      </w:r>
    </w:p>
    <w:p w14:paraId="02D04B85" w14:textId="01079293" w:rsidR="00B07BC5" w:rsidRDefault="00C60D3D" w:rsidP="00D10F5D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187"/>
        <w:gridCol w:w="2648"/>
        <w:gridCol w:w="1699"/>
        <w:gridCol w:w="1249"/>
      </w:tblGrid>
      <w:tr w:rsidR="00821416" w:rsidRPr="00821416" w14:paraId="1E6EB90F" w14:textId="77777777" w:rsidTr="00D10F5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80C008F" w14:textId="77777777" w:rsidR="00821416" w:rsidRPr="00821416" w:rsidRDefault="00821416" w:rsidP="00A9278D">
            <w:pPr>
              <w:jc w:val="center"/>
            </w:pPr>
            <w:r w:rsidRPr="00821416">
              <w:t>Eil. Nr.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F7E258C" w14:textId="77777777" w:rsidR="00821416" w:rsidRPr="00821416" w:rsidRDefault="00821416" w:rsidP="00A9278D">
            <w:pPr>
              <w:jc w:val="center"/>
            </w:pPr>
            <w:r w:rsidRPr="00821416">
              <w:t>Darbuotojo pareigos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5733D28" w14:textId="77777777" w:rsidR="00821416" w:rsidRPr="00821416" w:rsidRDefault="00821416" w:rsidP="00A9278D">
            <w:pPr>
              <w:jc w:val="center"/>
            </w:pPr>
            <w:r w:rsidRPr="00821416">
              <w:t>Vardas, pavardė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0FE0471" w14:textId="77777777" w:rsidR="00821416" w:rsidRPr="00821416" w:rsidRDefault="00821416" w:rsidP="00A9278D">
            <w:pPr>
              <w:jc w:val="center"/>
            </w:pPr>
            <w:r w:rsidRPr="00821416"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BFD45E1" w14:textId="77777777" w:rsidR="00821416" w:rsidRPr="00821416" w:rsidRDefault="00821416" w:rsidP="00A9278D">
            <w:pPr>
              <w:jc w:val="center"/>
            </w:pPr>
            <w:r w:rsidRPr="00821416">
              <w:t>Pastabos</w:t>
            </w:r>
          </w:p>
        </w:tc>
      </w:tr>
      <w:tr w:rsidR="00821416" w:rsidRPr="00821416" w14:paraId="2BEE570A" w14:textId="77777777" w:rsidTr="00D10F5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8BE32A4" w14:textId="77777777" w:rsidR="00821416" w:rsidRPr="00821416" w:rsidRDefault="00821416" w:rsidP="00A9278D">
            <w:pPr>
              <w:jc w:val="center"/>
            </w:pPr>
            <w:r w:rsidRPr="00821416">
              <w:t>1.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3A98E46" w14:textId="77777777" w:rsidR="00821416" w:rsidRPr="00821416" w:rsidRDefault="00821416" w:rsidP="00D10F5D">
            <w:r w:rsidRPr="00821416">
              <w:t>Teisės, personalo ir dokumentų valdymo skyriaus vedėja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AC40553" w14:textId="77777777" w:rsidR="00821416" w:rsidRPr="00821416" w:rsidRDefault="00821416" w:rsidP="00A9278D">
            <w:pPr>
              <w:jc w:val="center"/>
            </w:pPr>
            <w:r w:rsidRPr="00821416">
              <w:t>Lijana Beinoraitė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D0CF83A" w14:textId="77777777" w:rsidR="00821416" w:rsidRPr="00821416" w:rsidRDefault="00821416" w:rsidP="00A9278D">
            <w:pPr>
              <w:jc w:val="center"/>
            </w:pPr>
            <w:r w:rsidRPr="00821416">
              <w:t>2019-05-16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59B8FF4" w14:textId="77777777" w:rsidR="00821416" w:rsidRPr="00821416" w:rsidRDefault="00821416" w:rsidP="00821416">
            <w:pPr>
              <w:jc w:val="center"/>
            </w:pPr>
          </w:p>
        </w:tc>
      </w:tr>
      <w:tr w:rsidR="00821416" w:rsidRPr="00821416" w14:paraId="6148DC2D" w14:textId="77777777" w:rsidTr="00D10F5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18DD47A" w14:textId="77777777" w:rsidR="00821416" w:rsidRPr="00821416" w:rsidRDefault="00821416" w:rsidP="00A9278D">
            <w:pPr>
              <w:jc w:val="center"/>
            </w:pPr>
            <w:r w:rsidRPr="00821416">
              <w:t>2.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91D2ED9" w14:textId="77777777" w:rsidR="00821416" w:rsidRPr="00821416" w:rsidRDefault="00821416" w:rsidP="00D10F5D">
            <w:r w:rsidRPr="00821416">
              <w:t>Teisės, personalo ir dokumentų valdymo skyriaus vyriausioji specialistė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F9B35A4" w14:textId="77777777" w:rsidR="00821416" w:rsidRPr="00821416" w:rsidRDefault="00821416" w:rsidP="00A9278D">
            <w:pPr>
              <w:jc w:val="center"/>
            </w:pPr>
            <w:r w:rsidRPr="00821416">
              <w:t>Reda Lenkytė-Maniukė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065A341" w14:textId="77777777" w:rsidR="00821416" w:rsidRPr="00821416" w:rsidRDefault="00821416" w:rsidP="00A9278D">
            <w:pPr>
              <w:jc w:val="center"/>
            </w:pPr>
            <w:r w:rsidRPr="00821416">
              <w:t>2019-05-16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634C3CF" w14:textId="77777777" w:rsidR="00821416" w:rsidRPr="00821416" w:rsidRDefault="00821416" w:rsidP="00821416">
            <w:pPr>
              <w:jc w:val="center"/>
            </w:pPr>
          </w:p>
        </w:tc>
      </w:tr>
      <w:tr w:rsidR="00821416" w:rsidRPr="00821416" w14:paraId="31FB29AF" w14:textId="77777777" w:rsidTr="00D10F5D">
        <w:trPr>
          <w:trHeight w:val="702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338D7A" w14:textId="77777777" w:rsidR="00821416" w:rsidRPr="00821416" w:rsidRDefault="00821416" w:rsidP="00A9278D"/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C76713" w14:textId="77777777" w:rsidR="00821416" w:rsidRPr="00821416" w:rsidRDefault="00821416" w:rsidP="00A9278D">
            <w:pPr>
              <w:jc w:val="both"/>
            </w:pPr>
            <w:r w:rsidRPr="00821416">
              <w:t>Priimtą sprendimą išsiųsti:</w:t>
            </w:r>
          </w:p>
          <w:p w14:paraId="1BCA1102" w14:textId="77777777" w:rsidR="00821416" w:rsidRPr="00821416" w:rsidRDefault="00821416" w:rsidP="00A9278D">
            <w:pPr>
              <w:jc w:val="both"/>
            </w:pPr>
            <w:r w:rsidRPr="00821416">
              <w:t>1. Vyriausybės atstovo Klaipėdos apskrityje tarnybai el. paštu.</w:t>
            </w:r>
          </w:p>
        </w:tc>
      </w:tr>
    </w:tbl>
    <w:p w14:paraId="02D04BBF" w14:textId="77777777" w:rsidR="00825E3E" w:rsidRDefault="00825E3E"/>
    <w:p w14:paraId="6B4C7305" w14:textId="77777777" w:rsidR="00D10F5D" w:rsidRDefault="00D10F5D"/>
    <w:p w14:paraId="02D04BC0" w14:textId="3C74E39B" w:rsidR="008C20A1" w:rsidRDefault="00D60EFA">
      <w:r>
        <w:t>Projekto autor</w:t>
      </w:r>
      <w:r w:rsidR="00D10F5D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70BA5FFA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Švietimo, kultūros ir sporto skyri</w:t>
            </w:r>
            <w:r w:rsidR="00D10F5D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72E6C822" w:rsidR="00825E3E" w:rsidRDefault="00D10F5D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6D90A267" w14:textId="77777777" w:rsidR="00D10F5D" w:rsidRDefault="00D10F5D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1A98A8CE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Laura Popovienė</w:t>
            </w:r>
          </w:p>
        </w:tc>
      </w:tr>
    </w:tbl>
    <w:p w14:paraId="02D04BC6" w14:textId="6EE56C1E" w:rsidR="00D60EFA" w:rsidRDefault="00D60EFA">
      <w:r>
        <w:tab/>
      </w:r>
      <w:r>
        <w:tab/>
      </w:r>
    </w:p>
    <w:p w14:paraId="71DEB138" w14:textId="77777777" w:rsidR="00821416" w:rsidRPr="007C207A" w:rsidRDefault="00821416" w:rsidP="00821416">
      <w:pPr>
        <w:pStyle w:val="Pagrindinistekstas31"/>
        <w:tabs>
          <w:tab w:val="left" w:pos="1080"/>
        </w:tabs>
        <w:spacing w:after="0"/>
        <w:rPr>
          <w:bCs/>
          <w:sz w:val="22"/>
          <w:szCs w:val="22"/>
        </w:rPr>
      </w:pPr>
      <w:r w:rsidRPr="00B6439D">
        <w:rPr>
          <w:sz w:val="22"/>
          <w:szCs w:val="22"/>
        </w:rPr>
        <w:t>SUDERINTA</w:t>
      </w:r>
      <w:r w:rsidRPr="00B6439D">
        <w:rPr>
          <w:sz w:val="22"/>
          <w:szCs w:val="22"/>
        </w:rPr>
        <w:br/>
      </w:r>
      <w:r w:rsidRPr="00B6439D">
        <w:rPr>
          <w:bCs/>
          <w:sz w:val="22"/>
          <w:szCs w:val="22"/>
        </w:rPr>
        <w:t xml:space="preserve">L. e. direktoriaus </w:t>
      </w:r>
      <w:r w:rsidRPr="007C207A">
        <w:rPr>
          <w:bCs/>
          <w:sz w:val="22"/>
          <w:szCs w:val="22"/>
        </w:rPr>
        <w:t>pareigas</w:t>
      </w:r>
    </w:p>
    <w:p w14:paraId="0741971A" w14:textId="77777777" w:rsidR="00821416" w:rsidRPr="00B6439D" w:rsidRDefault="00821416" w:rsidP="00821416">
      <w:pPr>
        <w:tabs>
          <w:tab w:val="left" w:pos="1080"/>
        </w:tabs>
        <w:suppressAutoHyphens/>
        <w:rPr>
          <w:bCs/>
          <w:sz w:val="22"/>
          <w:szCs w:val="22"/>
          <w:lang w:eastAsia="zh-CN"/>
        </w:rPr>
      </w:pPr>
      <w:r w:rsidRPr="00B6439D">
        <w:rPr>
          <w:bCs/>
          <w:sz w:val="22"/>
          <w:szCs w:val="22"/>
          <w:lang w:eastAsia="zh-CN"/>
        </w:rPr>
        <w:t xml:space="preserve">Nijolė Mackevičienė                       </w:t>
      </w:r>
    </w:p>
    <w:p w14:paraId="02D04BCB" w14:textId="7271AAEA" w:rsidR="00B07BC5" w:rsidRPr="00D10F5D" w:rsidRDefault="00821416" w:rsidP="00821416">
      <w:pPr>
        <w:jc w:val="both"/>
        <w:rPr>
          <w:sz w:val="22"/>
          <w:szCs w:val="22"/>
        </w:rPr>
      </w:pPr>
      <w:r w:rsidRPr="00B6439D">
        <w:rPr>
          <w:sz w:val="22"/>
          <w:szCs w:val="22"/>
        </w:rPr>
        <w:t>2019-05-16</w:t>
      </w:r>
      <w:bookmarkStart w:id="0" w:name="_GoBack"/>
      <w:bookmarkEnd w:id="0"/>
    </w:p>
    <w:sectPr w:rsidR="00B07BC5" w:rsidRPr="00D10F5D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3436" w14:textId="77777777" w:rsidR="00FA6673" w:rsidRDefault="00FA6673">
      <w:r>
        <w:separator/>
      </w:r>
    </w:p>
  </w:endnote>
  <w:endnote w:type="continuationSeparator" w:id="0">
    <w:p w14:paraId="606A68AA" w14:textId="77777777" w:rsidR="00FA6673" w:rsidRDefault="00FA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643A5" w14:textId="77777777" w:rsidR="00FA6673" w:rsidRDefault="00FA6673">
      <w:r>
        <w:separator/>
      </w:r>
    </w:p>
  </w:footnote>
  <w:footnote w:type="continuationSeparator" w:id="0">
    <w:p w14:paraId="52077209" w14:textId="77777777" w:rsidR="00FA6673" w:rsidRDefault="00FA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1720AD"/>
    <w:rsid w:val="00191EC2"/>
    <w:rsid w:val="00294359"/>
    <w:rsid w:val="002C6FA4"/>
    <w:rsid w:val="003B4A17"/>
    <w:rsid w:val="0042787C"/>
    <w:rsid w:val="005646E8"/>
    <w:rsid w:val="00666377"/>
    <w:rsid w:val="006E4008"/>
    <w:rsid w:val="00821416"/>
    <w:rsid w:val="00825E3E"/>
    <w:rsid w:val="008C20A1"/>
    <w:rsid w:val="009E1A02"/>
    <w:rsid w:val="00B056AD"/>
    <w:rsid w:val="00B07BC5"/>
    <w:rsid w:val="00C60D3D"/>
    <w:rsid w:val="00D036EB"/>
    <w:rsid w:val="00D10F5D"/>
    <w:rsid w:val="00D60EFA"/>
    <w:rsid w:val="00DB35A8"/>
    <w:rsid w:val="00E142D1"/>
    <w:rsid w:val="00E3360E"/>
    <w:rsid w:val="00E934AD"/>
    <w:rsid w:val="00EA7894"/>
    <w:rsid w:val="00F17937"/>
    <w:rsid w:val="00F73923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customStyle="1" w:styleId="Pagrindinistekstas31">
    <w:name w:val="Pagrindinis tekstas 31"/>
    <w:basedOn w:val="prastasis"/>
    <w:rsid w:val="00821416"/>
    <w:pPr>
      <w:suppressAutoHyphens/>
      <w:spacing w:after="120"/>
    </w:pPr>
    <w:rPr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cp:lastPrinted>2019-05-16T08:29:00Z</cp:lastPrinted>
  <dcterms:created xsi:type="dcterms:W3CDTF">2019-05-16T08:29:00Z</dcterms:created>
  <dcterms:modified xsi:type="dcterms:W3CDTF">2019-05-16T08:29:00Z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