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E44954">
      <w:pPr>
        <w:ind w:left="4962"/>
      </w:pPr>
      <w:r>
        <w:t>PATVIRTINTA</w:t>
      </w:r>
    </w:p>
    <w:p w:rsidR="00F96088" w:rsidRDefault="00F96088" w:rsidP="00E44954">
      <w:pPr>
        <w:ind w:left="4962"/>
      </w:pPr>
      <w:r>
        <w:t xml:space="preserve">Skuodo rajono savivaldybės tarybos </w:t>
      </w:r>
    </w:p>
    <w:p w:rsidR="00F96088" w:rsidRDefault="00F96088" w:rsidP="00E44954">
      <w:pPr>
        <w:ind w:left="4962"/>
      </w:pPr>
      <w:r w:rsidRPr="00FD179E">
        <w:t>2019 m. kovo 18 d.</w:t>
      </w:r>
      <w:r>
        <w:t xml:space="preserve"> sprendimu </w:t>
      </w:r>
      <w:bookmarkStart w:id="0" w:name="SHOWS"/>
      <w:r>
        <w:t xml:space="preserve">Nr. </w:t>
      </w:r>
      <w:r w:rsidRPr="00FD179E">
        <w:t>T10-35</w:t>
      </w:r>
      <w:r>
        <w:t>/T9-</w:t>
      </w:r>
      <w:bookmarkEnd w:id="0"/>
    </w:p>
    <w:p w:rsidR="00F96088" w:rsidRDefault="00F96088" w:rsidP="00F96088"/>
    <w:p w:rsidR="00F96088" w:rsidRPr="00A5560F" w:rsidRDefault="00F96088" w:rsidP="00F96088">
      <w:pPr>
        <w:rPr>
          <w:sz w:val="4"/>
          <w:szCs w:val="4"/>
        </w:rPr>
      </w:pPr>
    </w:p>
    <w:p w:rsidR="00F96088" w:rsidRPr="00F81990" w:rsidRDefault="00F96088" w:rsidP="00F96088">
      <w:pPr>
        <w:rPr>
          <w:sz w:val="4"/>
          <w:szCs w:val="4"/>
        </w:rPr>
      </w:pPr>
    </w:p>
    <w:p w:rsidR="004D32CF" w:rsidRDefault="00E90C88" w:rsidP="003270FF">
      <w:pPr>
        <w:jc w:val="center"/>
      </w:pPr>
      <w:r w:rsidRPr="008C20A1">
        <w:rPr>
          <w:b/>
        </w:rPr>
        <w:t>SKUODO RAJONO SAVIVALDYBĖS PRIEŠGAISRINĖS TARNYBOS 2018 METŲ VEIKLOS ATASKAIT</w:t>
      </w:r>
      <w:r w:rsidR="003270FF">
        <w:rPr>
          <w:b/>
        </w:rPr>
        <w:t>A</w:t>
      </w:r>
    </w:p>
    <w:p w:rsidR="003270FF" w:rsidRPr="00570324" w:rsidRDefault="003270FF" w:rsidP="003270FF">
      <w:pPr>
        <w:jc w:val="center"/>
      </w:pPr>
    </w:p>
    <w:p w:rsidR="004D32CF" w:rsidRPr="00041555" w:rsidRDefault="004D32CF" w:rsidP="008B546B">
      <w:pPr>
        <w:ind w:firstLine="1247"/>
        <w:jc w:val="both"/>
      </w:pPr>
      <w:r>
        <w:t xml:space="preserve">Skuodo </w:t>
      </w:r>
      <w:r w:rsidRPr="00041555">
        <w:t>rajono savivaldybės priešgaisrinė tarnyba (toliau – Tarnyba) yra savivaldybės biudžetinė įstaiga, gesinanti gaisrus, gelbstinti žmones ir turtą gaisro vietoje, atliekanti pirminius gelbėjimo darbus ekstremalių situacijų židiniuose, propaguojanti priešgaisrinės saugos taisykles  rajono bendruomenėje. Tarnyba savo veikloje vadovaujasi Lietuvos Respublikos Konstitucija, įstatymais ir kitais Seimo priimtais teisės aktais, Respublikos Prezidento priimtais dekretais, Vyriausybės nutarimais, Priešgaisrinės apsaugos ir gelbėjimo d</w:t>
      </w:r>
      <w:r>
        <w:t xml:space="preserve">epartamento prie Vidaus reikalų </w:t>
      </w:r>
      <w:r w:rsidRPr="00041555">
        <w:t>ministerijos įsakymais ir nurodymais, reglamentuojančiais tarny</w:t>
      </w:r>
      <w:r>
        <w:t xml:space="preserve">bos veiklą, Rajono savivaldybės      </w:t>
      </w:r>
      <w:r w:rsidRPr="00041555">
        <w:t>tarybos sprendimais ir Administracijos direktoriaus įsakymais.</w:t>
      </w:r>
    </w:p>
    <w:p w:rsidR="004D32CF" w:rsidRPr="00041555" w:rsidRDefault="004D32CF" w:rsidP="008B546B">
      <w:pPr>
        <w:ind w:firstLine="1247"/>
        <w:jc w:val="both"/>
      </w:pPr>
      <w:r w:rsidRPr="00041555">
        <w:t xml:space="preserve">Tarnyba finansuojama iš </w:t>
      </w:r>
      <w:r>
        <w:t xml:space="preserve">valstybės </w:t>
      </w:r>
      <w:r w:rsidRPr="00041555">
        <w:t xml:space="preserve"> biudžeto pagal patvirtintas sąmatas. Ji gali turėti pajamų už teikiamas paslaugas, kurių sudarymo ir vykdymo tvarką nustato Savivaldybės taryba, bei nebiudžetinių lėšų.</w:t>
      </w:r>
    </w:p>
    <w:p w:rsidR="004D32CF" w:rsidRPr="00041555" w:rsidRDefault="004D32CF" w:rsidP="008B546B">
      <w:pPr>
        <w:ind w:firstLine="1247"/>
        <w:jc w:val="both"/>
      </w:pPr>
      <w:r w:rsidRPr="00041555">
        <w:t xml:space="preserve">Tarnyba yra juridinis asmuo, turintis savo antspaudą su Tarnybos pavadinimu, atsiskaitomąją sąskaitą banke, firminius blankus ir atributiką. Tarnybos finansinės ir ūkinės veiklos kontrolę atlieka Savivaldybės administracijos </w:t>
      </w:r>
      <w:r w:rsidR="00B5084A">
        <w:t>c</w:t>
      </w:r>
      <w:r w:rsidRPr="00041555">
        <w:t xml:space="preserve">entralizuota vidaus audito </w:t>
      </w:r>
      <w:r w:rsidR="00B5084A">
        <w:t>tarnyba</w:t>
      </w:r>
      <w:r w:rsidRPr="00041555">
        <w:t>. Tarnybos nuostatus tvirtina, keičia ir papildo rajono Savivaldybės taryba.</w:t>
      </w:r>
    </w:p>
    <w:p w:rsidR="004D32CF" w:rsidRPr="00041555" w:rsidRDefault="004D32CF" w:rsidP="008B546B">
      <w:pPr>
        <w:ind w:firstLine="1247"/>
        <w:jc w:val="both"/>
      </w:pPr>
      <w:r w:rsidRPr="00041555">
        <w:t>Bendrasis pagalbos centras (112) nustato pajėgų iškvietimo, sutelkimo bei sąveikos tvarką likviduojant ekstremalias situacijas rajone.</w:t>
      </w:r>
    </w:p>
    <w:p w:rsidR="004D32CF" w:rsidRPr="00041555" w:rsidRDefault="004D32CF" w:rsidP="008B546B">
      <w:pPr>
        <w:ind w:firstLine="1247"/>
        <w:jc w:val="both"/>
      </w:pPr>
      <w:r>
        <w:t>Tarnybos steigėjas yra Skuodo</w:t>
      </w:r>
      <w:r w:rsidRPr="00041555">
        <w:t xml:space="preserve"> rajono savivaldybės taryba.</w:t>
      </w:r>
    </w:p>
    <w:p w:rsidR="004D32CF" w:rsidRDefault="004D32CF" w:rsidP="008B546B">
      <w:pPr>
        <w:autoSpaceDE w:val="0"/>
        <w:autoSpaceDN w:val="0"/>
        <w:adjustRightInd w:val="0"/>
        <w:ind w:firstLine="1247"/>
        <w:jc w:val="both"/>
        <w:rPr>
          <w:color w:val="000000"/>
        </w:rPr>
      </w:pPr>
      <w:r>
        <w:t>Tarnybos buveinė – Vilniaus g. 13, 98112 Skuodas, tel. (8</w:t>
      </w:r>
      <w:r w:rsidR="008B546B">
        <w:t xml:space="preserve"> </w:t>
      </w:r>
      <w:r>
        <w:t xml:space="preserve">440) </w:t>
      </w:r>
      <w:r w:rsidR="008B546B">
        <w:t xml:space="preserve"> </w:t>
      </w:r>
      <w:r>
        <w:t>73</w:t>
      </w:r>
      <w:r w:rsidR="008B546B">
        <w:t xml:space="preserve"> </w:t>
      </w:r>
      <w:r>
        <w:t>984</w:t>
      </w:r>
      <w:r w:rsidRPr="00041555">
        <w:t>.</w:t>
      </w:r>
      <w:r w:rsidRPr="008B5159">
        <w:rPr>
          <w:color w:val="000000"/>
        </w:rPr>
        <w:t xml:space="preserve"> </w:t>
      </w:r>
    </w:p>
    <w:p w:rsidR="004D32CF" w:rsidRPr="00165048" w:rsidRDefault="004D32CF" w:rsidP="008B546B">
      <w:pPr>
        <w:autoSpaceDE w:val="0"/>
        <w:autoSpaceDN w:val="0"/>
        <w:adjustRightInd w:val="0"/>
        <w:ind w:firstLine="1247"/>
        <w:jc w:val="both"/>
        <w:rPr>
          <w:color w:val="000000"/>
        </w:rPr>
      </w:pPr>
      <w:r w:rsidRPr="00165048">
        <w:rPr>
          <w:color w:val="000000"/>
        </w:rPr>
        <w:t xml:space="preserve">Tarnybą sudaro </w:t>
      </w:r>
      <w:r>
        <w:rPr>
          <w:color w:val="000000"/>
        </w:rPr>
        <w:t>4</w:t>
      </w:r>
      <w:r w:rsidRPr="00165048">
        <w:rPr>
          <w:color w:val="000000"/>
        </w:rPr>
        <w:t xml:space="preserve"> ugniagesių komandos:</w:t>
      </w:r>
    </w:p>
    <w:p w:rsidR="004D32CF" w:rsidRPr="00165048" w:rsidRDefault="004D32CF" w:rsidP="008B546B">
      <w:pPr>
        <w:autoSpaceDE w:val="0"/>
        <w:autoSpaceDN w:val="0"/>
        <w:adjustRightInd w:val="0"/>
        <w:ind w:firstLine="1247"/>
        <w:jc w:val="both"/>
        <w:rPr>
          <w:color w:val="000000"/>
        </w:rPr>
      </w:pPr>
      <w:r w:rsidRPr="00165048">
        <w:rPr>
          <w:color w:val="000000"/>
        </w:rPr>
        <w:t xml:space="preserve">1. </w:t>
      </w:r>
      <w:r>
        <w:rPr>
          <w:color w:val="000000"/>
        </w:rPr>
        <w:t>Barstyčių</w:t>
      </w:r>
      <w:r w:rsidRPr="00165048">
        <w:rPr>
          <w:color w:val="000000"/>
        </w:rPr>
        <w:t xml:space="preserve"> u</w:t>
      </w:r>
      <w:r>
        <w:rPr>
          <w:color w:val="000000"/>
        </w:rPr>
        <w:t>gniagesių komanda;</w:t>
      </w:r>
    </w:p>
    <w:p w:rsidR="004D32CF" w:rsidRDefault="004D32CF" w:rsidP="008B546B">
      <w:pPr>
        <w:autoSpaceDE w:val="0"/>
        <w:autoSpaceDN w:val="0"/>
        <w:adjustRightInd w:val="0"/>
        <w:ind w:firstLine="1247"/>
        <w:jc w:val="both"/>
        <w:rPr>
          <w:color w:val="000000"/>
        </w:rPr>
      </w:pPr>
      <w:r w:rsidRPr="00165048">
        <w:rPr>
          <w:color w:val="000000"/>
        </w:rPr>
        <w:t xml:space="preserve">2. </w:t>
      </w:r>
      <w:r>
        <w:rPr>
          <w:color w:val="000000"/>
        </w:rPr>
        <w:t>Ylakių</w:t>
      </w:r>
      <w:r w:rsidRPr="00165048">
        <w:rPr>
          <w:color w:val="000000"/>
        </w:rPr>
        <w:t xml:space="preserve"> ugniagesių komanda;</w:t>
      </w:r>
    </w:p>
    <w:p w:rsidR="004D32CF" w:rsidRPr="00165048" w:rsidRDefault="004D32CF" w:rsidP="008B546B">
      <w:pPr>
        <w:autoSpaceDE w:val="0"/>
        <w:autoSpaceDN w:val="0"/>
        <w:adjustRightInd w:val="0"/>
        <w:ind w:firstLine="1247"/>
        <w:jc w:val="both"/>
        <w:rPr>
          <w:color w:val="000000"/>
        </w:rPr>
      </w:pPr>
      <w:r>
        <w:rPr>
          <w:color w:val="000000"/>
        </w:rPr>
        <w:t>3. Lenkimų ugniagesių komanda;</w:t>
      </w:r>
    </w:p>
    <w:p w:rsidR="004D32CF" w:rsidRPr="00165048" w:rsidRDefault="004D32CF" w:rsidP="008B546B">
      <w:pPr>
        <w:autoSpaceDE w:val="0"/>
        <w:autoSpaceDN w:val="0"/>
        <w:adjustRightInd w:val="0"/>
        <w:ind w:firstLine="1247"/>
        <w:jc w:val="both"/>
        <w:rPr>
          <w:color w:val="000000"/>
        </w:rPr>
      </w:pPr>
      <w:r>
        <w:rPr>
          <w:color w:val="000000"/>
        </w:rPr>
        <w:t>4</w:t>
      </w:r>
      <w:r w:rsidRPr="00165048">
        <w:rPr>
          <w:color w:val="000000"/>
        </w:rPr>
        <w:t xml:space="preserve">. </w:t>
      </w:r>
      <w:r>
        <w:rPr>
          <w:color w:val="000000"/>
        </w:rPr>
        <w:t>Mosėdžio</w:t>
      </w:r>
      <w:r w:rsidRPr="00165048">
        <w:rPr>
          <w:color w:val="000000"/>
        </w:rPr>
        <w:t xml:space="preserve"> ugn</w:t>
      </w:r>
      <w:r>
        <w:rPr>
          <w:color w:val="000000"/>
        </w:rPr>
        <w:t>iagesių komanda.</w:t>
      </w:r>
    </w:p>
    <w:p w:rsidR="004D32CF" w:rsidRDefault="004D32CF" w:rsidP="008B546B">
      <w:pPr>
        <w:ind w:firstLine="1247"/>
        <w:jc w:val="both"/>
      </w:pPr>
      <w:r>
        <w:t>Nuo 2016-05</w:t>
      </w:r>
      <w:r w:rsidRPr="00041555">
        <w:t xml:space="preserve">-01 Tarnybai </w:t>
      </w:r>
      <w:r>
        <w:t>vadovauja Mindaugas Jazbutis</w:t>
      </w:r>
      <w:r w:rsidRPr="00041555">
        <w:t xml:space="preserve"> (išsilavinimas – aukštasis).</w:t>
      </w:r>
    </w:p>
    <w:p w:rsidR="004D32CF" w:rsidRDefault="004D32CF" w:rsidP="008B546B">
      <w:pPr>
        <w:ind w:firstLine="1247"/>
        <w:jc w:val="both"/>
      </w:pPr>
      <w:r>
        <w:t>2018</w:t>
      </w:r>
      <w:r w:rsidR="008B546B">
        <w:t>–</w:t>
      </w:r>
      <w:r>
        <w:t>2021 m. strateginio veiklos plano 5 programos pirmo tikslo trečio uždavinio 5.3.1.1 priemonė ,,Skuodo rajono savivaldybės priešgaisrinės veiklos užtikrinimas</w:t>
      </w:r>
      <w:r w:rsidR="008B546B">
        <w:t>“</w:t>
      </w:r>
      <w:r>
        <w:t>.</w:t>
      </w:r>
    </w:p>
    <w:p w:rsidR="003270FF" w:rsidRDefault="003270FF" w:rsidP="008B546B">
      <w:pPr>
        <w:ind w:firstLine="1247"/>
        <w:jc w:val="both"/>
      </w:pPr>
    </w:p>
    <w:p w:rsidR="004D32CF" w:rsidRPr="00B42C7F" w:rsidRDefault="004D32CF" w:rsidP="004D32CF">
      <w:pPr>
        <w:jc w:val="center"/>
      </w:pPr>
      <w:r>
        <w:t>1</w:t>
      </w:r>
      <w:r w:rsidRPr="00B42C7F">
        <w:t xml:space="preserve"> lentelė. Informacija apie </w:t>
      </w:r>
      <w:r>
        <w:t>paslaugas ir paslaugų gavėjus</w:t>
      </w:r>
    </w:p>
    <w:p w:rsidR="004D32CF" w:rsidRDefault="004D32CF" w:rsidP="004D32CF">
      <w:pPr>
        <w:ind w:left="108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1125"/>
        <w:gridCol w:w="3780"/>
      </w:tblGrid>
      <w:tr w:rsidR="004D32CF" w:rsidRPr="007135E0" w:rsidTr="00546A05">
        <w:tc>
          <w:tcPr>
            <w:tcW w:w="4536" w:type="dxa"/>
            <w:shd w:val="clear" w:color="auto" w:fill="EDEDED"/>
          </w:tcPr>
          <w:p w:rsidR="004D32CF" w:rsidRPr="00B42C7F" w:rsidRDefault="004D32CF" w:rsidP="00546A05">
            <w:r w:rsidRPr="00B42C7F">
              <w:t>Kriterijai</w:t>
            </w:r>
            <w:r>
              <w:rPr>
                <w:rStyle w:val="Puslapioinaosnuoroda"/>
              </w:rPr>
              <w:footnoteReference w:id="1"/>
            </w:r>
          </w:p>
        </w:tc>
        <w:tc>
          <w:tcPr>
            <w:tcW w:w="1134" w:type="dxa"/>
            <w:shd w:val="clear" w:color="auto" w:fill="EDEDED"/>
          </w:tcPr>
          <w:p w:rsidR="004D32CF" w:rsidRPr="009B0C93" w:rsidRDefault="004D32CF" w:rsidP="00546A05">
            <w:pPr>
              <w:jc w:val="center"/>
              <w:rPr>
                <w:color w:val="000000"/>
              </w:rPr>
            </w:pPr>
            <w:r>
              <w:rPr>
                <w:color w:val="000000"/>
              </w:rPr>
              <w:t>2018</w:t>
            </w:r>
            <w:r w:rsidRPr="009B0C93">
              <w:rPr>
                <w:color w:val="000000"/>
              </w:rPr>
              <w:t xml:space="preserve"> m.</w:t>
            </w:r>
          </w:p>
        </w:tc>
        <w:tc>
          <w:tcPr>
            <w:tcW w:w="3828" w:type="dxa"/>
            <w:shd w:val="clear" w:color="auto" w:fill="EDEDED"/>
          </w:tcPr>
          <w:p w:rsidR="004D32CF" w:rsidRDefault="004D32CF" w:rsidP="00546A05">
            <w:pPr>
              <w:jc w:val="center"/>
            </w:pPr>
            <w:r>
              <w:t>Komentarai</w:t>
            </w:r>
            <w:r>
              <w:rPr>
                <w:rStyle w:val="Puslapioinaosnuoroda"/>
              </w:rPr>
              <w:footnoteReference w:id="2"/>
            </w:r>
          </w:p>
          <w:p w:rsidR="004D32CF" w:rsidRPr="00B42C7F" w:rsidRDefault="004D32CF" w:rsidP="00546A05">
            <w:pPr>
              <w:jc w:val="center"/>
            </w:pPr>
          </w:p>
        </w:tc>
      </w:tr>
      <w:tr w:rsidR="004D32CF" w:rsidRPr="007135E0" w:rsidTr="00546A05">
        <w:tc>
          <w:tcPr>
            <w:tcW w:w="9498" w:type="dxa"/>
            <w:gridSpan w:val="3"/>
            <w:shd w:val="clear" w:color="auto" w:fill="F4B083"/>
          </w:tcPr>
          <w:p w:rsidR="004D32CF" w:rsidRPr="009B57F7" w:rsidRDefault="004D32CF" w:rsidP="00546A05">
            <w:pPr>
              <w:rPr>
                <w:b/>
                <w:color w:val="ED7D31"/>
              </w:rPr>
            </w:pPr>
            <w:r w:rsidRPr="00765C6F">
              <w:t>Skuodo rajono savivaldybės priešgaisrinė tarnyba</w:t>
            </w:r>
          </w:p>
        </w:tc>
      </w:tr>
      <w:tr w:rsidR="004D32CF" w:rsidRPr="007135E0" w:rsidTr="00546A05">
        <w:tc>
          <w:tcPr>
            <w:tcW w:w="4536" w:type="dxa"/>
            <w:shd w:val="clear" w:color="auto" w:fill="FFFFFF"/>
          </w:tcPr>
          <w:p w:rsidR="004D32CF" w:rsidRDefault="004D32CF" w:rsidP="00546A05">
            <w:r>
              <w:t>Gauta iškvietimų</w:t>
            </w:r>
          </w:p>
        </w:tc>
        <w:tc>
          <w:tcPr>
            <w:tcW w:w="1134" w:type="dxa"/>
            <w:shd w:val="clear" w:color="auto" w:fill="FFFFFF"/>
          </w:tcPr>
          <w:p w:rsidR="004D32CF" w:rsidRPr="007135E0" w:rsidRDefault="004D32CF" w:rsidP="00546A05">
            <w:pPr>
              <w:rPr>
                <w:b/>
              </w:rPr>
            </w:pPr>
            <w:r>
              <w:rPr>
                <w:b/>
              </w:rPr>
              <w:t>97</w:t>
            </w:r>
          </w:p>
        </w:tc>
        <w:tc>
          <w:tcPr>
            <w:tcW w:w="3828" w:type="dxa"/>
            <w:shd w:val="clear" w:color="auto" w:fill="FFFFFF"/>
          </w:tcPr>
          <w:p w:rsidR="004D32CF" w:rsidRPr="007135E0" w:rsidRDefault="004D32CF" w:rsidP="00546A05">
            <w:pPr>
              <w:rPr>
                <w:b/>
              </w:rPr>
            </w:pPr>
          </w:p>
        </w:tc>
      </w:tr>
      <w:tr w:rsidR="004D32CF" w:rsidRPr="007135E0" w:rsidTr="00546A05">
        <w:tc>
          <w:tcPr>
            <w:tcW w:w="4536" w:type="dxa"/>
            <w:shd w:val="clear" w:color="auto" w:fill="FFFFFF"/>
          </w:tcPr>
          <w:p w:rsidR="004D32CF" w:rsidRDefault="004D32CF" w:rsidP="00546A05">
            <w:r>
              <w:t>Užgesinta gaisrų</w:t>
            </w:r>
          </w:p>
        </w:tc>
        <w:tc>
          <w:tcPr>
            <w:tcW w:w="1134" w:type="dxa"/>
            <w:shd w:val="clear" w:color="auto" w:fill="FFFFFF"/>
          </w:tcPr>
          <w:p w:rsidR="004D32CF" w:rsidRPr="007135E0" w:rsidRDefault="004D32CF" w:rsidP="00546A05">
            <w:pPr>
              <w:rPr>
                <w:b/>
              </w:rPr>
            </w:pPr>
            <w:r>
              <w:rPr>
                <w:b/>
              </w:rPr>
              <w:t>60</w:t>
            </w:r>
          </w:p>
        </w:tc>
        <w:tc>
          <w:tcPr>
            <w:tcW w:w="3828" w:type="dxa"/>
            <w:shd w:val="clear" w:color="auto" w:fill="FFFFFF"/>
          </w:tcPr>
          <w:p w:rsidR="004D32CF" w:rsidRPr="007135E0" w:rsidRDefault="004D32CF" w:rsidP="00546A05">
            <w:pPr>
              <w:rPr>
                <w:b/>
              </w:rPr>
            </w:pPr>
          </w:p>
        </w:tc>
      </w:tr>
      <w:tr w:rsidR="004D32CF" w:rsidRPr="007135E0" w:rsidTr="00546A05">
        <w:tc>
          <w:tcPr>
            <w:tcW w:w="4536" w:type="dxa"/>
            <w:shd w:val="clear" w:color="auto" w:fill="FFFFFF"/>
          </w:tcPr>
          <w:p w:rsidR="004D32CF" w:rsidRDefault="004D32CF" w:rsidP="00546A05">
            <w:r>
              <w:t>Atlikta gelbėjimo darbų</w:t>
            </w:r>
          </w:p>
        </w:tc>
        <w:tc>
          <w:tcPr>
            <w:tcW w:w="1134" w:type="dxa"/>
            <w:shd w:val="clear" w:color="auto" w:fill="FFFFFF"/>
          </w:tcPr>
          <w:p w:rsidR="004D32CF" w:rsidRPr="007135E0" w:rsidRDefault="004D32CF" w:rsidP="00546A05">
            <w:pPr>
              <w:rPr>
                <w:b/>
              </w:rPr>
            </w:pPr>
            <w:r>
              <w:rPr>
                <w:b/>
              </w:rPr>
              <w:t>37</w:t>
            </w:r>
          </w:p>
        </w:tc>
        <w:tc>
          <w:tcPr>
            <w:tcW w:w="3828" w:type="dxa"/>
            <w:shd w:val="clear" w:color="auto" w:fill="FFFFFF"/>
          </w:tcPr>
          <w:p w:rsidR="004D32CF" w:rsidRPr="007135E0" w:rsidRDefault="004D32CF" w:rsidP="00546A05">
            <w:pPr>
              <w:rPr>
                <w:b/>
              </w:rPr>
            </w:pPr>
          </w:p>
        </w:tc>
      </w:tr>
      <w:tr w:rsidR="004D32CF" w:rsidRPr="007135E0" w:rsidTr="00546A05">
        <w:tc>
          <w:tcPr>
            <w:tcW w:w="4536" w:type="dxa"/>
            <w:shd w:val="clear" w:color="auto" w:fill="FFFFFF"/>
          </w:tcPr>
          <w:p w:rsidR="004D32CF" w:rsidRDefault="004D32CF" w:rsidP="00546A05">
            <w:r>
              <w:t>Savanorių ugniagesių skaičius</w:t>
            </w:r>
          </w:p>
        </w:tc>
        <w:tc>
          <w:tcPr>
            <w:tcW w:w="1134" w:type="dxa"/>
            <w:shd w:val="clear" w:color="auto" w:fill="FFFFFF"/>
          </w:tcPr>
          <w:p w:rsidR="004D32CF" w:rsidRPr="007135E0" w:rsidRDefault="004D32CF" w:rsidP="00546A05">
            <w:pPr>
              <w:rPr>
                <w:b/>
              </w:rPr>
            </w:pPr>
            <w:r>
              <w:rPr>
                <w:b/>
              </w:rPr>
              <w:t>48</w:t>
            </w:r>
          </w:p>
        </w:tc>
        <w:tc>
          <w:tcPr>
            <w:tcW w:w="3828" w:type="dxa"/>
            <w:shd w:val="clear" w:color="auto" w:fill="FFFFFF"/>
          </w:tcPr>
          <w:p w:rsidR="004D32CF" w:rsidRPr="007135E0" w:rsidRDefault="004D32CF" w:rsidP="00546A05">
            <w:pPr>
              <w:rPr>
                <w:b/>
              </w:rPr>
            </w:pPr>
          </w:p>
        </w:tc>
      </w:tr>
      <w:tr w:rsidR="004D32CF" w:rsidRPr="007135E0" w:rsidTr="00546A05">
        <w:tc>
          <w:tcPr>
            <w:tcW w:w="4536" w:type="dxa"/>
            <w:shd w:val="clear" w:color="auto" w:fill="FFFFFF"/>
          </w:tcPr>
          <w:p w:rsidR="004D32CF" w:rsidRDefault="004D32CF" w:rsidP="00546A05">
            <w:r>
              <w:t>Pretendentai į savanorius ugniagesius</w:t>
            </w:r>
          </w:p>
        </w:tc>
        <w:tc>
          <w:tcPr>
            <w:tcW w:w="1134" w:type="dxa"/>
            <w:shd w:val="clear" w:color="auto" w:fill="FFFFFF"/>
          </w:tcPr>
          <w:p w:rsidR="004D32CF" w:rsidRPr="007135E0" w:rsidRDefault="004D32CF" w:rsidP="00546A05">
            <w:pPr>
              <w:rPr>
                <w:b/>
              </w:rPr>
            </w:pPr>
            <w:r>
              <w:rPr>
                <w:b/>
              </w:rPr>
              <w:t>5</w:t>
            </w:r>
          </w:p>
        </w:tc>
        <w:tc>
          <w:tcPr>
            <w:tcW w:w="3828" w:type="dxa"/>
            <w:shd w:val="clear" w:color="auto" w:fill="FFFFFF"/>
          </w:tcPr>
          <w:p w:rsidR="004D32CF" w:rsidRPr="007135E0" w:rsidRDefault="004D32CF" w:rsidP="00546A05">
            <w:pPr>
              <w:rPr>
                <w:b/>
              </w:rPr>
            </w:pPr>
          </w:p>
        </w:tc>
      </w:tr>
      <w:tr w:rsidR="004D32CF" w:rsidRPr="007135E0" w:rsidTr="00546A05">
        <w:tc>
          <w:tcPr>
            <w:tcW w:w="4536" w:type="dxa"/>
            <w:shd w:val="clear" w:color="auto" w:fill="FFFFFF"/>
          </w:tcPr>
          <w:p w:rsidR="004D32CF" w:rsidRDefault="004D32CF" w:rsidP="00546A05">
            <w:r>
              <w:t>Įgyvendintų prevencinės veiklos priemonių skaičius</w:t>
            </w:r>
          </w:p>
        </w:tc>
        <w:tc>
          <w:tcPr>
            <w:tcW w:w="1134" w:type="dxa"/>
            <w:shd w:val="clear" w:color="auto" w:fill="FFFFFF"/>
          </w:tcPr>
          <w:p w:rsidR="004D32CF" w:rsidRPr="007135E0" w:rsidRDefault="004D32CF" w:rsidP="00546A05">
            <w:pPr>
              <w:rPr>
                <w:b/>
              </w:rPr>
            </w:pPr>
            <w:r>
              <w:rPr>
                <w:b/>
              </w:rPr>
              <w:t>14</w:t>
            </w:r>
          </w:p>
        </w:tc>
        <w:tc>
          <w:tcPr>
            <w:tcW w:w="3828" w:type="dxa"/>
            <w:shd w:val="clear" w:color="auto" w:fill="FFFFFF"/>
          </w:tcPr>
          <w:p w:rsidR="004D32CF" w:rsidRPr="007135E0" w:rsidRDefault="004D32CF" w:rsidP="00546A05">
            <w:pPr>
              <w:rPr>
                <w:b/>
              </w:rPr>
            </w:pPr>
          </w:p>
        </w:tc>
      </w:tr>
      <w:tr w:rsidR="004D32CF" w:rsidRPr="007135E0" w:rsidTr="00546A05">
        <w:tc>
          <w:tcPr>
            <w:tcW w:w="4536" w:type="dxa"/>
            <w:shd w:val="clear" w:color="auto" w:fill="FFFFFF"/>
          </w:tcPr>
          <w:p w:rsidR="004D32CF" w:rsidRDefault="004D32CF" w:rsidP="00546A05">
            <w:r>
              <w:t>Į prevencinę veiklą įtrauktų gyventojų skaičius</w:t>
            </w:r>
          </w:p>
        </w:tc>
        <w:tc>
          <w:tcPr>
            <w:tcW w:w="1134" w:type="dxa"/>
            <w:shd w:val="clear" w:color="auto" w:fill="FFFFFF"/>
          </w:tcPr>
          <w:p w:rsidR="004D32CF" w:rsidRPr="007135E0" w:rsidRDefault="004D32CF" w:rsidP="00546A05">
            <w:pPr>
              <w:rPr>
                <w:b/>
              </w:rPr>
            </w:pPr>
            <w:r>
              <w:rPr>
                <w:b/>
              </w:rPr>
              <w:t>360</w:t>
            </w:r>
          </w:p>
        </w:tc>
        <w:tc>
          <w:tcPr>
            <w:tcW w:w="3828" w:type="dxa"/>
            <w:shd w:val="clear" w:color="auto" w:fill="FFFFFF"/>
          </w:tcPr>
          <w:p w:rsidR="004D32CF" w:rsidRPr="007135E0" w:rsidRDefault="004D32CF" w:rsidP="00546A05">
            <w:pPr>
              <w:rPr>
                <w:b/>
              </w:rPr>
            </w:pPr>
          </w:p>
        </w:tc>
      </w:tr>
    </w:tbl>
    <w:p w:rsidR="004D32CF" w:rsidRDefault="004D32CF" w:rsidP="004D32CF">
      <w:pPr>
        <w:ind w:left="1080"/>
        <w:rPr>
          <w:b/>
        </w:rPr>
      </w:pPr>
    </w:p>
    <w:p w:rsidR="004D32CF" w:rsidRDefault="004D32CF" w:rsidP="004D32CF">
      <w:r w:rsidRPr="003F56E6">
        <w:t>Pastabos</w:t>
      </w:r>
      <w:r>
        <w:t>, paaiškinimai</w:t>
      </w:r>
      <w:r w:rsidRPr="003F56E6">
        <w:t xml:space="preserve"> ir pasiūlymai </w:t>
      </w:r>
    </w:p>
    <w:p w:rsidR="004D32CF" w:rsidRDefault="004D32CF" w:rsidP="004D32CF"/>
    <w:p w:rsidR="004D32CF" w:rsidRDefault="004D32CF" w:rsidP="004D32CF">
      <w:pPr>
        <w:ind w:left="1080"/>
        <w:jc w:val="center"/>
      </w:pPr>
      <w:r>
        <w:t xml:space="preserve">2 lentelė. Informacija apie darbuotojų skaičių ir jų darbo užmokestį </w:t>
      </w:r>
    </w:p>
    <w:p w:rsidR="004D32CF" w:rsidRDefault="004D32CF" w:rsidP="004D32CF">
      <w:pPr>
        <w:ind w:left="1080"/>
        <w:jc w:val="center"/>
      </w:pPr>
    </w:p>
    <w:tbl>
      <w:tblPr>
        <w:tblpPr w:leftFromText="180" w:rightFromText="180" w:vertAnchor="text" w:horzAnchor="page" w:tblpX="1672"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1016"/>
        <w:gridCol w:w="1135"/>
        <w:gridCol w:w="1525"/>
        <w:gridCol w:w="1180"/>
        <w:gridCol w:w="2754"/>
      </w:tblGrid>
      <w:tr w:rsidR="004D32CF" w:rsidTr="00546A05">
        <w:tc>
          <w:tcPr>
            <w:tcW w:w="2102" w:type="dxa"/>
            <w:shd w:val="clear" w:color="auto" w:fill="auto"/>
          </w:tcPr>
          <w:p w:rsidR="004D32CF" w:rsidRPr="00B42C7F" w:rsidRDefault="004D32CF" w:rsidP="00546A05">
            <w:pPr>
              <w:jc w:val="center"/>
            </w:pPr>
            <w:r>
              <w:t xml:space="preserve">Rodikliai </w:t>
            </w:r>
          </w:p>
        </w:tc>
        <w:tc>
          <w:tcPr>
            <w:tcW w:w="1016" w:type="dxa"/>
            <w:shd w:val="clear" w:color="auto" w:fill="auto"/>
          </w:tcPr>
          <w:p w:rsidR="004D32CF" w:rsidRPr="007135E0" w:rsidRDefault="004D32CF" w:rsidP="00546A05">
            <w:pPr>
              <w:jc w:val="center"/>
              <w:rPr>
                <w:sz w:val="20"/>
                <w:szCs w:val="20"/>
              </w:rPr>
            </w:pPr>
            <w:r w:rsidRPr="007135E0">
              <w:rPr>
                <w:sz w:val="20"/>
                <w:szCs w:val="20"/>
              </w:rPr>
              <w:t xml:space="preserve">Etatų skaičius </w:t>
            </w:r>
          </w:p>
        </w:tc>
        <w:tc>
          <w:tcPr>
            <w:tcW w:w="1135" w:type="dxa"/>
            <w:shd w:val="clear" w:color="auto" w:fill="auto"/>
          </w:tcPr>
          <w:p w:rsidR="004D32CF" w:rsidRPr="007135E0" w:rsidRDefault="004D32CF" w:rsidP="00546A05">
            <w:pPr>
              <w:jc w:val="center"/>
              <w:rPr>
                <w:sz w:val="20"/>
                <w:szCs w:val="20"/>
              </w:rPr>
            </w:pPr>
            <w:r w:rsidRPr="007135E0">
              <w:rPr>
                <w:sz w:val="20"/>
                <w:szCs w:val="20"/>
              </w:rPr>
              <w:t>Pareiginės algos koef.</w:t>
            </w:r>
          </w:p>
        </w:tc>
        <w:tc>
          <w:tcPr>
            <w:tcW w:w="1525" w:type="dxa"/>
            <w:shd w:val="clear" w:color="auto" w:fill="auto"/>
          </w:tcPr>
          <w:p w:rsidR="004D32CF" w:rsidRPr="007135E0" w:rsidRDefault="004D32CF" w:rsidP="00546A05">
            <w:pPr>
              <w:jc w:val="center"/>
              <w:rPr>
                <w:sz w:val="20"/>
                <w:szCs w:val="20"/>
              </w:rPr>
            </w:pPr>
            <w:r w:rsidRPr="007135E0">
              <w:rPr>
                <w:sz w:val="20"/>
                <w:szCs w:val="20"/>
              </w:rPr>
              <w:t xml:space="preserve">Priedai, priemokos, </w:t>
            </w:r>
            <w:r w:rsidR="008B546B">
              <w:rPr>
                <w:sz w:val="20"/>
                <w:szCs w:val="20"/>
              </w:rPr>
              <w:t>proc.</w:t>
            </w:r>
          </w:p>
        </w:tc>
        <w:tc>
          <w:tcPr>
            <w:tcW w:w="1180" w:type="dxa"/>
          </w:tcPr>
          <w:p w:rsidR="004D32CF" w:rsidRPr="00390B3C" w:rsidRDefault="004D32CF" w:rsidP="00546A05">
            <w:pPr>
              <w:jc w:val="center"/>
              <w:rPr>
                <w:sz w:val="20"/>
                <w:szCs w:val="20"/>
              </w:rPr>
            </w:pPr>
            <w:r w:rsidRPr="00390B3C">
              <w:rPr>
                <w:sz w:val="20"/>
                <w:szCs w:val="20"/>
              </w:rPr>
              <w:t xml:space="preserve">Priskaičiuota suma, </w:t>
            </w:r>
            <w:r w:rsidR="008B546B">
              <w:rPr>
                <w:sz w:val="20"/>
                <w:szCs w:val="20"/>
              </w:rPr>
              <w:t xml:space="preserve">Eur per </w:t>
            </w:r>
            <w:r w:rsidRPr="00390B3C">
              <w:rPr>
                <w:sz w:val="20"/>
                <w:szCs w:val="20"/>
              </w:rPr>
              <w:t xml:space="preserve">mėn. </w:t>
            </w:r>
          </w:p>
        </w:tc>
        <w:tc>
          <w:tcPr>
            <w:tcW w:w="2754" w:type="dxa"/>
            <w:shd w:val="clear" w:color="auto" w:fill="auto"/>
          </w:tcPr>
          <w:p w:rsidR="004D32CF" w:rsidRDefault="004D32CF" w:rsidP="00546A05">
            <w:pPr>
              <w:jc w:val="center"/>
            </w:pPr>
            <w:r>
              <w:t xml:space="preserve">Komentarai </w:t>
            </w:r>
          </w:p>
        </w:tc>
      </w:tr>
      <w:tr w:rsidR="004D32CF" w:rsidTr="00546A05">
        <w:tc>
          <w:tcPr>
            <w:tcW w:w="2102" w:type="dxa"/>
            <w:shd w:val="clear" w:color="auto" w:fill="F4B083"/>
          </w:tcPr>
          <w:p w:rsidR="004D32CF" w:rsidRPr="007135E0" w:rsidRDefault="004D32CF" w:rsidP="00546A05">
            <w:pPr>
              <w:rPr>
                <w:sz w:val="20"/>
                <w:szCs w:val="20"/>
              </w:rPr>
            </w:pPr>
            <w:r w:rsidRPr="007135E0">
              <w:rPr>
                <w:sz w:val="20"/>
                <w:szCs w:val="20"/>
              </w:rPr>
              <w:t>Darbuotojai pagal pareigybes ir finansavimo šaltinius</w:t>
            </w:r>
          </w:p>
        </w:tc>
        <w:tc>
          <w:tcPr>
            <w:tcW w:w="1016" w:type="dxa"/>
            <w:shd w:val="clear" w:color="auto" w:fill="F4B083"/>
          </w:tcPr>
          <w:p w:rsidR="004D32CF" w:rsidRDefault="004D32CF" w:rsidP="00546A05">
            <w:pPr>
              <w:jc w:val="center"/>
            </w:pPr>
          </w:p>
        </w:tc>
        <w:tc>
          <w:tcPr>
            <w:tcW w:w="1135" w:type="dxa"/>
            <w:shd w:val="clear" w:color="auto" w:fill="F4B083"/>
          </w:tcPr>
          <w:p w:rsidR="004D32CF" w:rsidRDefault="004D32CF" w:rsidP="00546A05">
            <w:pPr>
              <w:jc w:val="center"/>
            </w:pPr>
          </w:p>
        </w:tc>
        <w:tc>
          <w:tcPr>
            <w:tcW w:w="1525" w:type="dxa"/>
            <w:shd w:val="clear" w:color="auto" w:fill="F4B083"/>
          </w:tcPr>
          <w:p w:rsidR="004D32CF" w:rsidRDefault="004D32CF" w:rsidP="00546A05">
            <w:pPr>
              <w:jc w:val="center"/>
            </w:pPr>
          </w:p>
        </w:tc>
        <w:tc>
          <w:tcPr>
            <w:tcW w:w="1180" w:type="dxa"/>
            <w:shd w:val="clear" w:color="auto" w:fill="F4B083"/>
          </w:tcPr>
          <w:p w:rsidR="004D32CF" w:rsidRDefault="004D32CF" w:rsidP="00546A05">
            <w:pPr>
              <w:jc w:val="center"/>
            </w:pPr>
          </w:p>
        </w:tc>
        <w:tc>
          <w:tcPr>
            <w:tcW w:w="2754" w:type="dxa"/>
            <w:shd w:val="clear" w:color="auto" w:fill="F4B083"/>
          </w:tcPr>
          <w:p w:rsidR="004D32CF" w:rsidRDefault="004D32CF" w:rsidP="00546A05">
            <w:pPr>
              <w:jc w:val="center"/>
            </w:pPr>
          </w:p>
        </w:tc>
      </w:tr>
      <w:tr w:rsidR="004D32CF" w:rsidTr="00546A05">
        <w:tc>
          <w:tcPr>
            <w:tcW w:w="2102" w:type="dxa"/>
            <w:shd w:val="clear" w:color="auto" w:fill="FBE4D5"/>
          </w:tcPr>
          <w:p w:rsidR="004D32CF" w:rsidRPr="007135E0" w:rsidRDefault="004D32CF" w:rsidP="00546A05">
            <w:pPr>
              <w:rPr>
                <w:i/>
                <w:sz w:val="20"/>
                <w:szCs w:val="20"/>
              </w:rPr>
            </w:pPr>
            <w:r w:rsidRPr="007135E0">
              <w:rPr>
                <w:i/>
                <w:sz w:val="20"/>
                <w:szCs w:val="20"/>
              </w:rPr>
              <w:t>Savivaldybės biudžeto lėšos</w:t>
            </w:r>
          </w:p>
        </w:tc>
        <w:tc>
          <w:tcPr>
            <w:tcW w:w="1016" w:type="dxa"/>
            <w:shd w:val="clear" w:color="auto" w:fill="FBE4D5"/>
          </w:tcPr>
          <w:p w:rsidR="004D32CF" w:rsidRDefault="004D32CF" w:rsidP="00546A05">
            <w:pPr>
              <w:jc w:val="center"/>
            </w:pPr>
          </w:p>
        </w:tc>
        <w:tc>
          <w:tcPr>
            <w:tcW w:w="1135" w:type="dxa"/>
            <w:shd w:val="clear" w:color="auto" w:fill="FBE4D5"/>
          </w:tcPr>
          <w:p w:rsidR="004D32CF" w:rsidRDefault="004D32CF" w:rsidP="00546A05">
            <w:pPr>
              <w:jc w:val="center"/>
            </w:pPr>
          </w:p>
        </w:tc>
        <w:tc>
          <w:tcPr>
            <w:tcW w:w="1525" w:type="dxa"/>
            <w:shd w:val="clear" w:color="auto" w:fill="FBE4D5"/>
          </w:tcPr>
          <w:p w:rsidR="004D32CF" w:rsidRDefault="004D32CF" w:rsidP="00546A05">
            <w:pPr>
              <w:jc w:val="center"/>
            </w:pPr>
          </w:p>
        </w:tc>
        <w:tc>
          <w:tcPr>
            <w:tcW w:w="1180" w:type="dxa"/>
            <w:shd w:val="clear" w:color="auto" w:fill="FBE4D5"/>
          </w:tcPr>
          <w:p w:rsidR="004D32CF" w:rsidRDefault="004D32CF" w:rsidP="00546A05">
            <w:pPr>
              <w:jc w:val="center"/>
            </w:pPr>
          </w:p>
        </w:tc>
        <w:tc>
          <w:tcPr>
            <w:tcW w:w="2754" w:type="dxa"/>
            <w:shd w:val="clear" w:color="auto" w:fill="FBE4D5"/>
          </w:tcPr>
          <w:p w:rsidR="004D32CF" w:rsidRDefault="004D32CF" w:rsidP="00546A05">
            <w:pPr>
              <w:jc w:val="center"/>
            </w:pPr>
          </w:p>
        </w:tc>
      </w:tr>
      <w:tr w:rsidR="004D32CF" w:rsidTr="00546A05">
        <w:tc>
          <w:tcPr>
            <w:tcW w:w="2102" w:type="dxa"/>
            <w:shd w:val="clear" w:color="auto" w:fill="auto"/>
          </w:tcPr>
          <w:p w:rsidR="004D32CF" w:rsidRPr="007135E0" w:rsidRDefault="004D32CF" w:rsidP="00546A05">
            <w:pPr>
              <w:rPr>
                <w:i/>
                <w:sz w:val="20"/>
                <w:szCs w:val="20"/>
              </w:rPr>
            </w:pPr>
            <w:r>
              <w:rPr>
                <w:i/>
                <w:sz w:val="20"/>
                <w:szCs w:val="20"/>
              </w:rPr>
              <w:t>Viršininkas</w:t>
            </w:r>
          </w:p>
        </w:tc>
        <w:tc>
          <w:tcPr>
            <w:tcW w:w="1016" w:type="dxa"/>
            <w:shd w:val="clear" w:color="auto" w:fill="auto"/>
          </w:tcPr>
          <w:p w:rsidR="004D32CF" w:rsidRDefault="004D32CF" w:rsidP="00546A05">
            <w:pPr>
              <w:jc w:val="center"/>
            </w:pPr>
            <w:r>
              <w:t>1</w:t>
            </w:r>
          </w:p>
        </w:tc>
        <w:tc>
          <w:tcPr>
            <w:tcW w:w="1135" w:type="dxa"/>
            <w:shd w:val="clear" w:color="auto" w:fill="auto"/>
          </w:tcPr>
          <w:p w:rsidR="004D32CF" w:rsidRDefault="004D32CF" w:rsidP="00546A05">
            <w:pPr>
              <w:jc w:val="center"/>
            </w:pPr>
            <w:r>
              <w:t>7,26</w:t>
            </w:r>
          </w:p>
          <w:p w:rsidR="0003263C" w:rsidRDefault="0003263C" w:rsidP="00546A05">
            <w:pPr>
              <w:jc w:val="center"/>
            </w:pPr>
          </w:p>
          <w:p w:rsidR="0003263C" w:rsidRDefault="0003263C" w:rsidP="00546A05">
            <w:pPr>
              <w:jc w:val="center"/>
            </w:pPr>
            <w:r>
              <w:t>8,26</w:t>
            </w:r>
          </w:p>
        </w:tc>
        <w:tc>
          <w:tcPr>
            <w:tcW w:w="1525" w:type="dxa"/>
            <w:shd w:val="clear" w:color="auto" w:fill="auto"/>
          </w:tcPr>
          <w:p w:rsidR="004D32CF" w:rsidRDefault="004D32CF" w:rsidP="00546A05">
            <w:pPr>
              <w:jc w:val="center"/>
            </w:pPr>
            <w:r>
              <w:t>1 mėn. 30</w:t>
            </w:r>
            <w:r w:rsidR="008B546B">
              <w:t xml:space="preserve"> proc.</w:t>
            </w:r>
          </w:p>
          <w:p w:rsidR="0003263C" w:rsidRDefault="0003263C" w:rsidP="00546A05">
            <w:pPr>
              <w:jc w:val="center"/>
            </w:pPr>
            <w:r>
              <w:t xml:space="preserve">11 mėn. </w:t>
            </w:r>
          </w:p>
        </w:tc>
        <w:tc>
          <w:tcPr>
            <w:tcW w:w="1180" w:type="dxa"/>
          </w:tcPr>
          <w:p w:rsidR="004D32CF" w:rsidRDefault="004D32CF" w:rsidP="00546A05">
            <w:pPr>
              <w:jc w:val="center"/>
            </w:pPr>
            <w:r>
              <w:t>961,95</w:t>
            </w:r>
          </w:p>
          <w:p w:rsidR="0003263C" w:rsidRDefault="0003263C" w:rsidP="00546A05">
            <w:pPr>
              <w:jc w:val="center"/>
            </w:pPr>
          </w:p>
          <w:p w:rsidR="0003263C" w:rsidRDefault="0003263C" w:rsidP="00546A05">
            <w:pPr>
              <w:jc w:val="center"/>
            </w:pPr>
            <w:r>
              <w:t>1094,45</w:t>
            </w:r>
            <w:bookmarkStart w:id="1" w:name="_GoBack"/>
            <w:bookmarkEnd w:id="1"/>
          </w:p>
        </w:tc>
        <w:tc>
          <w:tcPr>
            <w:tcW w:w="2754" w:type="dxa"/>
            <w:shd w:val="clear" w:color="auto" w:fill="auto"/>
          </w:tcPr>
          <w:p w:rsidR="004D32CF" w:rsidRDefault="004D32CF" w:rsidP="00546A05">
            <w:pPr>
              <w:jc w:val="center"/>
            </w:pPr>
          </w:p>
        </w:tc>
      </w:tr>
      <w:tr w:rsidR="004D32CF" w:rsidTr="00546A05">
        <w:tc>
          <w:tcPr>
            <w:tcW w:w="2102" w:type="dxa"/>
            <w:shd w:val="clear" w:color="auto" w:fill="auto"/>
          </w:tcPr>
          <w:p w:rsidR="004D32CF" w:rsidRDefault="004D32CF" w:rsidP="00546A05">
            <w:pPr>
              <w:rPr>
                <w:i/>
                <w:sz w:val="20"/>
                <w:szCs w:val="20"/>
              </w:rPr>
            </w:pPr>
            <w:r>
              <w:rPr>
                <w:i/>
                <w:sz w:val="20"/>
                <w:szCs w:val="20"/>
              </w:rPr>
              <w:t>Skyrininkas</w:t>
            </w:r>
          </w:p>
        </w:tc>
        <w:tc>
          <w:tcPr>
            <w:tcW w:w="1016" w:type="dxa"/>
            <w:shd w:val="clear" w:color="auto" w:fill="auto"/>
          </w:tcPr>
          <w:p w:rsidR="004D32CF" w:rsidRDefault="004D32CF" w:rsidP="00546A05">
            <w:pPr>
              <w:jc w:val="center"/>
            </w:pPr>
            <w:r>
              <w:t>3</w:t>
            </w:r>
          </w:p>
          <w:p w:rsidR="004D32CF" w:rsidRDefault="004D32CF" w:rsidP="00546A05"/>
          <w:p w:rsidR="004D32CF" w:rsidRDefault="004D32CF" w:rsidP="00546A05">
            <w:pPr>
              <w:jc w:val="center"/>
            </w:pPr>
            <w:r>
              <w:t>1</w:t>
            </w:r>
          </w:p>
          <w:p w:rsidR="004D32CF" w:rsidRDefault="004D32CF" w:rsidP="00546A05">
            <w:pPr>
              <w:jc w:val="center"/>
            </w:pPr>
          </w:p>
        </w:tc>
        <w:tc>
          <w:tcPr>
            <w:tcW w:w="1135" w:type="dxa"/>
            <w:shd w:val="clear" w:color="auto" w:fill="auto"/>
          </w:tcPr>
          <w:p w:rsidR="004D32CF" w:rsidRDefault="004D32CF" w:rsidP="00546A05">
            <w:pPr>
              <w:jc w:val="center"/>
            </w:pPr>
            <w:r>
              <w:t>3,8</w:t>
            </w:r>
          </w:p>
          <w:p w:rsidR="004D32CF" w:rsidRDefault="004D32CF" w:rsidP="00546A05">
            <w:pPr>
              <w:jc w:val="center"/>
            </w:pPr>
          </w:p>
          <w:p w:rsidR="004D32CF" w:rsidRDefault="004D32CF" w:rsidP="00546A05">
            <w:pPr>
              <w:jc w:val="center"/>
            </w:pPr>
            <w:r>
              <w:t>3,9</w:t>
            </w:r>
          </w:p>
        </w:tc>
        <w:tc>
          <w:tcPr>
            <w:tcW w:w="1525" w:type="dxa"/>
            <w:shd w:val="clear" w:color="auto" w:fill="auto"/>
          </w:tcPr>
          <w:p w:rsidR="004D32CF" w:rsidRDefault="004D32CF" w:rsidP="00546A05">
            <w:pPr>
              <w:jc w:val="center"/>
            </w:pPr>
            <w:r>
              <w:t>12mėn. 5</w:t>
            </w:r>
            <w:r w:rsidR="008B546B">
              <w:t xml:space="preserve"> proc.</w:t>
            </w:r>
          </w:p>
          <w:p w:rsidR="004D32CF" w:rsidRDefault="004D32CF" w:rsidP="00546A05">
            <w:pPr>
              <w:jc w:val="center"/>
            </w:pPr>
            <w:r>
              <w:t xml:space="preserve"> </w:t>
            </w:r>
          </w:p>
          <w:p w:rsidR="004D32CF" w:rsidRDefault="004D32CF" w:rsidP="00546A05">
            <w:pPr>
              <w:jc w:val="center"/>
            </w:pPr>
            <w:r w:rsidRPr="009D47B2">
              <w:t>1</w:t>
            </w:r>
            <w:r>
              <w:t>2</w:t>
            </w:r>
            <w:r w:rsidRPr="009D47B2">
              <w:t xml:space="preserve"> m</w:t>
            </w:r>
            <w:r>
              <w:t>ėn. 5</w:t>
            </w:r>
            <w:r w:rsidR="008B546B">
              <w:t xml:space="preserve"> proc.</w:t>
            </w:r>
          </w:p>
        </w:tc>
        <w:tc>
          <w:tcPr>
            <w:tcW w:w="1180" w:type="dxa"/>
          </w:tcPr>
          <w:p w:rsidR="004D32CF" w:rsidRDefault="004D32CF" w:rsidP="00546A05">
            <w:pPr>
              <w:jc w:val="center"/>
            </w:pPr>
            <w:r>
              <w:t>503,50</w:t>
            </w:r>
          </w:p>
          <w:p w:rsidR="004D32CF" w:rsidRDefault="004D32CF" w:rsidP="00546A05">
            <w:pPr>
              <w:jc w:val="center"/>
            </w:pPr>
          </w:p>
          <w:p w:rsidR="004D32CF" w:rsidRDefault="004D32CF" w:rsidP="00546A05">
            <w:pPr>
              <w:jc w:val="center"/>
            </w:pPr>
            <w:r>
              <w:t>516,75</w:t>
            </w:r>
          </w:p>
        </w:tc>
        <w:tc>
          <w:tcPr>
            <w:tcW w:w="2754" w:type="dxa"/>
            <w:shd w:val="clear" w:color="auto" w:fill="auto"/>
          </w:tcPr>
          <w:p w:rsidR="004D32CF" w:rsidRDefault="004D32CF" w:rsidP="00546A05">
            <w:pPr>
              <w:jc w:val="center"/>
            </w:pPr>
          </w:p>
        </w:tc>
      </w:tr>
      <w:tr w:rsidR="004D32CF" w:rsidTr="00546A05">
        <w:tc>
          <w:tcPr>
            <w:tcW w:w="2102" w:type="dxa"/>
            <w:shd w:val="clear" w:color="auto" w:fill="auto"/>
          </w:tcPr>
          <w:p w:rsidR="004D32CF" w:rsidRDefault="004D32CF" w:rsidP="00546A05">
            <w:pPr>
              <w:rPr>
                <w:i/>
                <w:sz w:val="20"/>
                <w:szCs w:val="20"/>
              </w:rPr>
            </w:pPr>
            <w:r>
              <w:rPr>
                <w:i/>
                <w:sz w:val="20"/>
                <w:szCs w:val="20"/>
              </w:rPr>
              <w:t>Ugniagesys gelbėtojas</w:t>
            </w:r>
          </w:p>
        </w:tc>
        <w:tc>
          <w:tcPr>
            <w:tcW w:w="1016" w:type="dxa"/>
            <w:shd w:val="clear" w:color="auto" w:fill="auto"/>
          </w:tcPr>
          <w:p w:rsidR="004D32CF" w:rsidRDefault="004D32CF" w:rsidP="00546A05">
            <w:pPr>
              <w:jc w:val="center"/>
            </w:pPr>
            <w:r>
              <w:t>3</w:t>
            </w:r>
          </w:p>
          <w:p w:rsidR="004D32CF" w:rsidRDefault="004D32CF" w:rsidP="00546A05">
            <w:pPr>
              <w:jc w:val="center"/>
            </w:pPr>
            <w:r>
              <w:t>2</w:t>
            </w:r>
          </w:p>
          <w:p w:rsidR="004D32CF" w:rsidRDefault="004D32CF" w:rsidP="00546A05">
            <w:pPr>
              <w:jc w:val="center"/>
            </w:pPr>
            <w:r>
              <w:t>17</w:t>
            </w:r>
          </w:p>
          <w:p w:rsidR="004D32CF" w:rsidRDefault="004D32CF" w:rsidP="00546A05"/>
        </w:tc>
        <w:tc>
          <w:tcPr>
            <w:tcW w:w="1135" w:type="dxa"/>
            <w:shd w:val="clear" w:color="auto" w:fill="auto"/>
          </w:tcPr>
          <w:p w:rsidR="004D32CF" w:rsidRDefault="004D32CF" w:rsidP="00546A05">
            <w:pPr>
              <w:jc w:val="center"/>
            </w:pPr>
            <w:r>
              <w:t>3,15</w:t>
            </w:r>
          </w:p>
          <w:p w:rsidR="004D32CF" w:rsidRDefault="004D32CF" w:rsidP="00546A05">
            <w:pPr>
              <w:jc w:val="center"/>
            </w:pPr>
            <w:r>
              <w:t>3,15</w:t>
            </w:r>
          </w:p>
          <w:p w:rsidR="004D32CF" w:rsidRDefault="004D32CF" w:rsidP="00546A05">
            <w:pPr>
              <w:jc w:val="center"/>
            </w:pPr>
            <w:r>
              <w:t>3,2</w:t>
            </w:r>
          </w:p>
          <w:p w:rsidR="004D32CF" w:rsidRDefault="004D32CF" w:rsidP="00546A05">
            <w:pPr>
              <w:jc w:val="center"/>
            </w:pPr>
          </w:p>
          <w:p w:rsidR="004D32CF" w:rsidRDefault="004D32CF" w:rsidP="00546A05">
            <w:pPr>
              <w:jc w:val="center"/>
            </w:pPr>
          </w:p>
        </w:tc>
        <w:tc>
          <w:tcPr>
            <w:tcW w:w="1525" w:type="dxa"/>
            <w:shd w:val="clear" w:color="auto" w:fill="auto"/>
          </w:tcPr>
          <w:p w:rsidR="004D32CF" w:rsidRPr="00795DFA" w:rsidRDefault="004D32CF" w:rsidP="00546A05">
            <w:pPr>
              <w:jc w:val="center"/>
            </w:pPr>
            <w:r>
              <w:t>12mėn</w:t>
            </w:r>
            <w:r w:rsidR="008B546B">
              <w:t xml:space="preserve">. </w:t>
            </w:r>
            <w:r>
              <w:t>5</w:t>
            </w:r>
            <w:r w:rsidR="008B546B">
              <w:t xml:space="preserve"> proc.</w:t>
            </w:r>
          </w:p>
          <w:p w:rsidR="004D32CF" w:rsidRDefault="004D32CF" w:rsidP="00546A05">
            <w:pPr>
              <w:jc w:val="center"/>
            </w:pPr>
          </w:p>
          <w:p w:rsidR="004D32CF" w:rsidRPr="00566B4E" w:rsidRDefault="004D32CF" w:rsidP="00546A05">
            <w:pPr>
              <w:jc w:val="center"/>
            </w:pPr>
            <w:r>
              <w:t>12mė</w:t>
            </w:r>
            <w:r w:rsidR="008B546B">
              <w:t xml:space="preserve">n. </w:t>
            </w:r>
            <w:r>
              <w:t>5</w:t>
            </w:r>
            <w:r w:rsidR="008B546B">
              <w:t xml:space="preserve"> proc.</w:t>
            </w:r>
          </w:p>
          <w:p w:rsidR="004D32CF" w:rsidRDefault="004D32CF" w:rsidP="00546A05">
            <w:pPr>
              <w:jc w:val="center"/>
            </w:pPr>
          </w:p>
        </w:tc>
        <w:tc>
          <w:tcPr>
            <w:tcW w:w="1180" w:type="dxa"/>
          </w:tcPr>
          <w:p w:rsidR="004D32CF" w:rsidRDefault="004D32CF" w:rsidP="00546A05">
            <w:pPr>
              <w:jc w:val="center"/>
            </w:pPr>
            <w:r>
              <w:t>417,37</w:t>
            </w:r>
          </w:p>
          <w:p w:rsidR="004D32CF" w:rsidRDefault="004D32CF" w:rsidP="00546A05">
            <w:pPr>
              <w:jc w:val="center"/>
            </w:pPr>
            <w:r>
              <w:t>417,37</w:t>
            </w:r>
          </w:p>
          <w:p w:rsidR="004D32CF" w:rsidRDefault="004D32CF" w:rsidP="00546A05">
            <w:pPr>
              <w:jc w:val="center"/>
            </w:pPr>
            <w:r>
              <w:t>424,00</w:t>
            </w:r>
          </w:p>
          <w:p w:rsidR="004D32CF" w:rsidRDefault="004D32CF" w:rsidP="00546A05">
            <w:pPr>
              <w:jc w:val="center"/>
            </w:pPr>
          </w:p>
          <w:p w:rsidR="004D32CF" w:rsidRDefault="004D32CF" w:rsidP="00546A05"/>
        </w:tc>
        <w:tc>
          <w:tcPr>
            <w:tcW w:w="2754" w:type="dxa"/>
            <w:shd w:val="clear" w:color="auto" w:fill="auto"/>
          </w:tcPr>
          <w:p w:rsidR="004D32CF" w:rsidRDefault="004D32CF" w:rsidP="00546A05">
            <w:pPr>
              <w:jc w:val="center"/>
            </w:pPr>
          </w:p>
        </w:tc>
      </w:tr>
      <w:tr w:rsidR="004D32CF" w:rsidTr="00546A05">
        <w:tc>
          <w:tcPr>
            <w:tcW w:w="2102" w:type="dxa"/>
            <w:shd w:val="clear" w:color="auto" w:fill="FBE4D5"/>
          </w:tcPr>
          <w:p w:rsidR="004D32CF" w:rsidRPr="007135E0" w:rsidRDefault="004D32CF" w:rsidP="00546A05">
            <w:pPr>
              <w:rPr>
                <w:i/>
                <w:sz w:val="20"/>
                <w:szCs w:val="20"/>
              </w:rPr>
            </w:pPr>
            <w:r w:rsidRPr="007135E0">
              <w:rPr>
                <w:i/>
                <w:sz w:val="20"/>
                <w:szCs w:val="20"/>
              </w:rPr>
              <w:t>Pajamos už paslaugas</w:t>
            </w:r>
          </w:p>
        </w:tc>
        <w:tc>
          <w:tcPr>
            <w:tcW w:w="1016" w:type="dxa"/>
            <w:shd w:val="clear" w:color="auto" w:fill="FBE4D5"/>
          </w:tcPr>
          <w:p w:rsidR="004D32CF" w:rsidRDefault="004D32CF" w:rsidP="00546A05">
            <w:pPr>
              <w:jc w:val="center"/>
            </w:pPr>
          </w:p>
        </w:tc>
        <w:tc>
          <w:tcPr>
            <w:tcW w:w="1135" w:type="dxa"/>
            <w:shd w:val="clear" w:color="auto" w:fill="FBE4D5"/>
          </w:tcPr>
          <w:p w:rsidR="004D32CF" w:rsidRDefault="004D32CF" w:rsidP="00546A05">
            <w:pPr>
              <w:jc w:val="center"/>
            </w:pPr>
          </w:p>
        </w:tc>
        <w:tc>
          <w:tcPr>
            <w:tcW w:w="1525" w:type="dxa"/>
            <w:shd w:val="clear" w:color="auto" w:fill="FBE4D5"/>
          </w:tcPr>
          <w:p w:rsidR="004D32CF" w:rsidRDefault="004D32CF" w:rsidP="00546A05">
            <w:pPr>
              <w:jc w:val="center"/>
            </w:pPr>
          </w:p>
        </w:tc>
        <w:tc>
          <w:tcPr>
            <w:tcW w:w="1180" w:type="dxa"/>
            <w:shd w:val="clear" w:color="auto" w:fill="FBE4D5"/>
          </w:tcPr>
          <w:p w:rsidR="004D32CF" w:rsidRDefault="004D32CF" w:rsidP="00546A05">
            <w:pPr>
              <w:jc w:val="center"/>
            </w:pPr>
          </w:p>
        </w:tc>
        <w:tc>
          <w:tcPr>
            <w:tcW w:w="2754" w:type="dxa"/>
            <w:shd w:val="clear" w:color="auto" w:fill="FBE4D5"/>
          </w:tcPr>
          <w:p w:rsidR="004D32CF" w:rsidRDefault="004D32CF" w:rsidP="00546A05">
            <w:pPr>
              <w:jc w:val="center"/>
            </w:pPr>
          </w:p>
        </w:tc>
      </w:tr>
      <w:tr w:rsidR="004D32CF" w:rsidTr="00546A05">
        <w:tc>
          <w:tcPr>
            <w:tcW w:w="2102" w:type="dxa"/>
            <w:shd w:val="clear" w:color="auto" w:fill="auto"/>
          </w:tcPr>
          <w:p w:rsidR="004D32CF" w:rsidRPr="007135E0" w:rsidRDefault="004D32CF" w:rsidP="00546A05">
            <w:pPr>
              <w:rPr>
                <w:i/>
                <w:sz w:val="20"/>
                <w:szCs w:val="20"/>
              </w:rPr>
            </w:pPr>
            <w:r w:rsidRPr="007135E0">
              <w:rPr>
                <w:i/>
                <w:sz w:val="20"/>
                <w:szCs w:val="20"/>
              </w:rPr>
              <w:t>................</w:t>
            </w:r>
          </w:p>
        </w:tc>
        <w:tc>
          <w:tcPr>
            <w:tcW w:w="1016" w:type="dxa"/>
            <w:shd w:val="clear" w:color="auto" w:fill="auto"/>
          </w:tcPr>
          <w:p w:rsidR="004D32CF" w:rsidRDefault="004D32CF" w:rsidP="00546A05">
            <w:pPr>
              <w:jc w:val="center"/>
            </w:pPr>
          </w:p>
        </w:tc>
        <w:tc>
          <w:tcPr>
            <w:tcW w:w="1135" w:type="dxa"/>
            <w:shd w:val="clear" w:color="auto" w:fill="auto"/>
          </w:tcPr>
          <w:p w:rsidR="004D32CF" w:rsidRDefault="004D32CF" w:rsidP="00546A05">
            <w:pPr>
              <w:jc w:val="center"/>
            </w:pPr>
          </w:p>
        </w:tc>
        <w:tc>
          <w:tcPr>
            <w:tcW w:w="1525" w:type="dxa"/>
            <w:shd w:val="clear" w:color="auto" w:fill="auto"/>
          </w:tcPr>
          <w:p w:rsidR="004D32CF" w:rsidRDefault="004D32CF" w:rsidP="00546A05">
            <w:pPr>
              <w:jc w:val="center"/>
            </w:pPr>
          </w:p>
        </w:tc>
        <w:tc>
          <w:tcPr>
            <w:tcW w:w="1180" w:type="dxa"/>
          </w:tcPr>
          <w:p w:rsidR="004D32CF" w:rsidRDefault="004D32CF" w:rsidP="00546A05">
            <w:pPr>
              <w:jc w:val="center"/>
            </w:pPr>
          </w:p>
        </w:tc>
        <w:tc>
          <w:tcPr>
            <w:tcW w:w="2754" w:type="dxa"/>
            <w:shd w:val="clear" w:color="auto" w:fill="auto"/>
          </w:tcPr>
          <w:p w:rsidR="004D32CF" w:rsidRDefault="004D32CF" w:rsidP="00546A05">
            <w:pPr>
              <w:jc w:val="center"/>
            </w:pPr>
          </w:p>
        </w:tc>
      </w:tr>
      <w:tr w:rsidR="004D32CF" w:rsidTr="00546A05">
        <w:tc>
          <w:tcPr>
            <w:tcW w:w="2102" w:type="dxa"/>
            <w:shd w:val="clear" w:color="auto" w:fill="FBE4D5"/>
          </w:tcPr>
          <w:p w:rsidR="004D32CF" w:rsidRPr="007135E0" w:rsidRDefault="004D32CF" w:rsidP="00546A05">
            <w:pPr>
              <w:rPr>
                <w:i/>
                <w:sz w:val="20"/>
                <w:szCs w:val="20"/>
              </w:rPr>
            </w:pPr>
            <w:r w:rsidRPr="007135E0">
              <w:rPr>
                <w:i/>
                <w:sz w:val="20"/>
                <w:szCs w:val="20"/>
              </w:rPr>
              <w:t xml:space="preserve">Kitos lėšos </w:t>
            </w:r>
            <w:r w:rsidRPr="007135E0">
              <w:rPr>
                <w:i/>
                <w:sz w:val="16"/>
                <w:szCs w:val="16"/>
              </w:rPr>
              <w:t>(nurodyti, kokios lėšos)</w:t>
            </w:r>
          </w:p>
        </w:tc>
        <w:tc>
          <w:tcPr>
            <w:tcW w:w="1016" w:type="dxa"/>
            <w:shd w:val="clear" w:color="auto" w:fill="FBE4D5"/>
          </w:tcPr>
          <w:p w:rsidR="004D32CF" w:rsidRDefault="004D32CF" w:rsidP="00546A05">
            <w:pPr>
              <w:jc w:val="center"/>
            </w:pPr>
          </w:p>
        </w:tc>
        <w:tc>
          <w:tcPr>
            <w:tcW w:w="1135" w:type="dxa"/>
            <w:shd w:val="clear" w:color="auto" w:fill="FBE4D5"/>
          </w:tcPr>
          <w:p w:rsidR="004D32CF" w:rsidRDefault="004D32CF" w:rsidP="00546A05">
            <w:pPr>
              <w:jc w:val="center"/>
            </w:pPr>
          </w:p>
        </w:tc>
        <w:tc>
          <w:tcPr>
            <w:tcW w:w="1525" w:type="dxa"/>
            <w:shd w:val="clear" w:color="auto" w:fill="FBE4D5"/>
          </w:tcPr>
          <w:p w:rsidR="004D32CF" w:rsidRDefault="004D32CF" w:rsidP="00546A05">
            <w:pPr>
              <w:jc w:val="center"/>
            </w:pPr>
          </w:p>
        </w:tc>
        <w:tc>
          <w:tcPr>
            <w:tcW w:w="1180" w:type="dxa"/>
            <w:shd w:val="clear" w:color="auto" w:fill="FBE4D5"/>
          </w:tcPr>
          <w:p w:rsidR="004D32CF" w:rsidRDefault="004D32CF" w:rsidP="00546A05">
            <w:pPr>
              <w:jc w:val="center"/>
            </w:pPr>
          </w:p>
        </w:tc>
        <w:tc>
          <w:tcPr>
            <w:tcW w:w="2754" w:type="dxa"/>
            <w:shd w:val="clear" w:color="auto" w:fill="FBE4D5"/>
          </w:tcPr>
          <w:p w:rsidR="004D32CF" w:rsidRDefault="004D32CF" w:rsidP="00546A05">
            <w:pPr>
              <w:jc w:val="center"/>
            </w:pPr>
          </w:p>
        </w:tc>
      </w:tr>
      <w:tr w:rsidR="004D32CF" w:rsidTr="00546A05">
        <w:tc>
          <w:tcPr>
            <w:tcW w:w="2102" w:type="dxa"/>
            <w:shd w:val="clear" w:color="auto" w:fill="auto"/>
          </w:tcPr>
          <w:p w:rsidR="004D32CF" w:rsidRPr="007135E0" w:rsidRDefault="004D32CF" w:rsidP="00546A05">
            <w:pPr>
              <w:rPr>
                <w:i/>
                <w:sz w:val="20"/>
                <w:szCs w:val="20"/>
              </w:rPr>
            </w:pPr>
            <w:r w:rsidRPr="007135E0">
              <w:rPr>
                <w:i/>
                <w:sz w:val="20"/>
                <w:szCs w:val="20"/>
              </w:rPr>
              <w:t>................</w:t>
            </w:r>
          </w:p>
        </w:tc>
        <w:tc>
          <w:tcPr>
            <w:tcW w:w="1016" w:type="dxa"/>
            <w:shd w:val="clear" w:color="auto" w:fill="auto"/>
          </w:tcPr>
          <w:p w:rsidR="004D32CF" w:rsidRDefault="004D32CF" w:rsidP="00546A05">
            <w:pPr>
              <w:jc w:val="center"/>
            </w:pPr>
          </w:p>
        </w:tc>
        <w:tc>
          <w:tcPr>
            <w:tcW w:w="1135" w:type="dxa"/>
            <w:shd w:val="clear" w:color="auto" w:fill="auto"/>
          </w:tcPr>
          <w:p w:rsidR="004D32CF" w:rsidRDefault="004D32CF" w:rsidP="00546A05">
            <w:pPr>
              <w:jc w:val="center"/>
            </w:pPr>
          </w:p>
        </w:tc>
        <w:tc>
          <w:tcPr>
            <w:tcW w:w="1525" w:type="dxa"/>
            <w:shd w:val="clear" w:color="auto" w:fill="auto"/>
          </w:tcPr>
          <w:p w:rsidR="004D32CF" w:rsidRDefault="004D32CF" w:rsidP="00546A05">
            <w:pPr>
              <w:jc w:val="center"/>
            </w:pPr>
          </w:p>
        </w:tc>
        <w:tc>
          <w:tcPr>
            <w:tcW w:w="1180" w:type="dxa"/>
          </w:tcPr>
          <w:p w:rsidR="004D32CF" w:rsidRDefault="004D32CF" w:rsidP="00546A05">
            <w:pPr>
              <w:jc w:val="center"/>
            </w:pPr>
          </w:p>
        </w:tc>
        <w:tc>
          <w:tcPr>
            <w:tcW w:w="2754" w:type="dxa"/>
            <w:shd w:val="clear" w:color="auto" w:fill="auto"/>
          </w:tcPr>
          <w:p w:rsidR="004D32CF" w:rsidRDefault="004D32CF" w:rsidP="00546A05">
            <w:pPr>
              <w:jc w:val="center"/>
            </w:pPr>
          </w:p>
        </w:tc>
      </w:tr>
      <w:tr w:rsidR="004D32CF" w:rsidTr="00546A05">
        <w:tc>
          <w:tcPr>
            <w:tcW w:w="2102" w:type="dxa"/>
            <w:shd w:val="clear" w:color="auto" w:fill="F4B083"/>
          </w:tcPr>
          <w:p w:rsidR="004D32CF" w:rsidRPr="007135E0" w:rsidRDefault="004D32CF" w:rsidP="00546A05">
            <w:pPr>
              <w:rPr>
                <w:sz w:val="22"/>
                <w:szCs w:val="22"/>
              </w:rPr>
            </w:pPr>
            <w:r w:rsidRPr="007135E0">
              <w:rPr>
                <w:sz w:val="22"/>
                <w:szCs w:val="22"/>
              </w:rPr>
              <w:t>Etatų skaičius,</w:t>
            </w:r>
          </w:p>
          <w:p w:rsidR="004D32CF" w:rsidRDefault="004D32CF" w:rsidP="00546A05">
            <w:r w:rsidRPr="007135E0">
              <w:rPr>
                <w:sz w:val="22"/>
                <w:szCs w:val="22"/>
              </w:rPr>
              <w:t>iš viso</w:t>
            </w:r>
          </w:p>
        </w:tc>
        <w:tc>
          <w:tcPr>
            <w:tcW w:w="1016" w:type="dxa"/>
            <w:shd w:val="clear" w:color="auto" w:fill="F4B083"/>
          </w:tcPr>
          <w:p w:rsidR="004D32CF" w:rsidRDefault="004D32CF" w:rsidP="00546A05">
            <w:pPr>
              <w:jc w:val="center"/>
            </w:pPr>
            <w:r>
              <w:t>38</w:t>
            </w:r>
          </w:p>
        </w:tc>
        <w:tc>
          <w:tcPr>
            <w:tcW w:w="1135" w:type="dxa"/>
            <w:shd w:val="clear" w:color="auto" w:fill="F4B083"/>
          </w:tcPr>
          <w:p w:rsidR="004D32CF" w:rsidRDefault="004D32CF" w:rsidP="00546A05">
            <w:pPr>
              <w:jc w:val="center"/>
            </w:pPr>
            <w:r>
              <w:t>x</w:t>
            </w:r>
          </w:p>
        </w:tc>
        <w:tc>
          <w:tcPr>
            <w:tcW w:w="1525" w:type="dxa"/>
            <w:shd w:val="clear" w:color="auto" w:fill="F4B083"/>
          </w:tcPr>
          <w:p w:rsidR="004D32CF" w:rsidRDefault="004D32CF" w:rsidP="00546A05">
            <w:pPr>
              <w:jc w:val="center"/>
            </w:pPr>
            <w:r>
              <w:t>x</w:t>
            </w:r>
          </w:p>
        </w:tc>
        <w:tc>
          <w:tcPr>
            <w:tcW w:w="1180" w:type="dxa"/>
            <w:shd w:val="clear" w:color="auto" w:fill="F4B083"/>
          </w:tcPr>
          <w:p w:rsidR="004D32CF" w:rsidRDefault="004D32CF" w:rsidP="00546A05">
            <w:pPr>
              <w:jc w:val="center"/>
            </w:pPr>
          </w:p>
        </w:tc>
        <w:tc>
          <w:tcPr>
            <w:tcW w:w="2754" w:type="dxa"/>
            <w:shd w:val="clear" w:color="auto" w:fill="F4B083"/>
          </w:tcPr>
          <w:p w:rsidR="004D32CF" w:rsidRDefault="004D32CF" w:rsidP="00546A05"/>
        </w:tc>
      </w:tr>
    </w:tbl>
    <w:p w:rsidR="004D32CF" w:rsidRDefault="004D32CF" w:rsidP="004D32CF"/>
    <w:p w:rsidR="004D32CF" w:rsidRDefault="004D32CF" w:rsidP="008D01BF">
      <w:pPr>
        <w:ind w:firstLine="1247"/>
      </w:pPr>
      <w:r>
        <w:t xml:space="preserve">Pastabos ir pasiūlymai </w:t>
      </w:r>
    </w:p>
    <w:p w:rsidR="00B51D9F" w:rsidRDefault="004D32CF" w:rsidP="00B51D9F">
      <w:pPr>
        <w:ind w:firstLine="1247"/>
      </w:pPr>
      <w:r>
        <w:t>Norint užpildyti laisvus etatus, reikia papildomų lėšų. Įsteigtai Lenkimų ugniagesių ko</w:t>
      </w:r>
      <w:r w:rsidR="00B51D9F">
        <w:t>mandai nėra skirtas finansavimas.</w:t>
      </w:r>
    </w:p>
    <w:p w:rsidR="00B51D9F" w:rsidRDefault="00B51D9F" w:rsidP="00B51D9F">
      <w:pPr>
        <w:ind w:firstLine="1247"/>
      </w:pPr>
    </w:p>
    <w:p w:rsidR="004D32CF" w:rsidRDefault="004D32CF" w:rsidP="00B51D9F">
      <w:pPr>
        <w:ind w:firstLine="1247"/>
      </w:pPr>
      <w:r>
        <w:t>3 lentelė. Informacija apie darbuotojų kvalifikaciją</w:t>
      </w:r>
    </w:p>
    <w:p w:rsidR="004D32CF" w:rsidRDefault="004D32CF" w:rsidP="004D32CF">
      <w:pPr>
        <w:ind w:left="108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871"/>
        <w:gridCol w:w="1306"/>
        <w:gridCol w:w="3644"/>
      </w:tblGrid>
      <w:tr w:rsidR="004D32CF" w:rsidTr="00546A05">
        <w:trPr>
          <w:trHeight w:val="312"/>
        </w:trPr>
        <w:tc>
          <w:tcPr>
            <w:tcW w:w="3652" w:type="dxa"/>
            <w:vMerge w:val="restart"/>
            <w:shd w:val="clear" w:color="auto" w:fill="auto"/>
          </w:tcPr>
          <w:p w:rsidR="004D32CF" w:rsidRDefault="004D32CF" w:rsidP="00546A05">
            <w:pPr>
              <w:jc w:val="center"/>
            </w:pPr>
          </w:p>
          <w:p w:rsidR="004D32CF" w:rsidRDefault="004D32CF" w:rsidP="00546A05">
            <w:pPr>
              <w:jc w:val="center"/>
            </w:pPr>
            <w:r>
              <w:t>Kvalifikacinės kategorijos</w:t>
            </w:r>
          </w:p>
        </w:tc>
        <w:tc>
          <w:tcPr>
            <w:tcW w:w="2194" w:type="dxa"/>
            <w:gridSpan w:val="2"/>
            <w:shd w:val="clear" w:color="auto" w:fill="auto"/>
          </w:tcPr>
          <w:p w:rsidR="004D32CF" w:rsidRDefault="004D32CF" w:rsidP="00546A05">
            <w:pPr>
              <w:jc w:val="center"/>
            </w:pPr>
            <w:r>
              <w:t>Darbuotojų skaičius</w:t>
            </w:r>
          </w:p>
        </w:tc>
        <w:tc>
          <w:tcPr>
            <w:tcW w:w="3758" w:type="dxa"/>
            <w:vMerge w:val="restart"/>
            <w:shd w:val="clear" w:color="auto" w:fill="auto"/>
          </w:tcPr>
          <w:p w:rsidR="004D32CF" w:rsidRDefault="004D32CF" w:rsidP="00546A05">
            <w:pPr>
              <w:jc w:val="center"/>
            </w:pPr>
          </w:p>
          <w:p w:rsidR="004D32CF" w:rsidRDefault="004D32CF" w:rsidP="00546A05">
            <w:pPr>
              <w:jc w:val="center"/>
            </w:pPr>
            <w:r>
              <w:t xml:space="preserve">Komentarai </w:t>
            </w:r>
          </w:p>
        </w:tc>
      </w:tr>
      <w:tr w:rsidR="004D32CF" w:rsidTr="00546A05">
        <w:tc>
          <w:tcPr>
            <w:tcW w:w="3652" w:type="dxa"/>
            <w:vMerge/>
            <w:shd w:val="clear" w:color="auto" w:fill="auto"/>
          </w:tcPr>
          <w:p w:rsidR="004D32CF" w:rsidRDefault="004D32CF" w:rsidP="00546A05">
            <w:pPr>
              <w:jc w:val="center"/>
            </w:pPr>
          </w:p>
        </w:tc>
        <w:tc>
          <w:tcPr>
            <w:tcW w:w="884" w:type="dxa"/>
            <w:shd w:val="clear" w:color="auto" w:fill="auto"/>
          </w:tcPr>
          <w:p w:rsidR="004D32CF" w:rsidRDefault="004D32CF" w:rsidP="00546A05">
            <w:pPr>
              <w:jc w:val="center"/>
            </w:pPr>
            <w:r>
              <w:t xml:space="preserve">Iš viso </w:t>
            </w:r>
          </w:p>
        </w:tc>
        <w:tc>
          <w:tcPr>
            <w:tcW w:w="1310" w:type="dxa"/>
            <w:shd w:val="clear" w:color="auto" w:fill="auto"/>
          </w:tcPr>
          <w:p w:rsidR="004D32CF" w:rsidRPr="007135E0" w:rsidRDefault="004D32CF" w:rsidP="00546A05">
            <w:pPr>
              <w:jc w:val="center"/>
              <w:rPr>
                <w:sz w:val="20"/>
                <w:szCs w:val="20"/>
              </w:rPr>
            </w:pPr>
            <w:r w:rsidRPr="007135E0">
              <w:rPr>
                <w:sz w:val="20"/>
                <w:szCs w:val="20"/>
              </w:rPr>
              <w:t xml:space="preserve">Suteikta kvalifikacija </w:t>
            </w:r>
          </w:p>
          <w:p w:rsidR="004D32CF" w:rsidRPr="00D305FF" w:rsidRDefault="004D32CF" w:rsidP="00546A05">
            <w:pPr>
              <w:jc w:val="center"/>
              <w:rPr>
                <w:color w:val="000000"/>
              </w:rPr>
            </w:pPr>
            <w:r>
              <w:rPr>
                <w:color w:val="000000"/>
                <w:sz w:val="20"/>
                <w:szCs w:val="20"/>
              </w:rPr>
              <w:t>2018</w:t>
            </w:r>
            <w:r w:rsidRPr="00D305FF">
              <w:rPr>
                <w:color w:val="000000"/>
                <w:sz w:val="20"/>
                <w:szCs w:val="20"/>
              </w:rPr>
              <w:t xml:space="preserve"> m.</w:t>
            </w:r>
          </w:p>
        </w:tc>
        <w:tc>
          <w:tcPr>
            <w:tcW w:w="3758" w:type="dxa"/>
            <w:vMerge/>
            <w:shd w:val="clear" w:color="auto" w:fill="auto"/>
          </w:tcPr>
          <w:p w:rsidR="004D32CF" w:rsidRDefault="004D32CF" w:rsidP="00546A05">
            <w:pPr>
              <w:jc w:val="center"/>
            </w:pPr>
          </w:p>
        </w:tc>
      </w:tr>
      <w:tr w:rsidR="004D32CF" w:rsidTr="00546A05">
        <w:tc>
          <w:tcPr>
            <w:tcW w:w="3652" w:type="dxa"/>
            <w:shd w:val="clear" w:color="auto" w:fill="F4B083"/>
          </w:tcPr>
          <w:p w:rsidR="004D32CF" w:rsidRDefault="004D32CF" w:rsidP="00546A05">
            <w:r>
              <w:t xml:space="preserve">Vadybinės kategorijos </w:t>
            </w:r>
          </w:p>
        </w:tc>
        <w:tc>
          <w:tcPr>
            <w:tcW w:w="884" w:type="dxa"/>
            <w:shd w:val="clear" w:color="auto" w:fill="F4B083"/>
          </w:tcPr>
          <w:p w:rsidR="004D32CF" w:rsidRDefault="004D32CF" w:rsidP="00546A05">
            <w:pPr>
              <w:jc w:val="center"/>
            </w:pPr>
          </w:p>
        </w:tc>
        <w:tc>
          <w:tcPr>
            <w:tcW w:w="1310" w:type="dxa"/>
            <w:shd w:val="clear" w:color="auto" w:fill="F4B083"/>
          </w:tcPr>
          <w:p w:rsidR="004D32CF" w:rsidRDefault="004D32CF" w:rsidP="00546A05">
            <w:pPr>
              <w:jc w:val="center"/>
            </w:pPr>
          </w:p>
        </w:tc>
        <w:tc>
          <w:tcPr>
            <w:tcW w:w="3758" w:type="dxa"/>
            <w:shd w:val="clear" w:color="auto" w:fill="F4B083"/>
          </w:tcPr>
          <w:p w:rsidR="004D32CF" w:rsidRDefault="004D32CF" w:rsidP="00546A05">
            <w:pPr>
              <w:jc w:val="center"/>
            </w:pPr>
          </w:p>
        </w:tc>
      </w:tr>
      <w:tr w:rsidR="004D32CF" w:rsidTr="00546A05">
        <w:tc>
          <w:tcPr>
            <w:tcW w:w="3652" w:type="dxa"/>
            <w:shd w:val="clear" w:color="auto" w:fill="auto"/>
          </w:tcPr>
          <w:p w:rsidR="004D32CF" w:rsidRPr="007135E0" w:rsidRDefault="004D32CF" w:rsidP="00546A05">
            <w:pPr>
              <w:rPr>
                <w:i/>
              </w:rPr>
            </w:pPr>
            <w:r w:rsidRPr="007135E0">
              <w:rPr>
                <w:i/>
              </w:rPr>
              <w:t xml:space="preserve">I </w:t>
            </w:r>
          </w:p>
        </w:tc>
        <w:tc>
          <w:tcPr>
            <w:tcW w:w="884" w:type="dxa"/>
            <w:shd w:val="clear" w:color="auto" w:fill="auto"/>
          </w:tcPr>
          <w:p w:rsidR="004D32CF" w:rsidRDefault="004D32CF" w:rsidP="00546A05">
            <w:pPr>
              <w:jc w:val="center"/>
            </w:pPr>
          </w:p>
        </w:tc>
        <w:tc>
          <w:tcPr>
            <w:tcW w:w="1310" w:type="dxa"/>
            <w:shd w:val="clear" w:color="auto" w:fill="auto"/>
          </w:tcPr>
          <w:p w:rsidR="004D32CF" w:rsidRDefault="004D32CF" w:rsidP="00546A05">
            <w:pPr>
              <w:jc w:val="center"/>
            </w:pPr>
          </w:p>
        </w:tc>
        <w:tc>
          <w:tcPr>
            <w:tcW w:w="3758" w:type="dxa"/>
            <w:shd w:val="clear" w:color="auto" w:fill="auto"/>
          </w:tcPr>
          <w:p w:rsidR="004D32CF" w:rsidRDefault="004D32CF" w:rsidP="00546A05">
            <w:pPr>
              <w:jc w:val="center"/>
            </w:pPr>
          </w:p>
        </w:tc>
      </w:tr>
      <w:tr w:rsidR="004D32CF" w:rsidTr="00546A05">
        <w:tc>
          <w:tcPr>
            <w:tcW w:w="3652" w:type="dxa"/>
            <w:shd w:val="clear" w:color="auto" w:fill="auto"/>
          </w:tcPr>
          <w:p w:rsidR="004D32CF" w:rsidRPr="007135E0" w:rsidRDefault="004D32CF" w:rsidP="00546A05">
            <w:pPr>
              <w:rPr>
                <w:i/>
              </w:rPr>
            </w:pPr>
            <w:r w:rsidRPr="007135E0">
              <w:rPr>
                <w:i/>
              </w:rPr>
              <w:t>II</w:t>
            </w:r>
          </w:p>
        </w:tc>
        <w:tc>
          <w:tcPr>
            <w:tcW w:w="884" w:type="dxa"/>
            <w:shd w:val="clear" w:color="auto" w:fill="auto"/>
          </w:tcPr>
          <w:p w:rsidR="004D32CF" w:rsidRDefault="004D32CF" w:rsidP="00546A05">
            <w:pPr>
              <w:jc w:val="center"/>
            </w:pPr>
          </w:p>
        </w:tc>
        <w:tc>
          <w:tcPr>
            <w:tcW w:w="1310" w:type="dxa"/>
            <w:shd w:val="clear" w:color="auto" w:fill="auto"/>
          </w:tcPr>
          <w:p w:rsidR="004D32CF" w:rsidRDefault="004D32CF" w:rsidP="00546A05">
            <w:pPr>
              <w:jc w:val="center"/>
            </w:pPr>
          </w:p>
        </w:tc>
        <w:tc>
          <w:tcPr>
            <w:tcW w:w="3758" w:type="dxa"/>
            <w:shd w:val="clear" w:color="auto" w:fill="auto"/>
          </w:tcPr>
          <w:p w:rsidR="004D32CF" w:rsidRDefault="004D32CF" w:rsidP="00546A05">
            <w:pPr>
              <w:jc w:val="center"/>
            </w:pPr>
          </w:p>
        </w:tc>
      </w:tr>
      <w:tr w:rsidR="004D32CF" w:rsidTr="00546A05">
        <w:tc>
          <w:tcPr>
            <w:tcW w:w="3652" w:type="dxa"/>
            <w:shd w:val="clear" w:color="auto" w:fill="auto"/>
          </w:tcPr>
          <w:p w:rsidR="004D32CF" w:rsidRPr="007135E0" w:rsidRDefault="004D32CF" w:rsidP="00546A05">
            <w:pPr>
              <w:rPr>
                <w:i/>
              </w:rPr>
            </w:pPr>
            <w:r w:rsidRPr="007135E0">
              <w:rPr>
                <w:i/>
              </w:rPr>
              <w:t>III</w:t>
            </w:r>
          </w:p>
        </w:tc>
        <w:tc>
          <w:tcPr>
            <w:tcW w:w="884" w:type="dxa"/>
            <w:shd w:val="clear" w:color="auto" w:fill="auto"/>
          </w:tcPr>
          <w:p w:rsidR="004D32CF" w:rsidRDefault="004D32CF" w:rsidP="00546A05">
            <w:pPr>
              <w:jc w:val="center"/>
            </w:pPr>
          </w:p>
        </w:tc>
        <w:tc>
          <w:tcPr>
            <w:tcW w:w="1310" w:type="dxa"/>
            <w:shd w:val="clear" w:color="auto" w:fill="auto"/>
          </w:tcPr>
          <w:p w:rsidR="004D32CF" w:rsidRDefault="004D32CF" w:rsidP="00546A05">
            <w:pPr>
              <w:jc w:val="center"/>
            </w:pPr>
          </w:p>
        </w:tc>
        <w:tc>
          <w:tcPr>
            <w:tcW w:w="3758" w:type="dxa"/>
            <w:shd w:val="clear" w:color="auto" w:fill="auto"/>
          </w:tcPr>
          <w:p w:rsidR="004D32CF" w:rsidRDefault="004D32CF" w:rsidP="00546A05">
            <w:pPr>
              <w:jc w:val="center"/>
            </w:pPr>
          </w:p>
        </w:tc>
      </w:tr>
      <w:tr w:rsidR="004D32CF" w:rsidTr="00546A05">
        <w:tc>
          <w:tcPr>
            <w:tcW w:w="3652" w:type="dxa"/>
            <w:shd w:val="clear" w:color="auto" w:fill="F4B083"/>
          </w:tcPr>
          <w:p w:rsidR="004D32CF" w:rsidRPr="00476B0A" w:rsidRDefault="004D32CF" w:rsidP="00546A05">
            <w:pPr>
              <w:rPr>
                <w:i/>
              </w:rPr>
            </w:pPr>
            <w:r>
              <w:t xml:space="preserve">Kitos kvalifikacinės kategorijos </w:t>
            </w:r>
            <w:r w:rsidRPr="007135E0">
              <w:rPr>
                <w:i/>
              </w:rPr>
              <w:t>(nurodyti konkrečiai)</w:t>
            </w:r>
          </w:p>
        </w:tc>
        <w:tc>
          <w:tcPr>
            <w:tcW w:w="884" w:type="dxa"/>
            <w:shd w:val="clear" w:color="auto" w:fill="F4B083"/>
          </w:tcPr>
          <w:p w:rsidR="004D32CF" w:rsidRPr="007135E0" w:rsidRDefault="004D32CF" w:rsidP="00546A05">
            <w:pPr>
              <w:jc w:val="center"/>
              <w:rPr>
                <w:i/>
              </w:rPr>
            </w:pPr>
          </w:p>
        </w:tc>
        <w:tc>
          <w:tcPr>
            <w:tcW w:w="1310" w:type="dxa"/>
            <w:shd w:val="clear" w:color="auto" w:fill="F4B083"/>
          </w:tcPr>
          <w:p w:rsidR="004D32CF" w:rsidRPr="007135E0" w:rsidRDefault="004D32CF" w:rsidP="00546A05">
            <w:pPr>
              <w:jc w:val="center"/>
              <w:rPr>
                <w:i/>
              </w:rPr>
            </w:pPr>
          </w:p>
        </w:tc>
        <w:tc>
          <w:tcPr>
            <w:tcW w:w="3758" w:type="dxa"/>
            <w:shd w:val="clear" w:color="auto" w:fill="F4B083"/>
          </w:tcPr>
          <w:p w:rsidR="004D32CF" w:rsidRPr="007135E0" w:rsidRDefault="004D32CF" w:rsidP="00546A05">
            <w:pPr>
              <w:jc w:val="center"/>
              <w:rPr>
                <w:i/>
              </w:rPr>
            </w:pPr>
          </w:p>
        </w:tc>
      </w:tr>
      <w:tr w:rsidR="004D32CF" w:rsidTr="00546A05">
        <w:tc>
          <w:tcPr>
            <w:tcW w:w="3652" w:type="dxa"/>
            <w:shd w:val="clear" w:color="auto" w:fill="FFFFFF"/>
          </w:tcPr>
          <w:p w:rsidR="004D32CF" w:rsidRPr="007135E0" w:rsidRDefault="004D32CF" w:rsidP="00546A05">
            <w:pPr>
              <w:rPr>
                <w:i/>
              </w:rPr>
            </w:pPr>
            <w:r>
              <w:rPr>
                <w:i/>
              </w:rPr>
              <w:t>Ugniagesio gelbėtojo kvalifikacijos pažymėjimas</w:t>
            </w:r>
          </w:p>
        </w:tc>
        <w:tc>
          <w:tcPr>
            <w:tcW w:w="884" w:type="dxa"/>
            <w:shd w:val="clear" w:color="auto" w:fill="FFFFFF"/>
          </w:tcPr>
          <w:p w:rsidR="004D32CF" w:rsidRPr="007135E0" w:rsidRDefault="004D32CF" w:rsidP="00546A05">
            <w:pPr>
              <w:jc w:val="center"/>
              <w:rPr>
                <w:i/>
              </w:rPr>
            </w:pPr>
            <w:r>
              <w:rPr>
                <w:i/>
              </w:rPr>
              <w:t>26</w:t>
            </w:r>
          </w:p>
        </w:tc>
        <w:tc>
          <w:tcPr>
            <w:tcW w:w="1310" w:type="dxa"/>
            <w:shd w:val="clear" w:color="auto" w:fill="FFFFFF"/>
          </w:tcPr>
          <w:p w:rsidR="004D32CF" w:rsidRPr="007C744E" w:rsidRDefault="004D32CF" w:rsidP="00546A05">
            <w:pPr>
              <w:jc w:val="center"/>
            </w:pPr>
            <w:r>
              <w:t>2</w:t>
            </w:r>
          </w:p>
        </w:tc>
        <w:tc>
          <w:tcPr>
            <w:tcW w:w="3758" w:type="dxa"/>
            <w:shd w:val="clear" w:color="auto" w:fill="FFFFFF"/>
          </w:tcPr>
          <w:p w:rsidR="004D32CF" w:rsidRPr="007135E0" w:rsidRDefault="004D32CF" w:rsidP="00546A05">
            <w:pPr>
              <w:jc w:val="center"/>
              <w:rPr>
                <w:i/>
              </w:rPr>
            </w:pPr>
          </w:p>
        </w:tc>
      </w:tr>
      <w:tr w:rsidR="004D32CF" w:rsidTr="00546A05">
        <w:tc>
          <w:tcPr>
            <w:tcW w:w="3652" w:type="dxa"/>
            <w:shd w:val="clear" w:color="auto" w:fill="FFFFFF"/>
          </w:tcPr>
          <w:p w:rsidR="004D32CF" w:rsidRPr="007135E0" w:rsidRDefault="004D32CF" w:rsidP="00546A05">
            <w:pPr>
              <w:rPr>
                <w:i/>
              </w:rPr>
            </w:pPr>
            <w:r>
              <w:rPr>
                <w:i/>
              </w:rPr>
              <w:t>........................</w:t>
            </w:r>
          </w:p>
        </w:tc>
        <w:tc>
          <w:tcPr>
            <w:tcW w:w="884" w:type="dxa"/>
            <w:shd w:val="clear" w:color="auto" w:fill="FFFFFF"/>
          </w:tcPr>
          <w:p w:rsidR="004D32CF" w:rsidRPr="007135E0" w:rsidRDefault="004D32CF" w:rsidP="00546A05">
            <w:pPr>
              <w:jc w:val="center"/>
              <w:rPr>
                <w:i/>
              </w:rPr>
            </w:pPr>
          </w:p>
        </w:tc>
        <w:tc>
          <w:tcPr>
            <w:tcW w:w="1310" w:type="dxa"/>
            <w:shd w:val="clear" w:color="auto" w:fill="FFFFFF"/>
          </w:tcPr>
          <w:p w:rsidR="004D32CF" w:rsidRPr="007135E0" w:rsidRDefault="004D32CF" w:rsidP="00546A05">
            <w:pPr>
              <w:jc w:val="center"/>
              <w:rPr>
                <w:i/>
              </w:rPr>
            </w:pPr>
          </w:p>
        </w:tc>
        <w:tc>
          <w:tcPr>
            <w:tcW w:w="3758" w:type="dxa"/>
            <w:shd w:val="clear" w:color="auto" w:fill="FFFFFF"/>
          </w:tcPr>
          <w:p w:rsidR="004D32CF" w:rsidRPr="007135E0" w:rsidRDefault="004D32CF" w:rsidP="00546A05">
            <w:pPr>
              <w:jc w:val="center"/>
              <w:rPr>
                <w:i/>
              </w:rPr>
            </w:pPr>
          </w:p>
        </w:tc>
      </w:tr>
    </w:tbl>
    <w:p w:rsidR="004D32CF" w:rsidRDefault="004D32CF" w:rsidP="004D32CF"/>
    <w:p w:rsidR="004D32CF" w:rsidRDefault="004D32CF" w:rsidP="008D01BF">
      <w:pPr>
        <w:ind w:firstLine="1247"/>
      </w:pPr>
      <w:r w:rsidRPr="003F56E6">
        <w:t xml:space="preserve">Pastabos ir pasiūlymai </w:t>
      </w:r>
    </w:p>
    <w:p w:rsidR="004D32CF" w:rsidRDefault="004D32CF" w:rsidP="00475731">
      <w:pPr>
        <w:ind w:firstLine="1247"/>
      </w:pPr>
      <w:r>
        <w:t>Visi darbuotojai turi išsilaikę ugniagesio gelbėtojo kvalifikacijos pažymėjimus.</w:t>
      </w:r>
    </w:p>
    <w:p w:rsidR="004D32CF" w:rsidRDefault="004D32CF" w:rsidP="004D32CF"/>
    <w:p w:rsidR="00B51D9F" w:rsidRPr="003F56E6" w:rsidRDefault="00B51D9F" w:rsidP="004D32CF"/>
    <w:p w:rsidR="004D32CF" w:rsidRDefault="004D32CF" w:rsidP="008D01BF">
      <w:pPr>
        <w:jc w:val="center"/>
      </w:pPr>
      <w:r>
        <w:t>7 lentelė. Informacija apie atliktą patalpų ir inventoriaus remontą</w:t>
      </w:r>
    </w:p>
    <w:p w:rsidR="004D32CF" w:rsidRDefault="004D32CF" w:rsidP="008D01BF">
      <w:pPr>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gridCol w:w="1095"/>
        <w:gridCol w:w="1456"/>
      </w:tblGrid>
      <w:tr w:rsidR="004D32CF" w:rsidTr="00546A05">
        <w:tc>
          <w:tcPr>
            <w:tcW w:w="2127" w:type="dxa"/>
            <w:shd w:val="clear" w:color="auto" w:fill="auto"/>
          </w:tcPr>
          <w:p w:rsidR="004D32CF" w:rsidRDefault="004D32CF" w:rsidP="00546A05">
            <w:pPr>
              <w:jc w:val="center"/>
            </w:pPr>
            <w:r>
              <w:t>Remontuota patalpa, inventorius</w:t>
            </w:r>
          </w:p>
        </w:tc>
        <w:tc>
          <w:tcPr>
            <w:tcW w:w="4961" w:type="dxa"/>
            <w:shd w:val="clear" w:color="auto" w:fill="auto"/>
          </w:tcPr>
          <w:p w:rsidR="004D32CF" w:rsidRDefault="004D32CF" w:rsidP="00546A05">
            <w:pPr>
              <w:jc w:val="center"/>
            </w:pPr>
            <w:r>
              <w:t>Remonto darbų aprašymas</w:t>
            </w:r>
          </w:p>
        </w:tc>
        <w:tc>
          <w:tcPr>
            <w:tcW w:w="1095" w:type="dxa"/>
            <w:shd w:val="clear" w:color="auto" w:fill="auto"/>
          </w:tcPr>
          <w:p w:rsidR="004D32CF" w:rsidRDefault="004D32CF" w:rsidP="00546A05">
            <w:pPr>
              <w:jc w:val="center"/>
            </w:pPr>
            <w:r>
              <w:t xml:space="preserve">Išlaidos, tūkst. </w:t>
            </w:r>
            <w:r w:rsidR="00C30426">
              <w:t>Eur</w:t>
            </w:r>
          </w:p>
        </w:tc>
        <w:tc>
          <w:tcPr>
            <w:tcW w:w="1456" w:type="dxa"/>
            <w:shd w:val="clear" w:color="auto" w:fill="auto"/>
          </w:tcPr>
          <w:p w:rsidR="004D32CF" w:rsidRDefault="004D32CF" w:rsidP="00546A05">
            <w:pPr>
              <w:jc w:val="center"/>
            </w:pPr>
            <w:r>
              <w:t>Finansavimo šaltinis</w:t>
            </w:r>
          </w:p>
        </w:tc>
      </w:tr>
      <w:tr w:rsidR="004D32CF" w:rsidTr="00546A05">
        <w:tc>
          <w:tcPr>
            <w:tcW w:w="2127" w:type="dxa"/>
            <w:shd w:val="clear" w:color="auto" w:fill="auto"/>
          </w:tcPr>
          <w:p w:rsidR="004D32CF" w:rsidRDefault="004D32CF" w:rsidP="00546A05">
            <w:pPr>
              <w:jc w:val="center"/>
            </w:pPr>
            <w:r>
              <w:t xml:space="preserve">Barstyčių UK </w:t>
            </w:r>
          </w:p>
        </w:tc>
        <w:tc>
          <w:tcPr>
            <w:tcW w:w="4961" w:type="dxa"/>
            <w:shd w:val="clear" w:color="auto" w:fill="auto"/>
          </w:tcPr>
          <w:p w:rsidR="004D32CF" w:rsidRDefault="004D32CF" w:rsidP="00546A05">
            <w:r w:rsidRPr="005C0700">
              <w:t>Gaisrinio automobilio remontas:</w:t>
            </w:r>
          </w:p>
          <w:p w:rsidR="004D32CF" w:rsidRDefault="004D32CF" w:rsidP="00546A05">
            <w:r>
              <w:t>Stabdžių kranas, komutatorius, užvedimo ritė</w:t>
            </w:r>
            <w:r w:rsidRPr="005C0700">
              <w:t>, bekontaktis paskirstytojas</w:t>
            </w:r>
            <w:r>
              <w:t>.</w:t>
            </w:r>
            <w:r w:rsidRPr="005C0700">
              <w:t xml:space="preserve"> </w:t>
            </w:r>
          </w:p>
          <w:p w:rsidR="004D32CF" w:rsidRDefault="004D32CF" w:rsidP="00546A05">
            <w:r>
              <w:t>R</w:t>
            </w:r>
            <w:r w:rsidRPr="005C0700">
              <w:t>ašomasis stalas</w:t>
            </w:r>
            <w:r>
              <w:t>.</w:t>
            </w:r>
          </w:p>
          <w:p w:rsidR="004D32CF" w:rsidRDefault="004D32CF" w:rsidP="00546A05">
            <w:r w:rsidRPr="005C0700">
              <w:t xml:space="preserve">Nupirktas naujas gaisrinis švirkštas.   </w:t>
            </w:r>
          </w:p>
        </w:tc>
        <w:tc>
          <w:tcPr>
            <w:tcW w:w="1095" w:type="dxa"/>
            <w:shd w:val="clear" w:color="auto" w:fill="auto"/>
          </w:tcPr>
          <w:p w:rsidR="004D32CF" w:rsidRDefault="004D32CF" w:rsidP="00546A05">
            <w:pPr>
              <w:jc w:val="center"/>
            </w:pPr>
          </w:p>
          <w:p w:rsidR="004D32CF" w:rsidRDefault="004D32CF" w:rsidP="00546A05">
            <w:pPr>
              <w:jc w:val="center"/>
            </w:pPr>
            <w:r>
              <w:t>165,80</w:t>
            </w:r>
          </w:p>
          <w:p w:rsidR="004D32CF" w:rsidRDefault="004D32CF" w:rsidP="00546A05">
            <w:pPr>
              <w:jc w:val="center"/>
            </w:pPr>
          </w:p>
          <w:p w:rsidR="004D32CF" w:rsidRDefault="004D32CF" w:rsidP="00546A05">
            <w:pPr>
              <w:jc w:val="center"/>
            </w:pPr>
            <w:r>
              <w:t>52,13</w:t>
            </w:r>
          </w:p>
          <w:p w:rsidR="004D32CF" w:rsidRDefault="004D32CF" w:rsidP="00546A05">
            <w:pPr>
              <w:jc w:val="center"/>
            </w:pPr>
            <w:r>
              <w:t>99,50</w:t>
            </w:r>
          </w:p>
        </w:tc>
        <w:tc>
          <w:tcPr>
            <w:tcW w:w="1456" w:type="dxa"/>
            <w:shd w:val="clear" w:color="auto" w:fill="auto"/>
          </w:tcPr>
          <w:p w:rsidR="004D32CF" w:rsidRDefault="004D32CF" w:rsidP="00546A05">
            <w:pPr>
              <w:jc w:val="center"/>
            </w:pPr>
          </w:p>
          <w:p w:rsidR="004D32CF" w:rsidRDefault="004D32CF" w:rsidP="00546A05">
            <w:pPr>
              <w:jc w:val="center"/>
            </w:pPr>
            <w:r>
              <w:t>VB</w:t>
            </w:r>
          </w:p>
          <w:p w:rsidR="004D32CF" w:rsidRDefault="004D32CF" w:rsidP="00546A05">
            <w:pPr>
              <w:jc w:val="center"/>
            </w:pPr>
          </w:p>
          <w:p w:rsidR="004D32CF" w:rsidRDefault="004D32CF" w:rsidP="00546A05">
            <w:pPr>
              <w:jc w:val="center"/>
            </w:pPr>
            <w:r w:rsidRPr="005C0700">
              <w:t>VB</w:t>
            </w:r>
          </w:p>
          <w:p w:rsidR="004D32CF" w:rsidRPr="00945732" w:rsidRDefault="004D32CF" w:rsidP="00546A05">
            <w:pPr>
              <w:jc w:val="center"/>
            </w:pPr>
            <w:r w:rsidRPr="0083046F">
              <w:t>VB</w:t>
            </w:r>
          </w:p>
        </w:tc>
      </w:tr>
      <w:tr w:rsidR="004D32CF" w:rsidTr="00546A05">
        <w:tc>
          <w:tcPr>
            <w:tcW w:w="2127" w:type="dxa"/>
            <w:shd w:val="clear" w:color="auto" w:fill="auto"/>
          </w:tcPr>
          <w:p w:rsidR="004D32CF" w:rsidRDefault="004D32CF" w:rsidP="00546A05">
            <w:pPr>
              <w:jc w:val="center"/>
            </w:pPr>
            <w:r>
              <w:t xml:space="preserve">Ylakių UK </w:t>
            </w:r>
          </w:p>
        </w:tc>
        <w:tc>
          <w:tcPr>
            <w:tcW w:w="4961" w:type="dxa"/>
            <w:shd w:val="clear" w:color="auto" w:fill="auto"/>
          </w:tcPr>
          <w:p w:rsidR="004D32CF" w:rsidRDefault="004D32CF" w:rsidP="00546A05">
            <w:r>
              <w:t>Padarytas pilnas kapitalinis remontas iš vidaus:</w:t>
            </w:r>
          </w:p>
          <w:p w:rsidR="004D32CF" w:rsidRDefault="00475731" w:rsidP="00546A05">
            <w:r>
              <w:t>p</w:t>
            </w:r>
            <w:r w:rsidR="004D32CF">
              <w:t xml:space="preserve">ravestas naujas nuo įvado vandentiekis, kanalizacija, pakeista visa šildymo sistema, naujas vamzdynas, nauji radiatoriai, naujai renovuota katilinė. </w:t>
            </w:r>
          </w:p>
          <w:p w:rsidR="004D32CF" w:rsidRDefault="004D32CF" w:rsidP="00546A05">
            <w:r>
              <w:t>Visame pastate sudėti nauji plastikiniai langai, padarytas pirmo ir antro aukšto pilnas kapitalinis šiuolaikiškas remontas.</w:t>
            </w:r>
          </w:p>
          <w:p w:rsidR="004D32CF" w:rsidRDefault="004D32CF" w:rsidP="00546A05">
            <w:r>
              <w:t>Nupirktas televizorius, du rašomieji stalai, dvi spintelės.</w:t>
            </w:r>
          </w:p>
          <w:p w:rsidR="004D32CF" w:rsidRDefault="004D32CF" w:rsidP="00546A05">
            <w:r>
              <w:t xml:space="preserve">Naujai perdažytas gaisrinio automobilio garažas.  </w:t>
            </w:r>
          </w:p>
        </w:tc>
        <w:tc>
          <w:tcPr>
            <w:tcW w:w="1095" w:type="dxa"/>
            <w:shd w:val="clear" w:color="auto" w:fill="auto"/>
          </w:tcPr>
          <w:p w:rsidR="004D32CF" w:rsidRDefault="004D32CF" w:rsidP="00546A05"/>
          <w:p w:rsidR="004D32CF" w:rsidRDefault="004D32CF" w:rsidP="00546A05">
            <w:pPr>
              <w:jc w:val="center"/>
            </w:pPr>
            <w:r>
              <w:t>1377,19</w:t>
            </w:r>
          </w:p>
          <w:p w:rsidR="004D32CF" w:rsidRDefault="004D32CF" w:rsidP="00546A05">
            <w:pPr>
              <w:jc w:val="center"/>
            </w:pPr>
          </w:p>
          <w:p w:rsidR="004D32CF" w:rsidRDefault="004D32CF" w:rsidP="00546A05">
            <w:pPr>
              <w:jc w:val="center"/>
            </w:pPr>
          </w:p>
          <w:p w:rsidR="004D32CF" w:rsidRDefault="004D32CF" w:rsidP="00546A05">
            <w:pPr>
              <w:jc w:val="center"/>
            </w:pPr>
          </w:p>
          <w:p w:rsidR="004D32CF" w:rsidRDefault="004D32CF" w:rsidP="00546A05">
            <w:pPr>
              <w:jc w:val="center"/>
            </w:pPr>
            <w:r>
              <w:t>4456,12</w:t>
            </w:r>
          </w:p>
          <w:p w:rsidR="004D32CF" w:rsidRDefault="004D32CF" w:rsidP="00546A05">
            <w:pPr>
              <w:jc w:val="center"/>
            </w:pPr>
          </w:p>
          <w:p w:rsidR="004D32CF" w:rsidRDefault="004D32CF" w:rsidP="00546A05">
            <w:pPr>
              <w:jc w:val="center"/>
            </w:pPr>
          </w:p>
          <w:p w:rsidR="004D32CF" w:rsidRDefault="004D32CF" w:rsidP="00546A05">
            <w:pPr>
              <w:jc w:val="center"/>
            </w:pPr>
            <w:r>
              <w:t>375,98</w:t>
            </w:r>
          </w:p>
          <w:p w:rsidR="004D32CF" w:rsidRDefault="004D32CF" w:rsidP="00546A05">
            <w:pPr>
              <w:jc w:val="center"/>
            </w:pPr>
          </w:p>
          <w:p w:rsidR="004D32CF" w:rsidRDefault="004D32CF" w:rsidP="00546A05">
            <w:pPr>
              <w:jc w:val="center"/>
            </w:pPr>
            <w:r>
              <w:t>112,00</w:t>
            </w:r>
          </w:p>
        </w:tc>
        <w:tc>
          <w:tcPr>
            <w:tcW w:w="1456" w:type="dxa"/>
            <w:shd w:val="clear" w:color="auto" w:fill="auto"/>
          </w:tcPr>
          <w:p w:rsidR="004D32CF" w:rsidRDefault="004D32CF" w:rsidP="00546A05">
            <w:pPr>
              <w:jc w:val="center"/>
            </w:pPr>
          </w:p>
          <w:p w:rsidR="004D32CF" w:rsidRDefault="004D32CF" w:rsidP="00546A05">
            <w:pPr>
              <w:jc w:val="center"/>
            </w:pPr>
            <w:r>
              <w:t>VB</w:t>
            </w:r>
          </w:p>
          <w:p w:rsidR="004D32CF" w:rsidRDefault="004D32CF" w:rsidP="00546A05">
            <w:pPr>
              <w:jc w:val="center"/>
            </w:pPr>
          </w:p>
          <w:p w:rsidR="004D32CF" w:rsidRDefault="004D32CF" w:rsidP="00546A05">
            <w:pPr>
              <w:jc w:val="center"/>
            </w:pPr>
          </w:p>
          <w:p w:rsidR="004D32CF" w:rsidRDefault="004D32CF" w:rsidP="00546A05">
            <w:pPr>
              <w:jc w:val="center"/>
            </w:pPr>
          </w:p>
          <w:p w:rsidR="004D32CF" w:rsidRPr="00D0734F" w:rsidRDefault="004D32CF" w:rsidP="00546A05">
            <w:pPr>
              <w:jc w:val="center"/>
            </w:pPr>
            <w:r w:rsidRPr="00D0734F">
              <w:t>VB</w:t>
            </w:r>
          </w:p>
          <w:p w:rsidR="004D32CF" w:rsidRDefault="004D32CF" w:rsidP="00546A05">
            <w:pPr>
              <w:jc w:val="center"/>
            </w:pPr>
          </w:p>
          <w:p w:rsidR="004D32CF" w:rsidRDefault="004D32CF" w:rsidP="00546A05">
            <w:pPr>
              <w:jc w:val="center"/>
            </w:pPr>
          </w:p>
          <w:p w:rsidR="004D32CF" w:rsidRPr="00D0734F" w:rsidRDefault="004D32CF" w:rsidP="00546A05">
            <w:pPr>
              <w:jc w:val="center"/>
            </w:pPr>
            <w:r w:rsidRPr="00D0734F">
              <w:t>VB</w:t>
            </w:r>
          </w:p>
          <w:p w:rsidR="004D32CF" w:rsidRDefault="004D32CF" w:rsidP="00546A05">
            <w:pPr>
              <w:jc w:val="center"/>
            </w:pPr>
          </w:p>
          <w:p w:rsidR="004D32CF" w:rsidRPr="00945732" w:rsidRDefault="004D32CF" w:rsidP="00546A05">
            <w:pPr>
              <w:jc w:val="center"/>
            </w:pPr>
            <w:r w:rsidRPr="00D0734F">
              <w:t>VB</w:t>
            </w:r>
          </w:p>
        </w:tc>
      </w:tr>
      <w:tr w:rsidR="004D32CF" w:rsidTr="00546A05">
        <w:tc>
          <w:tcPr>
            <w:tcW w:w="2127" w:type="dxa"/>
            <w:shd w:val="clear" w:color="auto" w:fill="auto"/>
          </w:tcPr>
          <w:p w:rsidR="004D32CF" w:rsidRDefault="004D32CF" w:rsidP="00546A05">
            <w:pPr>
              <w:jc w:val="center"/>
            </w:pPr>
            <w:r w:rsidRPr="001960A0">
              <w:t>Lenkimų UK</w:t>
            </w:r>
          </w:p>
        </w:tc>
        <w:tc>
          <w:tcPr>
            <w:tcW w:w="4961" w:type="dxa"/>
            <w:shd w:val="clear" w:color="auto" w:fill="auto"/>
          </w:tcPr>
          <w:p w:rsidR="004D32CF" w:rsidRPr="009E2E41" w:rsidRDefault="004D32CF" w:rsidP="00546A05">
            <w:r w:rsidRPr="006F673B">
              <w:t xml:space="preserve"> </w:t>
            </w:r>
            <w:r w:rsidRPr="009E2E41">
              <w:t>Gaisrinio auto</w:t>
            </w:r>
            <w:r>
              <w:t>mobilio remontas: vandens talpyklos</w:t>
            </w:r>
            <w:r w:rsidRPr="009E2E41">
              <w:t xml:space="preserve"> kapitalinis remontas, važiuoklės remontas</w:t>
            </w:r>
            <w:r>
              <w:t>.</w:t>
            </w:r>
            <w:r w:rsidRPr="009E2E41">
              <w:t xml:space="preserve"> </w:t>
            </w:r>
          </w:p>
          <w:p w:rsidR="004D32CF" w:rsidRDefault="004D32CF" w:rsidP="00546A05">
            <w:r w:rsidRPr="009E2E41">
              <w:t xml:space="preserve">Pagerintos buities sąlygos: nupirktas televizorius, </w:t>
            </w:r>
            <w:r>
              <w:t xml:space="preserve">rašomasis stalas, </w:t>
            </w:r>
            <w:r w:rsidRPr="009E2E41">
              <w:t>įrengta vėdinimo sistema</w:t>
            </w:r>
            <w:r>
              <w:t>.</w:t>
            </w:r>
          </w:p>
        </w:tc>
        <w:tc>
          <w:tcPr>
            <w:tcW w:w="1095" w:type="dxa"/>
            <w:shd w:val="clear" w:color="auto" w:fill="auto"/>
          </w:tcPr>
          <w:p w:rsidR="004D32CF" w:rsidRPr="009E2E41" w:rsidRDefault="004D32CF" w:rsidP="00546A05">
            <w:pPr>
              <w:jc w:val="center"/>
            </w:pPr>
            <w:r w:rsidRPr="009E2E41">
              <w:t>640,00</w:t>
            </w:r>
          </w:p>
          <w:p w:rsidR="004D32CF" w:rsidRDefault="004D32CF" w:rsidP="00546A05">
            <w:pPr>
              <w:jc w:val="center"/>
            </w:pPr>
          </w:p>
          <w:p w:rsidR="004D32CF" w:rsidRDefault="004D32CF" w:rsidP="00546A05">
            <w:pPr>
              <w:jc w:val="center"/>
            </w:pPr>
          </w:p>
          <w:p w:rsidR="004D32CF" w:rsidRDefault="004D32CF" w:rsidP="00546A05">
            <w:pPr>
              <w:jc w:val="center"/>
            </w:pPr>
            <w:r>
              <w:t>322,11</w:t>
            </w:r>
          </w:p>
        </w:tc>
        <w:tc>
          <w:tcPr>
            <w:tcW w:w="1456" w:type="dxa"/>
            <w:shd w:val="clear" w:color="auto" w:fill="auto"/>
          </w:tcPr>
          <w:p w:rsidR="004D32CF" w:rsidRDefault="004D32CF" w:rsidP="00546A05">
            <w:pPr>
              <w:jc w:val="center"/>
            </w:pPr>
            <w:r>
              <w:t>VB</w:t>
            </w:r>
          </w:p>
          <w:p w:rsidR="004D32CF" w:rsidRDefault="004D32CF" w:rsidP="00546A05">
            <w:pPr>
              <w:jc w:val="center"/>
            </w:pPr>
          </w:p>
          <w:p w:rsidR="004D32CF" w:rsidRDefault="004D32CF" w:rsidP="00546A05">
            <w:pPr>
              <w:jc w:val="center"/>
            </w:pPr>
          </w:p>
          <w:p w:rsidR="004D32CF" w:rsidRPr="00D0734F" w:rsidRDefault="004D32CF" w:rsidP="00546A05">
            <w:pPr>
              <w:jc w:val="center"/>
            </w:pPr>
            <w:r w:rsidRPr="00D0734F">
              <w:t>VB</w:t>
            </w:r>
          </w:p>
          <w:p w:rsidR="004D32CF" w:rsidRPr="0087369A" w:rsidRDefault="004D32CF" w:rsidP="00546A05">
            <w:pPr>
              <w:jc w:val="center"/>
            </w:pPr>
          </w:p>
        </w:tc>
      </w:tr>
      <w:tr w:rsidR="004D32CF" w:rsidTr="00546A05">
        <w:tc>
          <w:tcPr>
            <w:tcW w:w="2127" w:type="dxa"/>
            <w:shd w:val="clear" w:color="auto" w:fill="auto"/>
          </w:tcPr>
          <w:p w:rsidR="004D32CF" w:rsidRPr="001960A0" w:rsidRDefault="004D32CF" w:rsidP="00546A05">
            <w:pPr>
              <w:jc w:val="center"/>
            </w:pPr>
            <w:r>
              <w:t>Mosėdžio</w:t>
            </w:r>
            <w:r w:rsidR="00C6587B">
              <w:t xml:space="preserve"> </w:t>
            </w:r>
            <w:r>
              <w:t>UK</w:t>
            </w:r>
          </w:p>
        </w:tc>
        <w:tc>
          <w:tcPr>
            <w:tcW w:w="4961" w:type="dxa"/>
            <w:shd w:val="clear" w:color="auto" w:fill="auto"/>
          </w:tcPr>
          <w:p w:rsidR="004D32CF" w:rsidRDefault="004D32CF" w:rsidP="00546A05">
            <w:r w:rsidRPr="009E2E41">
              <w:t>Gaisrinio automobilio remontas:</w:t>
            </w:r>
            <w:r>
              <w:t xml:space="preserve"> pakeisti priekiniai amortizatoriai, priekinės lingės, </w:t>
            </w:r>
            <w:r w:rsidRPr="00302749">
              <w:t>stabilizatoriui</w:t>
            </w:r>
            <w:r>
              <w:t xml:space="preserve"> galinės </w:t>
            </w:r>
            <w:r w:rsidRPr="00302749">
              <w:rPr>
                <w:lang w:eastAsia="en-US"/>
              </w:rPr>
              <w:t xml:space="preserve"> </w:t>
            </w:r>
            <w:r w:rsidRPr="00302749">
              <w:t>įvorės</w:t>
            </w:r>
            <w:r>
              <w:t>.</w:t>
            </w:r>
          </w:p>
          <w:p w:rsidR="004D32CF" w:rsidRDefault="004D32CF" w:rsidP="00546A05">
            <w:r>
              <w:t xml:space="preserve">Nupirktas naujas gaisrinis švirkštas.   </w:t>
            </w:r>
          </w:p>
        </w:tc>
        <w:tc>
          <w:tcPr>
            <w:tcW w:w="1095" w:type="dxa"/>
            <w:shd w:val="clear" w:color="auto" w:fill="auto"/>
          </w:tcPr>
          <w:p w:rsidR="004D32CF" w:rsidRDefault="004D32CF" w:rsidP="00546A05">
            <w:pPr>
              <w:jc w:val="center"/>
            </w:pPr>
            <w:r>
              <w:t>857,90</w:t>
            </w:r>
          </w:p>
          <w:p w:rsidR="004D32CF" w:rsidRDefault="004D32CF" w:rsidP="00546A05">
            <w:pPr>
              <w:jc w:val="center"/>
            </w:pPr>
          </w:p>
          <w:p w:rsidR="004D32CF" w:rsidRDefault="004D32CF" w:rsidP="00546A05"/>
          <w:p w:rsidR="004D32CF" w:rsidRDefault="004D32CF" w:rsidP="00546A05">
            <w:pPr>
              <w:jc w:val="center"/>
            </w:pPr>
            <w:r>
              <w:t>99,50</w:t>
            </w:r>
          </w:p>
        </w:tc>
        <w:tc>
          <w:tcPr>
            <w:tcW w:w="1456" w:type="dxa"/>
            <w:shd w:val="clear" w:color="auto" w:fill="auto"/>
          </w:tcPr>
          <w:p w:rsidR="004D32CF" w:rsidRDefault="004D32CF" w:rsidP="00546A05">
            <w:pPr>
              <w:jc w:val="center"/>
            </w:pPr>
            <w:r w:rsidRPr="00C86AD5">
              <w:t>VB</w:t>
            </w:r>
          </w:p>
          <w:p w:rsidR="004D32CF" w:rsidRDefault="004D32CF" w:rsidP="00546A05">
            <w:pPr>
              <w:jc w:val="center"/>
            </w:pPr>
          </w:p>
          <w:p w:rsidR="004D32CF" w:rsidRDefault="004D32CF" w:rsidP="00546A05">
            <w:pPr>
              <w:jc w:val="center"/>
            </w:pPr>
          </w:p>
          <w:p w:rsidR="004D32CF" w:rsidRDefault="004D32CF" w:rsidP="00546A05">
            <w:pPr>
              <w:jc w:val="center"/>
            </w:pPr>
            <w:r w:rsidRPr="00D0734F">
              <w:t>VB</w:t>
            </w:r>
          </w:p>
        </w:tc>
      </w:tr>
    </w:tbl>
    <w:p w:rsidR="004D32CF" w:rsidRDefault="004D32CF" w:rsidP="004D32CF">
      <w:pPr>
        <w:ind w:left="1080"/>
        <w:jc w:val="center"/>
      </w:pPr>
    </w:p>
    <w:p w:rsidR="004D32CF" w:rsidRDefault="004D32CF" w:rsidP="008D01BF">
      <w:pPr>
        <w:ind w:firstLine="1247"/>
      </w:pPr>
      <w:r w:rsidRPr="003F56E6">
        <w:t>Pastabos ir pasiūlymai</w:t>
      </w:r>
      <w:r w:rsidRPr="00D84B99">
        <w:t xml:space="preserve"> </w:t>
      </w:r>
    </w:p>
    <w:p w:rsidR="004D32CF" w:rsidRDefault="004D32CF" w:rsidP="00475731">
      <w:pPr>
        <w:ind w:firstLine="1247"/>
      </w:pPr>
      <w:r>
        <w:t xml:space="preserve">Būtina renovuoti </w:t>
      </w:r>
      <w:r w:rsidRPr="00D84B99">
        <w:t xml:space="preserve"> Barstyčių gaisrines patalpas ir jų vandentiekio</w:t>
      </w:r>
      <w:r>
        <w:t>,</w:t>
      </w:r>
      <w:r w:rsidRPr="00D84B99">
        <w:t xml:space="preserve"> </w:t>
      </w:r>
      <w:r>
        <w:t xml:space="preserve">šilumos </w:t>
      </w:r>
      <w:r w:rsidRPr="00D84B99">
        <w:t>bei kanalizacijos sistemas</w:t>
      </w:r>
      <w:r>
        <w:t>.</w:t>
      </w:r>
    </w:p>
    <w:p w:rsidR="004D32CF" w:rsidRDefault="004D32CF" w:rsidP="003270FF">
      <w:pPr>
        <w:tabs>
          <w:tab w:val="left" w:pos="4182"/>
        </w:tabs>
        <w:ind w:firstLine="1247"/>
        <w:rPr>
          <w:b/>
        </w:rPr>
      </w:pPr>
    </w:p>
    <w:p w:rsidR="004D32CF" w:rsidRDefault="004D32CF" w:rsidP="003270FF">
      <w:pPr>
        <w:tabs>
          <w:tab w:val="left" w:pos="4182"/>
        </w:tabs>
        <w:ind w:firstLine="1247"/>
        <w:rPr>
          <w:b/>
        </w:rPr>
      </w:pPr>
      <w:r w:rsidRPr="00BF6CCE">
        <w:rPr>
          <w:b/>
        </w:rPr>
        <w:t xml:space="preserve">Informacija apie įgyvendintas  prevencines programas </w:t>
      </w:r>
    </w:p>
    <w:p w:rsidR="008B546B" w:rsidRDefault="004D32CF" w:rsidP="008B546B">
      <w:pPr>
        <w:tabs>
          <w:tab w:val="left" w:pos="4182"/>
        </w:tabs>
        <w:ind w:firstLine="1247"/>
        <w:jc w:val="both"/>
      </w:pPr>
      <w:r>
        <w:t xml:space="preserve">        </w:t>
      </w:r>
    </w:p>
    <w:p w:rsidR="004D32CF" w:rsidRPr="00BF6CCE" w:rsidRDefault="004D32CF" w:rsidP="008B546B">
      <w:pPr>
        <w:tabs>
          <w:tab w:val="left" w:pos="4182"/>
        </w:tabs>
        <w:ind w:firstLine="1247"/>
        <w:jc w:val="both"/>
        <w:rPr>
          <w:b/>
        </w:rPr>
      </w:pPr>
      <w:r>
        <w:t>2018 m. įgyvendinta</w:t>
      </w:r>
      <w:r w:rsidRPr="00C129FD">
        <w:t xml:space="preserve"> </w:t>
      </w:r>
      <w:r>
        <w:t>14 prevencinių veiklos priemonių:</w:t>
      </w:r>
      <w:r w:rsidRPr="00C129FD">
        <w:t xml:space="preserve"> dalyva</w:t>
      </w:r>
      <w:r w:rsidR="008B546B">
        <w:t>uta</w:t>
      </w:r>
      <w:r w:rsidRPr="00C129FD">
        <w:t xml:space="preserve"> susitikimuose su visų </w:t>
      </w:r>
      <w:r w:rsidRPr="00AD0684">
        <w:t xml:space="preserve">rajono </w:t>
      </w:r>
      <w:r w:rsidRPr="00C129FD">
        <w:t>seniūnijų gyventojais, mokyklose prave</w:t>
      </w:r>
      <w:r w:rsidR="008B546B">
        <w:t xml:space="preserve">stos </w:t>
      </w:r>
      <w:r w:rsidRPr="00C129FD">
        <w:t>pratyb</w:t>
      </w:r>
      <w:r w:rsidR="008B546B">
        <w:t>o</w:t>
      </w:r>
      <w:r w:rsidRPr="00C129FD">
        <w:t>s</w:t>
      </w:r>
      <w:r w:rsidR="00475731">
        <w:t>,</w:t>
      </w:r>
      <w:r w:rsidRPr="00C129FD">
        <w:t xml:space="preserve"> mok</w:t>
      </w:r>
      <w:r>
        <w:t>ym</w:t>
      </w:r>
      <w:r w:rsidR="00475731">
        <w:t>ai</w:t>
      </w:r>
      <w:r>
        <w:t>. Dalyva</w:t>
      </w:r>
      <w:r w:rsidR="008B546B">
        <w:t>uta</w:t>
      </w:r>
      <w:r>
        <w:t xml:space="preserve"> pratybose</w:t>
      </w:r>
      <w:r w:rsidR="00475731">
        <w:t>:</w:t>
      </w:r>
      <w:r>
        <w:t xml:space="preserve"> Aleksandrijos pagrindinėje mokykloje</w:t>
      </w:r>
      <w:r w:rsidRPr="00C129FD">
        <w:t>, Barstyčių</w:t>
      </w:r>
      <w:r>
        <w:t xml:space="preserve"> </w:t>
      </w:r>
      <w:r w:rsidRPr="00445E58">
        <w:t>pagrindinėje mokykloje</w:t>
      </w:r>
      <w:r w:rsidRPr="00C129FD">
        <w:t>, Mosėdžio gimnazijoje</w:t>
      </w:r>
      <w:r>
        <w:t>. Kartu su Skuodo PGT darbuotojais suorganiz</w:t>
      </w:r>
      <w:r w:rsidR="008B546B">
        <w:t>uotos</w:t>
      </w:r>
      <w:r>
        <w:t xml:space="preserve"> </w:t>
      </w:r>
      <w:r w:rsidR="008B546B">
        <w:t xml:space="preserve">sportinės varžybos moksleiviams </w:t>
      </w:r>
      <w:r w:rsidRPr="00445E58">
        <w:t>Aleksandrijos pagrindinėje mokykloje</w:t>
      </w:r>
      <w:r>
        <w:t>, Mosėdžio gimnazijoje</w:t>
      </w:r>
      <w:r w:rsidR="008B546B">
        <w:t xml:space="preserve">. </w:t>
      </w:r>
      <w:r>
        <w:t>Akcijos metu ,,Gyvenkime saugiai</w:t>
      </w:r>
      <w:r w:rsidR="008B546B">
        <w:t>“</w:t>
      </w:r>
      <w:r>
        <w:t xml:space="preserve"> aplank</w:t>
      </w:r>
      <w:r w:rsidR="008B546B">
        <w:t>yti</w:t>
      </w:r>
      <w:r>
        <w:t xml:space="preserve"> 245 b</w:t>
      </w:r>
      <w:r w:rsidR="008B546B">
        <w:t>ū</w:t>
      </w:r>
      <w:r>
        <w:t>st</w:t>
      </w:r>
      <w:r w:rsidR="008B546B">
        <w:t>ai</w:t>
      </w:r>
      <w:r>
        <w:t>.</w:t>
      </w:r>
    </w:p>
    <w:p w:rsidR="004D32CF" w:rsidRDefault="004D32CF" w:rsidP="008B546B">
      <w:pPr>
        <w:tabs>
          <w:tab w:val="left" w:pos="4182"/>
        </w:tabs>
        <w:jc w:val="both"/>
      </w:pPr>
    </w:p>
    <w:p w:rsidR="00C0549A" w:rsidRDefault="00C0549A" w:rsidP="004D32CF">
      <w:pPr>
        <w:tabs>
          <w:tab w:val="left" w:pos="4182"/>
        </w:tabs>
        <w:rPr>
          <w:i/>
          <w:sz w:val="20"/>
          <w:szCs w:val="20"/>
        </w:rPr>
      </w:pPr>
    </w:p>
    <w:p w:rsidR="00C0549A" w:rsidRDefault="00C0549A" w:rsidP="004D32CF">
      <w:pPr>
        <w:tabs>
          <w:tab w:val="left" w:pos="4182"/>
        </w:tabs>
        <w:rPr>
          <w:i/>
          <w:sz w:val="20"/>
          <w:szCs w:val="20"/>
        </w:rPr>
      </w:pPr>
    </w:p>
    <w:p w:rsidR="00C0549A" w:rsidRDefault="00C0549A" w:rsidP="004D32CF">
      <w:pPr>
        <w:tabs>
          <w:tab w:val="left" w:pos="4182"/>
        </w:tabs>
        <w:rPr>
          <w:i/>
          <w:sz w:val="20"/>
          <w:szCs w:val="20"/>
        </w:rPr>
      </w:pPr>
    </w:p>
    <w:p w:rsidR="00C0549A" w:rsidRDefault="00C0549A" w:rsidP="004D32CF">
      <w:pPr>
        <w:tabs>
          <w:tab w:val="left" w:pos="4182"/>
        </w:tabs>
        <w:rPr>
          <w:i/>
          <w:sz w:val="20"/>
          <w:szCs w:val="20"/>
        </w:rPr>
      </w:pPr>
    </w:p>
    <w:p w:rsidR="00C0549A" w:rsidRDefault="00C0549A" w:rsidP="004D32CF">
      <w:pPr>
        <w:tabs>
          <w:tab w:val="left" w:pos="4182"/>
        </w:tabs>
        <w:rPr>
          <w:i/>
          <w:sz w:val="20"/>
          <w:szCs w:val="20"/>
        </w:rPr>
      </w:pPr>
    </w:p>
    <w:p w:rsidR="00C0549A" w:rsidRDefault="00C0549A" w:rsidP="004D32CF">
      <w:pPr>
        <w:tabs>
          <w:tab w:val="left" w:pos="4182"/>
        </w:tabs>
        <w:rPr>
          <w:i/>
          <w:sz w:val="20"/>
          <w:szCs w:val="20"/>
        </w:rPr>
      </w:pPr>
    </w:p>
    <w:p w:rsidR="00C0549A" w:rsidRDefault="00C0549A" w:rsidP="004D32CF">
      <w:pPr>
        <w:tabs>
          <w:tab w:val="left" w:pos="4182"/>
        </w:tabs>
        <w:rPr>
          <w:i/>
          <w:sz w:val="20"/>
          <w:szCs w:val="20"/>
        </w:rPr>
      </w:pPr>
    </w:p>
    <w:p w:rsidR="00C0549A" w:rsidRDefault="00C0549A" w:rsidP="004D32CF">
      <w:pPr>
        <w:tabs>
          <w:tab w:val="left" w:pos="4182"/>
        </w:tabs>
        <w:rPr>
          <w:i/>
          <w:sz w:val="20"/>
          <w:szCs w:val="20"/>
        </w:rPr>
      </w:pPr>
    </w:p>
    <w:p w:rsidR="00C0549A" w:rsidRDefault="00C0549A" w:rsidP="004D32CF">
      <w:pPr>
        <w:tabs>
          <w:tab w:val="left" w:pos="4182"/>
        </w:tabs>
        <w:rPr>
          <w:i/>
          <w:sz w:val="20"/>
          <w:szCs w:val="20"/>
        </w:rPr>
      </w:pPr>
    </w:p>
    <w:p w:rsidR="00C0549A" w:rsidRDefault="00C0549A" w:rsidP="004D32CF">
      <w:pPr>
        <w:tabs>
          <w:tab w:val="left" w:pos="4182"/>
        </w:tabs>
        <w:rPr>
          <w:i/>
          <w:sz w:val="20"/>
          <w:szCs w:val="20"/>
        </w:rPr>
        <w:sectPr w:rsidR="00C0549A" w:rsidSect="00B51D9F">
          <w:headerReference w:type="default" r:id="rId7"/>
          <w:headerReference w:type="first" r:id="rId8"/>
          <w:pgSz w:w="11906" w:h="16838" w:code="9"/>
          <w:pgMar w:top="284" w:right="709" w:bottom="567" w:left="1701" w:header="567" w:footer="567" w:gutter="0"/>
          <w:cols w:space="1296"/>
          <w:titlePg/>
          <w:docGrid w:linePitch="360"/>
        </w:sectPr>
      </w:pPr>
    </w:p>
    <w:p w:rsidR="004D32CF" w:rsidRDefault="004D32CF" w:rsidP="004D32CF">
      <w:pPr>
        <w:jc w:val="center"/>
      </w:pPr>
      <w:r>
        <w:lastRenderedPageBreak/>
        <w:t>8 lentelė. Informacija apie gautus ir panaudotus asignavimus</w:t>
      </w:r>
    </w:p>
    <w:p w:rsidR="004D32CF" w:rsidRDefault="004D32CF" w:rsidP="004D32CF">
      <w:pPr>
        <w:jc w:val="cente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93"/>
        <w:gridCol w:w="1021"/>
        <w:gridCol w:w="821"/>
        <w:gridCol w:w="709"/>
        <w:gridCol w:w="992"/>
        <w:gridCol w:w="1021"/>
        <w:gridCol w:w="822"/>
        <w:gridCol w:w="709"/>
        <w:gridCol w:w="992"/>
        <w:gridCol w:w="1021"/>
        <w:gridCol w:w="964"/>
        <w:gridCol w:w="992"/>
        <w:gridCol w:w="2013"/>
      </w:tblGrid>
      <w:tr w:rsidR="004D32CF" w:rsidTr="00CE7C9B">
        <w:tc>
          <w:tcPr>
            <w:tcW w:w="1800" w:type="dxa"/>
            <w:vMerge w:val="restart"/>
            <w:shd w:val="clear" w:color="auto" w:fill="F4B083"/>
          </w:tcPr>
          <w:p w:rsidR="004D32CF" w:rsidRDefault="004D32CF" w:rsidP="00546A05">
            <w:pPr>
              <w:jc w:val="center"/>
            </w:pPr>
          </w:p>
          <w:p w:rsidR="004D32CF" w:rsidRDefault="004D32CF" w:rsidP="00546A05">
            <w:pPr>
              <w:jc w:val="center"/>
            </w:pPr>
            <w:r>
              <w:t xml:space="preserve">Rodikliai </w:t>
            </w:r>
          </w:p>
        </w:tc>
        <w:tc>
          <w:tcPr>
            <w:tcW w:w="3544" w:type="dxa"/>
            <w:gridSpan w:val="4"/>
            <w:shd w:val="clear" w:color="auto" w:fill="F4B083"/>
          </w:tcPr>
          <w:p w:rsidR="004D32CF" w:rsidRPr="00CC598C" w:rsidRDefault="004D32CF" w:rsidP="00546A05">
            <w:pPr>
              <w:jc w:val="center"/>
              <w:rPr>
                <w:sz w:val="22"/>
                <w:szCs w:val="22"/>
              </w:rPr>
            </w:pPr>
            <w:r w:rsidRPr="00CC598C">
              <w:rPr>
                <w:sz w:val="22"/>
                <w:szCs w:val="22"/>
              </w:rPr>
              <w:t xml:space="preserve">Patvirtintas planas, tūkst. </w:t>
            </w:r>
            <w:r w:rsidR="00C30426">
              <w:rPr>
                <w:sz w:val="22"/>
                <w:szCs w:val="22"/>
              </w:rPr>
              <w:t>Eur</w:t>
            </w:r>
          </w:p>
        </w:tc>
        <w:tc>
          <w:tcPr>
            <w:tcW w:w="3544" w:type="dxa"/>
            <w:gridSpan w:val="4"/>
            <w:shd w:val="clear" w:color="auto" w:fill="F4B083"/>
          </w:tcPr>
          <w:p w:rsidR="004D32CF" w:rsidRPr="00CC598C" w:rsidRDefault="004D32CF" w:rsidP="00546A05">
            <w:pPr>
              <w:jc w:val="center"/>
              <w:rPr>
                <w:sz w:val="22"/>
                <w:szCs w:val="22"/>
              </w:rPr>
            </w:pPr>
            <w:r w:rsidRPr="00CC598C">
              <w:rPr>
                <w:sz w:val="22"/>
                <w:szCs w:val="22"/>
              </w:rPr>
              <w:t xml:space="preserve">Patikslintas planas, tūkst. </w:t>
            </w:r>
            <w:r w:rsidR="00C30426">
              <w:rPr>
                <w:sz w:val="22"/>
                <w:szCs w:val="22"/>
              </w:rPr>
              <w:t>Eur</w:t>
            </w:r>
          </w:p>
        </w:tc>
        <w:tc>
          <w:tcPr>
            <w:tcW w:w="3969" w:type="dxa"/>
            <w:gridSpan w:val="4"/>
            <w:shd w:val="clear" w:color="auto" w:fill="F4B083"/>
          </w:tcPr>
          <w:p w:rsidR="004D32CF" w:rsidRPr="00CC598C" w:rsidRDefault="004D32CF" w:rsidP="00546A05">
            <w:pPr>
              <w:jc w:val="center"/>
              <w:rPr>
                <w:sz w:val="22"/>
                <w:szCs w:val="22"/>
              </w:rPr>
            </w:pPr>
            <w:r w:rsidRPr="00CC598C">
              <w:rPr>
                <w:sz w:val="22"/>
                <w:szCs w:val="22"/>
              </w:rPr>
              <w:t xml:space="preserve">Panaudota, tūkst. </w:t>
            </w:r>
            <w:r w:rsidR="00C30426">
              <w:rPr>
                <w:sz w:val="22"/>
                <w:szCs w:val="22"/>
              </w:rPr>
              <w:t>Eur</w:t>
            </w:r>
          </w:p>
        </w:tc>
        <w:tc>
          <w:tcPr>
            <w:tcW w:w="2013" w:type="dxa"/>
            <w:vMerge w:val="restart"/>
            <w:shd w:val="clear" w:color="auto" w:fill="F4B083"/>
          </w:tcPr>
          <w:p w:rsidR="004D32CF" w:rsidRDefault="004D32CF" w:rsidP="00546A05">
            <w:pPr>
              <w:jc w:val="center"/>
            </w:pPr>
          </w:p>
          <w:p w:rsidR="004D32CF" w:rsidRDefault="004D32CF" w:rsidP="00546A05">
            <w:pPr>
              <w:jc w:val="center"/>
            </w:pPr>
            <w:r>
              <w:t>Komentarai</w:t>
            </w:r>
            <w:r>
              <w:rPr>
                <w:rStyle w:val="Puslapioinaosnuoroda"/>
              </w:rPr>
              <w:footnoteReference w:id="3"/>
            </w:r>
            <w:r>
              <w:t xml:space="preserve"> </w:t>
            </w:r>
          </w:p>
        </w:tc>
      </w:tr>
      <w:tr w:rsidR="004D32CF" w:rsidTr="00CE7C9B">
        <w:tc>
          <w:tcPr>
            <w:tcW w:w="1800" w:type="dxa"/>
            <w:vMerge/>
            <w:shd w:val="clear" w:color="auto" w:fill="auto"/>
          </w:tcPr>
          <w:p w:rsidR="004D32CF" w:rsidRDefault="004D32CF" w:rsidP="00546A05">
            <w:pPr>
              <w:jc w:val="center"/>
            </w:pPr>
          </w:p>
        </w:tc>
        <w:tc>
          <w:tcPr>
            <w:tcW w:w="993" w:type="dxa"/>
            <w:shd w:val="clear" w:color="auto" w:fill="F4B083"/>
          </w:tcPr>
          <w:p w:rsidR="004D32CF" w:rsidRPr="007135E0" w:rsidRDefault="004D32CF" w:rsidP="00546A05">
            <w:pPr>
              <w:jc w:val="center"/>
              <w:rPr>
                <w:sz w:val="20"/>
                <w:szCs w:val="20"/>
              </w:rPr>
            </w:pPr>
            <w:r w:rsidRPr="007135E0">
              <w:rPr>
                <w:sz w:val="20"/>
                <w:szCs w:val="20"/>
              </w:rPr>
              <w:t xml:space="preserve">Iš viso </w:t>
            </w:r>
          </w:p>
        </w:tc>
        <w:tc>
          <w:tcPr>
            <w:tcW w:w="1021" w:type="dxa"/>
            <w:shd w:val="clear" w:color="auto" w:fill="F4B083"/>
          </w:tcPr>
          <w:p w:rsidR="004D32CF" w:rsidRPr="007135E0" w:rsidRDefault="004D32CF" w:rsidP="00546A05">
            <w:pPr>
              <w:jc w:val="center"/>
              <w:rPr>
                <w:sz w:val="20"/>
                <w:szCs w:val="20"/>
              </w:rPr>
            </w:pPr>
            <w:r w:rsidRPr="007135E0">
              <w:rPr>
                <w:sz w:val="20"/>
                <w:szCs w:val="20"/>
              </w:rPr>
              <w:t xml:space="preserve">Išlaidoms </w:t>
            </w:r>
          </w:p>
        </w:tc>
        <w:tc>
          <w:tcPr>
            <w:tcW w:w="821" w:type="dxa"/>
            <w:shd w:val="clear" w:color="auto" w:fill="F4B083"/>
          </w:tcPr>
          <w:p w:rsidR="004D32CF" w:rsidRPr="00453745" w:rsidRDefault="004D32CF" w:rsidP="00546A05">
            <w:pPr>
              <w:jc w:val="center"/>
              <w:rPr>
                <w:i/>
                <w:sz w:val="20"/>
                <w:szCs w:val="20"/>
              </w:rPr>
            </w:pPr>
            <w:r w:rsidRPr="00453745">
              <w:rPr>
                <w:i/>
                <w:sz w:val="20"/>
                <w:szCs w:val="20"/>
              </w:rPr>
              <w:t>iš jų, DU</w:t>
            </w:r>
          </w:p>
        </w:tc>
        <w:tc>
          <w:tcPr>
            <w:tcW w:w="709" w:type="dxa"/>
            <w:shd w:val="clear" w:color="auto" w:fill="F4B083"/>
          </w:tcPr>
          <w:p w:rsidR="004D32CF" w:rsidRPr="007135E0" w:rsidRDefault="004D32CF" w:rsidP="00546A05">
            <w:pPr>
              <w:jc w:val="center"/>
              <w:rPr>
                <w:sz w:val="20"/>
                <w:szCs w:val="20"/>
              </w:rPr>
            </w:pPr>
            <w:r w:rsidRPr="007135E0">
              <w:rPr>
                <w:sz w:val="20"/>
                <w:szCs w:val="20"/>
              </w:rPr>
              <w:t>Turtui</w:t>
            </w:r>
          </w:p>
        </w:tc>
        <w:tc>
          <w:tcPr>
            <w:tcW w:w="992" w:type="dxa"/>
            <w:shd w:val="clear" w:color="auto" w:fill="F4B083"/>
          </w:tcPr>
          <w:p w:rsidR="004D32CF" w:rsidRPr="007135E0" w:rsidRDefault="004D32CF" w:rsidP="00546A05">
            <w:pPr>
              <w:jc w:val="center"/>
              <w:rPr>
                <w:sz w:val="20"/>
                <w:szCs w:val="20"/>
              </w:rPr>
            </w:pPr>
            <w:r w:rsidRPr="007135E0">
              <w:rPr>
                <w:sz w:val="20"/>
                <w:szCs w:val="20"/>
              </w:rPr>
              <w:t xml:space="preserve">Iš viso </w:t>
            </w:r>
          </w:p>
        </w:tc>
        <w:tc>
          <w:tcPr>
            <w:tcW w:w="1021" w:type="dxa"/>
            <w:shd w:val="clear" w:color="auto" w:fill="F4B083"/>
          </w:tcPr>
          <w:p w:rsidR="004D32CF" w:rsidRPr="007135E0" w:rsidRDefault="004D32CF" w:rsidP="00546A05">
            <w:pPr>
              <w:jc w:val="center"/>
              <w:rPr>
                <w:sz w:val="20"/>
                <w:szCs w:val="20"/>
              </w:rPr>
            </w:pPr>
            <w:r w:rsidRPr="007135E0">
              <w:rPr>
                <w:sz w:val="20"/>
                <w:szCs w:val="20"/>
              </w:rPr>
              <w:t xml:space="preserve">Išlaidoms </w:t>
            </w:r>
          </w:p>
        </w:tc>
        <w:tc>
          <w:tcPr>
            <w:tcW w:w="822" w:type="dxa"/>
            <w:shd w:val="clear" w:color="auto" w:fill="F4B083"/>
          </w:tcPr>
          <w:p w:rsidR="004D32CF" w:rsidRPr="004554F2" w:rsidRDefault="004D32CF" w:rsidP="00546A05">
            <w:pPr>
              <w:jc w:val="center"/>
              <w:rPr>
                <w:sz w:val="20"/>
                <w:szCs w:val="20"/>
              </w:rPr>
            </w:pPr>
            <w:r w:rsidRPr="004554F2">
              <w:rPr>
                <w:sz w:val="20"/>
                <w:szCs w:val="20"/>
              </w:rPr>
              <w:t>iš jų, DU</w:t>
            </w:r>
          </w:p>
        </w:tc>
        <w:tc>
          <w:tcPr>
            <w:tcW w:w="709" w:type="dxa"/>
            <w:shd w:val="clear" w:color="auto" w:fill="F4B083"/>
          </w:tcPr>
          <w:p w:rsidR="004D32CF" w:rsidRPr="007135E0" w:rsidRDefault="004D32CF" w:rsidP="00546A05">
            <w:pPr>
              <w:jc w:val="center"/>
              <w:rPr>
                <w:sz w:val="20"/>
                <w:szCs w:val="20"/>
              </w:rPr>
            </w:pPr>
            <w:r w:rsidRPr="007135E0">
              <w:rPr>
                <w:sz w:val="20"/>
                <w:szCs w:val="20"/>
              </w:rPr>
              <w:t>Turtui</w:t>
            </w:r>
          </w:p>
        </w:tc>
        <w:tc>
          <w:tcPr>
            <w:tcW w:w="992" w:type="dxa"/>
            <w:shd w:val="clear" w:color="auto" w:fill="F4B083"/>
          </w:tcPr>
          <w:p w:rsidR="004D32CF" w:rsidRPr="007135E0" w:rsidRDefault="004D32CF" w:rsidP="00546A05">
            <w:pPr>
              <w:jc w:val="center"/>
              <w:rPr>
                <w:sz w:val="20"/>
                <w:szCs w:val="20"/>
              </w:rPr>
            </w:pPr>
            <w:r w:rsidRPr="007135E0">
              <w:rPr>
                <w:sz w:val="20"/>
                <w:szCs w:val="20"/>
              </w:rPr>
              <w:t xml:space="preserve">Iš viso </w:t>
            </w:r>
          </w:p>
        </w:tc>
        <w:tc>
          <w:tcPr>
            <w:tcW w:w="1021" w:type="dxa"/>
            <w:shd w:val="clear" w:color="auto" w:fill="F4B083"/>
          </w:tcPr>
          <w:p w:rsidR="004D32CF" w:rsidRPr="007135E0" w:rsidRDefault="004D32CF" w:rsidP="00546A05">
            <w:pPr>
              <w:jc w:val="center"/>
              <w:rPr>
                <w:sz w:val="20"/>
                <w:szCs w:val="20"/>
              </w:rPr>
            </w:pPr>
            <w:r w:rsidRPr="007135E0">
              <w:rPr>
                <w:sz w:val="20"/>
                <w:szCs w:val="20"/>
              </w:rPr>
              <w:t xml:space="preserve">Išlaidoms </w:t>
            </w:r>
          </w:p>
        </w:tc>
        <w:tc>
          <w:tcPr>
            <w:tcW w:w="964" w:type="dxa"/>
            <w:shd w:val="clear" w:color="auto" w:fill="F4B083"/>
          </w:tcPr>
          <w:p w:rsidR="004D32CF" w:rsidRPr="00533AFE" w:rsidRDefault="004D32CF" w:rsidP="00546A05">
            <w:pPr>
              <w:jc w:val="center"/>
              <w:rPr>
                <w:sz w:val="20"/>
                <w:szCs w:val="20"/>
              </w:rPr>
            </w:pPr>
            <w:r w:rsidRPr="00533AFE">
              <w:rPr>
                <w:sz w:val="20"/>
                <w:szCs w:val="20"/>
              </w:rPr>
              <w:t>iš jų, DU</w:t>
            </w:r>
          </w:p>
        </w:tc>
        <w:tc>
          <w:tcPr>
            <w:tcW w:w="992" w:type="dxa"/>
            <w:shd w:val="clear" w:color="auto" w:fill="F4B083"/>
          </w:tcPr>
          <w:p w:rsidR="004D32CF" w:rsidRPr="007135E0" w:rsidRDefault="004D32CF" w:rsidP="00546A05">
            <w:pPr>
              <w:jc w:val="center"/>
              <w:rPr>
                <w:sz w:val="20"/>
                <w:szCs w:val="20"/>
              </w:rPr>
            </w:pPr>
            <w:r w:rsidRPr="007135E0">
              <w:rPr>
                <w:sz w:val="20"/>
                <w:szCs w:val="20"/>
              </w:rPr>
              <w:t>Turtui</w:t>
            </w:r>
          </w:p>
        </w:tc>
        <w:tc>
          <w:tcPr>
            <w:tcW w:w="2013" w:type="dxa"/>
            <w:vMerge/>
            <w:shd w:val="clear" w:color="auto" w:fill="auto"/>
          </w:tcPr>
          <w:p w:rsidR="004D32CF" w:rsidRPr="007135E0" w:rsidRDefault="004D32CF" w:rsidP="00546A05">
            <w:pPr>
              <w:jc w:val="center"/>
              <w:rPr>
                <w:sz w:val="20"/>
                <w:szCs w:val="20"/>
              </w:rPr>
            </w:pPr>
          </w:p>
        </w:tc>
      </w:tr>
      <w:tr w:rsidR="004D32CF" w:rsidTr="00CE7C9B">
        <w:tc>
          <w:tcPr>
            <w:tcW w:w="1800" w:type="dxa"/>
            <w:shd w:val="clear" w:color="auto" w:fill="auto"/>
          </w:tcPr>
          <w:p w:rsidR="004D32CF" w:rsidRDefault="004D32CF" w:rsidP="00546A05">
            <w:r>
              <w:t xml:space="preserve">Savivaldybės biudžeto lėšos </w:t>
            </w:r>
          </w:p>
        </w:tc>
        <w:tc>
          <w:tcPr>
            <w:tcW w:w="993"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821" w:type="dxa"/>
            <w:shd w:val="clear" w:color="auto" w:fill="auto"/>
          </w:tcPr>
          <w:p w:rsidR="004D32CF" w:rsidRPr="00453745" w:rsidRDefault="004D32CF" w:rsidP="00546A05">
            <w:pPr>
              <w:jc w:val="center"/>
              <w:rPr>
                <w:i/>
              </w:rPr>
            </w:pPr>
          </w:p>
        </w:tc>
        <w:tc>
          <w:tcPr>
            <w:tcW w:w="709" w:type="dxa"/>
            <w:shd w:val="clear" w:color="auto" w:fill="auto"/>
          </w:tcPr>
          <w:p w:rsidR="004D32CF" w:rsidRDefault="004D32CF" w:rsidP="00546A05">
            <w:pPr>
              <w:jc w:val="center"/>
            </w:pPr>
          </w:p>
        </w:tc>
        <w:tc>
          <w:tcPr>
            <w:tcW w:w="992" w:type="dxa"/>
            <w:shd w:val="clear" w:color="auto" w:fill="auto"/>
          </w:tcPr>
          <w:p w:rsidR="004D32CF" w:rsidRDefault="004D32CF" w:rsidP="00546A05">
            <w:pPr>
              <w:jc w:val="center"/>
            </w:pPr>
            <w:r>
              <w:t>17,3</w:t>
            </w:r>
          </w:p>
        </w:tc>
        <w:tc>
          <w:tcPr>
            <w:tcW w:w="1021" w:type="dxa"/>
            <w:shd w:val="clear" w:color="auto" w:fill="auto"/>
          </w:tcPr>
          <w:p w:rsidR="004D32CF" w:rsidRDefault="004D32CF" w:rsidP="00546A05">
            <w:pPr>
              <w:jc w:val="center"/>
            </w:pPr>
            <w:r>
              <w:t>17,3</w:t>
            </w:r>
          </w:p>
        </w:tc>
        <w:tc>
          <w:tcPr>
            <w:tcW w:w="822" w:type="dxa"/>
            <w:shd w:val="clear" w:color="auto" w:fill="auto"/>
          </w:tcPr>
          <w:p w:rsidR="004D32CF" w:rsidRPr="004554F2" w:rsidRDefault="004D32CF" w:rsidP="00546A05">
            <w:pPr>
              <w:jc w:val="center"/>
            </w:pPr>
            <w:r w:rsidRPr="004554F2">
              <w:t>13,7</w:t>
            </w:r>
          </w:p>
        </w:tc>
        <w:tc>
          <w:tcPr>
            <w:tcW w:w="709" w:type="dxa"/>
            <w:shd w:val="clear" w:color="auto" w:fill="auto"/>
          </w:tcPr>
          <w:p w:rsidR="004D32CF" w:rsidRDefault="004D32CF" w:rsidP="00546A05">
            <w:pPr>
              <w:jc w:val="center"/>
            </w:pPr>
          </w:p>
        </w:tc>
        <w:tc>
          <w:tcPr>
            <w:tcW w:w="992" w:type="dxa"/>
            <w:shd w:val="clear" w:color="auto" w:fill="auto"/>
          </w:tcPr>
          <w:p w:rsidR="004D32CF" w:rsidRDefault="004D32CF" w:rsidP="00546A05">
            <w:pPr>
              <w:jc w:val="center"/>
            </w:pPr>
            <w:r>
              <w:t>17,3</w:t>
            </w:r>
          </w:p>
        </w:tc>
        <w:tc>
          <w:tcPr>
            <w:tcW w:w="1021" w:type="dxa"/>
            <w:shd w:val="clear" w:color="auto" w:fill="auto"/>
          </w:tcPr>
          <w:p w:rsidR="004D32CF" w:rsidRDefault="004D32CF" w:rsidP="00546A05">
            <w:pPr>
              <w:jc w:val="center"/>
            </w:pPr>
            <w:r>
              <w:t>17,3</w:t>
            </w:r>
          </w:p>
        </w:tc>
        <w:tc>
          <w:tcPr>
            <w:tcW w:w="964" w:type="dxa"/>
            <w:shd w:val="clear" w:color="auto" w:fill="auto"/>
          </w:tcPr>
          <w:p w:rsidR="004D32CF" w:rsidRPr="00533AFE" w:rsidRDefault="004D32CF" w:rsidP="00546A05">
            <w:pPr>
              <w:jc w:val="center"/>
            </w:pPr>
            <w:r w:rsidRPr="00533AFE">
              <w:t>13,7</w:t>
            </w:r>
          </w:p>
        </w:tc>
        <w:tc>
          <w:tcPr>
            <w:tcW w:w="992" w:type="dxa"/>
            <w:shd w:val="clear" w:color="auto" w:fill="auto"/>
          </w:tcPr>
          <w:p w:rsidR="004D32CF" w:rsidRDefault="004D32CF" w:rsidP="00546A05">
            <w:pPr>
              <w:jc w:val="center"/>
            </w:pPr>
          </w:p>
        </w:tc>
        <w:tc>
          <w:tcPr>
            <w:tcW w:w="2013" w:type="dxa"/>
            <w:shd w:val="clear" w:color="auto" w:fill="auto"/>
          </w:tcPr>
          <w:p w:rsidR="004D32CF" w:rsidRDefault="004D32CF" w:rsidP="00546A05">
            <w:pPr>
              <w:jc w:val="center"/>
            </w:pPr>
          </w:p>
        </w:tc>
      </w:tr>
      <w:tr w:rsidR="004D32CF" w:rsidTr="00CE7C9B">
        <w:tc>
          <w:tcPr>
            <w:tcW w:w="1800" w:type="dxa"/>
            <w:shd w:val="clear" w:color="auto" w:fill="auto"/>
          </w:tcPr>
          <w:p w:rsidR="004D32CF" w:rsidRDefault="004D32CF" w:rsidP="00546A05">
            <w:r>
              <w:t xml:space="preserve">Mokinio krepšelio lėšos </w:t>
            </w:r>
          </w:p>
        </w:tc>
        <w:tc>
          <w:tcPr>
            <w:tcW w:w="993"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821" w:type="dxa"/>
            <w:shd w:val="clear" w:color="auto" w:fill="auto"/>
          </w:tcPr>
          <w:p w:rsidR="004D32CF" w:rsidRPr="00453745" w:rsidRDefault="004D32CF" w:rsidP="00546A05">
            <w:pPr>
              <w:jc w:val="center"/>
              <w:rPr>
                <w:i/>
              </w:rPr>
            </w:pPr>
          </w:p>
        </w:tc>
        <w:tc>
          <w:tcPr>
            <w:tcW w:w="709" w:type="dxa"/>
            <w:shd w:val="clear" w:color="auto" w:fill="auto"/>
          </w:tcPr>
          <w:p w:rsidR="004D32CF" w:rsidRDefault="004D32CF" w:rsidP="00546A05">
            <w:pPr>
              <w:jc w:val="center"/>
            </w:pPr>
          </w:p>
        </w:tc>
        <w:tc>
          <w:tcPr>
            <w:tcW w:w="992" w:type="dxa"/>
            <w:shd w:val="clear" w:color="auto" w:fill="auto"/>
          </w:tcPr>
          <w:p w:rsidR="004D32CF" w:rsidRDefault="004D32CF" w:rsidP="00546A05">
            <w:pPr>
              <w:jc w:val="center"/>
            </w:pPr>
          </w:p>
        </w:tc>
        <w:tc>
          <w:tcPr>
            <w:tcW w:w="1021" w:type="dxa"/>
            <w:shd w:val="clear" w:color="auto" w:fill="auto"/>
          </w:tcPr>
          <w:p w:rsidR="004D32CF" w:rsidRPr="004B0ED4" w:rsidRDefault="004D32CF" w:rsidP="00546A05">
            <w:pPr>
              <w:jc w:val="center"/>
              <w:rPr>
                <w:b/>
              </w:rPr>
            </w:pPr>
          </w:p>
        </w:tc>
        <w:tc>
          <w:tcPr>
            <w:tcW w:w="822" w:type="dxa"/>
            <w:shd w:val="clear" w:color="auto" w:fill="auto"/>
          </w:tcPr>
          <w:p w:rsidR="004D32CF" w:rsidRPr="004B0ED4" w:rsidRDefault="004D32CF" w:rsidP="00546A05">
            <w:pPr>
              <w:jc w:val="center"/>
              <w:rPr>
                <w:b/>
                <w:i/>
              </w:rPr>
            </w:pPr>
          </w:p>
        </w:tc>
        <w:tc>
          <w:tcPr>
            <w:tcW w:w="709" w:type="dxa"/>
            <w:shd w:val="clear" w:color="auto" w:fill="auto"/>
          </w:tcPr>
          <w:p w:rsidR="004D32CF" w:rsidRDefault="004D32CF" w:rsidP="00546A05">
            <w:pPr>
              <w:jc w:val="center"/>
            </w:pPr>
          </w:p>
        </w:tc>
        <w:tc>
          <w:tcPr>
            <w:tcW w:w="992"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964" w:type="dxa"/>
            <w:shd w:val="clear" w:color="auto" w:fill="auto"/>
          </w:tcPr>
          <w:p w:rsidR="004D32CF" w:rsidRPr="00453745" w:rsidRDefault="004D32CF" w:rsidP="00546A05">
            <w:pPr>
              <w:jc w:val="center"/>
              <w:rPr>
                <w:i/>
              </w:rPr>
            </w:pPr>
          </w:p>
        </w:tc>
        <w:tc>
          <w:tcPr>
            <w:tcW w:w="992" w:type="dxa"/>
            <w:shd w:val="clear" w:color="auto" w:fill="auto"/>
          </w:tcPr>
          <w:p w:rsidR="004D32CF" w:rsidRDefault="004D32CF" w:rsidP="00546A05">
            <w:pPr>
              <w:jc w:val="center"/>
            </w:pPr>
          </w:p>
        </w:tc>
        <w:tc>
          <w:tcPr>
            <w:tcW w:w="2013" w:type="dxa"/>
            <w:shd w:val="clear" w:color="auto" w:fill="auto"/>
          </w:tcPr>
          <w:p w:rsidR="004D32CF" w:rsidRDefault="004D32CF" w:rsidP="00546A05">
            <w:pPr>
              <w:jc w:val="center"/>
            </w:pPr>
          </w:p>
        </w:tc>
      </w:tr>
      <w:tr w:rsidR="004D32CF" w:rsidTr="00CE7C9B">
        <w:tc>
          <w:tcPr>
            <w:tcW w:w="1800" w:type="dxa"/>
            <w:shd w:val="clear" w:color="auto" w:fill="auto"/>
          </w:tcPr>
          <w:p w:rsidR="004D32CF" w:rsidRDefault="004D32CF" w:rsidP="00546A05">
            <w:r>
              <w:t xml:space="preserve">Valstybės biudžeto lėšos </w:t>
            </w:r>
          </w:p>
        </w:tc>
        <w:tc>
          <w:tcPr>
            <w:tcW w:w="993" w:type="dxa"/>
            <w:shd w:val="clear" w:color="auto" w:fill="auto"/>
          </w:tcPr>
          <w:p w:rsidR="004D32CF" w:rsidRDefault="004D32CF" w:rsidP="00546A05">
            <w:pPr>
              <w:jc w:val="center"/>
            </w:pPr>
            <w:r>
              <w:t>245,8</w:t>
            </w:r>
          </w:p>
        </w:tc>
        <w:tc>
          <w:tcPr>
            <w:tcW w:w="1021" w:type="dxa"/>
            <w:shd w:val="clear" w:color="auto" w:fill="auto"/>
          </w:tcPr>
          <w:p w:rsidR="004D32CF" w:rsidRDefault="004D32CF" w:rsidP="00546A05">
            <w:pPr>
              <w:jc w:val="center"/>
            </w:pPr>
            <w:r>
              <w:t>245,8</w:t>
            </w:r>
          </w:p>
        </w:tc>
        <w:tc>
          <w:tcPr>
            <w:tcW w:w="821" w:type="dxa"/>
            <w:shd w:val="clear" w:color="auto" w:fill="auto"/>
          </w:tcPr>
          <w:p w:rsidR="004D32CF" w:rsidRPr="004B0ED4" w:rsidRDefault="004D32CF" w:rsidP="00546A05">
            <w:pPr>
              <w:jc w:val="center"/>
            </w:pPr>
            <w:r>
              <w:t>169,8</w:t>
            </w:r>
          </w:p>
        </w:tc>
        <w:tc>
          <w:tcPr>
            <w:tcW w:w="709" w:type="dxa"/>
            <w:shd w:val="clear" w:color="auto" w:fill="auto"/>
          </w:tcPr>
          <w:p w:rsidR="004D32CF" w:rsidRDefault="004D32CF" w:rsidP="00546A05">
            <w:pPr>
              <w:jc w:val="center"/>
            </w:pPr>
            <w:r>
              <w:t>0</w:t>
            </w:r>
          </w:p>
        </w:tc>
        <w:tc>
          <w:tcPr>
            <w:tcW w:w="992" w:type="dxa"/>
            <w:shd w:val="clear" w:color="auto" w:fill="auto"/>
          </w:tcPr>
          <w:p w:rsidR="004D32CF" w:rsidRDefault="004D32CF" w:rsidP="00546A05">
            <w:pPr>
              <w:jc w:val="center"/>
            </w:pPr>
            <w:r>
              <w:t>245,8</w:t>
            </w:r>
          </w:p>
        </w:tc>
        <w:tc>
          <w:tcPr>
            <w:tcW w:w="1021" w:type="dxa"/>
            <w:shd w:val="clear" w:color="auto" w:fill="auto"/>
          </w:tcPr>
          <w:p w:rsidR="004D32CF" w:rsidRDefault="004D32CF" w:rsidP="00546A05">
            <w:pPr>
              <w:jc w:val="center"/>
            </w:pPr>
            <w:r>
              <w:t>245,8</w:t>
            </w:r>
          </w:p>
        </w:tc>
        <w:tc>
          <w:tcPr>
            <w:tcW w:w="822" w:type="dxa"/>
            <w:shd w:val="clear" w:color="auto" w:fill="auto"/>
          </w:tcPr>
          <w:p w:rsidR="004D32CF" w:rsidRPr="004B0ED4" w:rsidRDefault="004D32CF" w:rsidP="00546A05">
            <w:pPr>
              <w:jc w:val="center"/>
            </w:pPr>
            <w:r>
              <w:t>169,8</w:t>
            </w:r>
          </w:p>
        </w:tc>
        <w:tc>
          <w:tcPr>
            <w:tcW w:w="709" w:type="dxa"/>
            <w:shd w:val="clear" w:color="auto" w:fill="auto"/>
          </w:tcPr>
          <w:p w:rsidR="004D32CF" w:rsidRDefault="004D32CF" w:rsidP="00546A05">
            <w:pPr>
              <w:jc w:val="center"/>
            </w:pPr>
            <w:r>
              <w:t>0</w:t>
            </w:r>
          </w:p>
        </w:tc>
        <w:tc>
          <w:tcPr>
            <w:tcW w:w="992" w:type="dxa"/>
            <w:shd w:val="clear" w:color="auto" w:fill="auto"/>
          </w:tcPr>
          <w:p w:rsidR="004D32CF" w:rsidRDefault="004D32CF" w:rsidP="00546A05">
            <w:pPr>
              <w:jc w:val="center"/>
            </w:pPr>
            <w:r>
              <w:t>245,8</w:t>
            </w:r>
          </w:p>
        </w:tc>
        <w:tc>
          <w:tcPr>
            <w:tcW w:w="1021" w:type="dxa"/>
            <w:shd w:val="clear" w:color="auto" w:fill="auto"/>
          </w:tcPr>
          <w:p w:rsidR="004D32CF" w:rsidRDefault="004D32CF" w:rsidP="00546A05">
            <w:pPr>
              <w:jc w:val="center"/>
            </w:pPr>
            <w:r>
              <w:t>245,8</w:t>
            </w:r>
          </w:p>
          <w:p w:rsidR="004D32CF" w:rsidRDefault="004D32CF" w:rsidP="00546A05"/>
        </w:tc>
        <w:tc>
          <w:tcPr>
            <w:tcW w:w="964" w:type="dxa"/>
            <w:shd w:val="clear" w:color="auto" w:fill="auto"/>
          </w:tcPr>
          <w:p w:rsidR="004D32CF" w:rsidRPr="004B0ED4" w:rsidRDefault="004D32CF" w:rsidP="00546A05">
            <w:pPr>
              <w:jc w:val="center"/>
            </w:pPr>
            <w:r>
              <w:t>169,8</w:t>
            </w:r>
          </w:p>
        </w:tc>
        <w:tc>
          <w:tcPr>
            <w:tcW w:w="992" w:type="dxa"/>
            <w:shd w:val="clear" w:color="auto" w:fill="auto"/>
          </w:tcPr>
          <w:p w:rsidR="004D32CF" w:rsidRDefault="004D32CF" w:rsidP="00546A05">
            <w:pPr>
              <w:jc w:val="center"/>
            </w:pPr>
            <w:r>
              <w:t>0</w:t>
            </w:r>
          </w:p>
        </w:tc>
        <w:tc>
          <w:tcPr>
            <w:tcW w:w="2013" w:type="dxa"/>
            <w:shd w:val="clear" w:color="auto" w:fill="auto"/>
          </w:tcPr>
          <w:p w:rsidR="004D32CF" w:rsidRDefault="004D32CF" w:rsidP="00546A05">
            <w:pPr>
              <w:jc w:val="center"/>
            </w:pPr>
          </w:p>
        </w:tc>
      </w:tr>
      <w:tr w:rsidR="004D32CF" w:rsidTr="00CE7C9B">
        <w:tc>
          <w:tcPr>
            <w:tcW w:w="1800" w:type="dxa"/>
            <w:shd w:val="clear" w:color="auto" w:fill="auto"/>
          </w:tcPr>
          <w:p w:rsidR="004D32CF" w:rsidRDefault="004D32CF" w:rsidP="00546A05">
            <w:r>
              <w:t xml:space="preserve">Pajamos už suteiktas paslaugas </w:t>
            </w:r>
          </w:p>
        </w:tc>
        <w:tc>
          <w:tcPr>
            <w:tcW w:w="993"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821" w:type="dxa"/>
            <w:shd w:val="clear" w:color="auto" w:fill="auto"/>
          </w:tcPr>
          <w:p w:rsidR="004D32CF" w:rsidRPr="00453745" w:rsidRDefault="004D32CF" w:rsidP="00546A05">
            <w:pPr>
              <w:jc w:val="center"/>
              <w:rPr>
                <w:i/>
              </w:rPr>
            </w:pPr>
          </w:p>
        </w:tc>
        <w:tc>
          <w:tcPr>
            <w:tcW w:w="709" w:type="dxa"/>
            <w:shd w:val="clear" w:color="auto" w:fill="auto"/>
          </w:tcPr>
          <w:p w:rsidR="004D32CF" w:rsidRDefault="004D32CF" w:rsidP="00546A05">
            <w:pPr>
              <w:jc w:val="center"/>
            </w:pPr>
          </w:p>
        </w:tc>
        <w:tc>
          <w:tcPr>
            <w:tcW w:w="992"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822" w:type="dxa"/>
            <w:shd w:val="clear" w:color="auto" w:fill="auto"/>
          </w:tcPr>
          <w:p w:rsidR="004D32CF" w:rsidRPr="00453745" w:rsidRDefault="004D32CF" w:rsidP="00546A05">
            <w:pPr>
              <w:jc w:val="center"/>
              <w:rPr>
                <w:i/>
              </w:rPr>
            </w:pPr>
          </w:p>
        </w:tc>
        <w:tc>
          <w:tcPr>
            <w:tcW w:w="709" w:type="dxa"/>
            <w:shd w:val="clear" w:color="auto" w:fill="auto"/>
          </w:tcPr>
          <w:p w:rsidR="004D32CF" w:rsidRDefault="004D32CF" w:rsidP="00546A05">
            <w:pPr>
              <w:jc w:val="center"/>
            </w:pPr>
          </w:p>
        </w:tc>
        <w:tc>
          <w:tcPr>
            <w:tcW w:w="992"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964" w:type="dxa"/>
            <w:shd w:val="clear" w:color="auto" w:fill="auto"/>
          </w:tcPr>
          <w:p w:rsidR="004D32CF" w:rsidRPr="00453745" w:rsidRDefault="004D32CF" w:rsidP="00546A05">
            <w:pPr>
              <w:jc w:val="center"/>
              <w:rPr>
                <w:i/>
              </w:rPr>
            </w:pPr>
          </w:p>
        </w:tc>
        <w:tc>
          <w:tcPr>
            <w:tcW w:w="992" w:type="dxa"/>
            <w:shd w:val="clear" w:color="auto" w:fill="auto"/>
          </w:tcPr>
          <w:p w:rsidR="004D32CF" w:rsidRDefault="004D32CF" w:rsidP="00546A05">
            <w:pPr>
              <w:jc w:val="center"/>
            </w:pPr>
          </w:p>
        </w:tc>
        <w:tc>
          <w:tcPr>
            <w:tcW w:w="2013" w:type="dxa"/>
            <w:shd w:val="clear" w:color="auto" w:fill="auto"/>
          </w:tcPr>
          <w:p w:rsidR="004D32CF" w:rsidRDefault="004D32CF" w:rsidP="00546A05">
            <w:pPr>
              <w:jc w:val="center"/>
            </w:pPr>
          </w:p>
        </w:tc>
      </w:tr>
      <w:tr w:rsidR="004D32CF" w:rsidTr="00CE7C9B">
        <w:tc>
          <w:tcPr>
            <w:tcW w:w="1800" w:type="dxa"/>
            <w:shd w:val="clear" w:color="auto" w:fill="auto"/>
          </w:tcPr>
          <w:p w:rsidR="004D32CF" w:rsidRDefault="004D32CF" w:rsidP="00546A05">
            <w:r>
              <w:t>Projektinės veiklos lėšos</w:t>
            </w:r>
            <w:r>
              <w:rPr>
                <w:rStyle w:val="Puslapioinaosnuoroda"/>
              </w:rPr>
              <w:footnoteReference w:id="4"/>
            </w:r>
          </w:p>
        </w:tc>
        <w:tc>
          <w:tcPr>
            <w:tcW w:w="993"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821" w:type="dxa"/>
            <w:shd w:val="clear" w:color="auto" w:fill="auto"/>
          </w:tcPr>
          <w:p w:rsidR="004D32CF" w:rsidRPr="00453745" w:rsidRDefault="004D32CF" w:rsidP="00546A05">
            <w:pPr>
              <w:jc w:val="center"/>
              <w:rPr>
                <w:i/>
              </w:rPr>
            </w:pPr>
          </w:p>
        </w:tc>
        <w:tc>
          <w:tcPr>
            <w:tcW w:w="709" w:type="dxa"/>
            <w:shd w:val="clear" w:color="auto" w:fill="auto"/>
          </w:tcPr>
          <w:p w:rsidR="004D32CF" w:rsidRDefault="004D32CF" w:rsidP="00546A05">
            <w:pPr>
              <w:jc w:val="center"/>
            </w:pPr>
          </w:p>
        </w:tc>
        <w:tc>
          <w:tcPr>
            <w:tcW w:w="992"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822" w:type="dxa"/>
            <w:shd w:val="clear" w:color="auto" w:fill="auto"/>
          </w:tcPr>
          <w:p w:rsidR="004D32CF" w:rsidRPr="00453745" w:rsidRDefault="004D32CF" w:rsidP="00546A05">
            <w:pPr>
              <w:jc w:val="center"/>
              <w:rPr>
                <w:i/>
              </w:rPr>
            </w:pPr>
          </w:p>
        </w:tc>
        <w:tc>
          <w:tcPr>
            <w:tcW w:w="709" w:type="dxa"/>
            <w:shd w:val="clear" w:color="auto" w:fill="auto"/>
          </w:tcPr>
          <w:p w:rsidR="004D32CF" w:rsidRDefault="004D32CF" w:rsidP="00546A05">
            <w:pPr>
              <w:jc w:val="center"/>
            </w:pPr>
          </w:p>
        </w:tc>
        <w:tc>
          <w:tcPr>
            <w:tcW w:w="992"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964" w:type="dxa"/>
            <w:shd w:val="clear" w:color="auto" w:fill="auto"/>
          </w:tcPr>
          <w:p w:rsidR="004D32CF" w:rsidRPr="00453745" w:rsidRDefault="004D32CF" w:rsidP="00546A05">
            <w:pPr>
              <w:jc w:val="center"/>
              <w:rPr>
                <w:i/>
              </w:rPr>
            </w:pPr>
          </w:p>
        </w:tc>
        <w:tc>
          <w:tcPr>
            <w:tcW w:w="992" w:type="dxa"/>
            <w:shd w:val="clear" w:color="auto" w:fill="auto"/>
          </w:tcPr>
          <w:p w:rsidR="004D32CF" w:rsidRDefault="004D32CF" w:rsidP="00546A05">
            <w:pPr>
              <w:jc w:val="center"/>
            </w:pPr>
          </w:p>
        </w:tc>
        <w:tc>
          <w:tcPr>
            <w:tcW w:w="2013" w:type="dxa"/>
            <w:shd w:val="clear" w:color="auto" w:fill="auto"/>
          </w:tcPr>
          <w:p w:rsidR="004D32CF" w:rsidRDefault="004D32CF" w:rsidP="00546A05">
            <w:pPr>
              <w:jc w:val="center"/>
            </w:pPr>
          </w:p>
        </w:tc>
      </w:tr>
      <w:tr w:rsidR="004D32CF" w:rsidTr="00CE7C9B">
        <w:tc>
          <w:tcPr>
            <w:tcW w:w="1800" w:type="dxa"/>
            <w:shd w:val="clear" w:color="auto" w:fill="auto"/>
          </w:tcPr>
          <w:p w:rsidR="004D32CF" w:rsidRDefault="004D32CF" w:rsidP="00546A05">
            <w:r>
              <w:t xml:space="preserve">Kitos pajamos </w:t>
            </w:r>
          </w:p>
          <w:p w:rsidR="004D32CF" w:rsidRPr="007135E0" w:rsidRDefault="004D32CF" w:rsidP="00546A05">
            <w:pPr>
              <w:rPr>
                <w:i/>
                <w:sz w:val="20"/>
                <w:szCs w:val="20"/>
              </w:rPr>
            </w:pPr>
            <w:r w:rsidRPr="007135E0">
              <w:rPr>
                <w:i/>
                <w:sz w:val="20"/>
                <w:szCs w:val="20"/>
              </w:rPr>
              <w:t xml:space="preserve">(2 </w:t>
            </w:r>
            <w:r w:rsidR="00C30426">
              <w:rPr>
                <w:i/>
                <w:sz w:val="20"/>
                <w:szCs w:val="20"/>
              </w:rPr>
              <w:t>proc.</w:t>
            </w:r>
            <w:r w:rsidRPr="007135E0">
              <w:rPr>
                <w:i/>
                <w:sz w:val="20"/>
                <w:szCs w:val="20"/>
              </w:rPr>
              <w:t xml:space="preserve"> GPM, gauta labdara ir pan.)</w:t>
            </w:r>
          </w:p>
        </w:tc>
        <w:tc>
          <w:tcPr>
            <w:tcW w:w="993"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821" w:type="dxa"/>
            <w:shd w:val="clear" w:color="auto" w:fill="auto"/>
          </w:tcPr>
          <w:p w:rsidR="004D32CF" w:rsidRPr="00453745" w:rsidRDefault="004D32CF" w:rsidP="00546A05">
            <w:pPr>
              <w:jc w:val="center"/>
              <w:rPr>
                <w:i/>
              </w:rPr>
            </w:pPr>
          </w:p>
        </w:tc>
        <w:tc>
          <w:tcPr>
            <w:tcW w:w="709" w:type="dxa"/>
            <w:shd w:val="clear" w:color="auto" w:fill="auto"/>
          </w:tcPr>
          <w:p w:rsidR="004D32CF" w:rsidRDefault="004D32CF" w:rsidP="00546A05">
            <w:pPr>
              <w:jc w:val="center"/>
            </w:pPr>
          </w:p>
        </w:tc>
        <w:tc>
          <w:tcPr>
            <w:tcW w:w="992"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822" w:type="dxa"/>
            <w:shd w:val="clear" w:color="auto" w:fill="auto"/>
          </w:tcPr>
          <w:p w:rsidR="004D32CF" w:rsidRPr="00453745" w:rsidRDefault="004D32CF" w:rsidP="00546A05">
            <w:pPr>
              <w:jc w:val="center"/>
              <w:rPr>
                <w:i/>
              </w:rPr>
            </w:pPr>
          </w:p>
        </w:tc>
        <w:tc>
          <w:tcPr>
            <w:tcW w:w="709" w:type="dxa"/>
            <w:shd w:val="clear" w:color="auto" w:fill="auto"/>
          </w:tcPr>
          <w:p w:rsidR="004D32CF" w:rsidRDefault="004D32CF" w:rsidP="00546A05">
            <w:pPr>
              <w:jc w:val="center"/>
            </w:pPr>
          </w:p>
        </w:tc>
        <w:tc>
          <w:tcPr>
            <w:tcW w:w="992" w:type="dxa"/>
            <w:shd w:val="clear" w:color="auto" w:fill="auto"/>
          </w:tcPr>
          <w:p w:rsidR="004D32CF" w:rsidRDefault="004D32CF" w:rsidP="00546A05">
            <w:pPr>
              <w:jc w:val="center"/>
            </w:pPr>
          </w:p>
        </w:tc>
        <w:tc>
          <w:tcPr>
            <w:tcW w:w="1021" w:type="dxa"/>
            <w:shd w:val="clear" w:color="auto" w:fill="auto"/>
          </w:tcPr>
          <w:p w:rsidR="004D32CF" w:rsidRDefault="004D32CF" w:rsidP="00546A05">
            <w:pPr>
              <w:jc w:val="center"/>
            </w:pPr>
          </w:p>
        </w:tc>
        <w:tc>
          <w:tcPr>
            <w:tcW w:w="964" w:type="dxa"/>
            <w:shd w:val="clear" w:color="auto" w:fill="auto"/>
          </w:tcPr>
          <w:p w:rsidR="004D32CF" w:rsidRPr="00453745" w:rsidRDefault="004D32CF" w:rsidP="00546A05">
            <w:pPr>
              <w:jc w:val="center"/>
              <w:rPr>
                <w:i/>
              </w:rPr>
            </w:pPr>
          </w:p>
        </w:tc>
        <w:tc>
          <w:tcPr>
            <w:tcW w:w="992" w:type="dxa"/>
            <w:shd w:val="clear" w:color="auto" w:fill="auto"/>
          </w:tcPr>
          <w:p w:rsidR="004D32CF" w:rsidRDefault="004D32CF" w:rsidP="00546A05">
            <w:pPr>
              <w:jc w:val="center"/>
            </w:pPr>
          </w:p>
        </w:tc>
        <w:tc>
          <w:tcPr>
            <w:tcW w:w="2013" w:type="dxa"/>
            <w:shd w:val="clear" w:color="auto" w:fill="auto"/>
          </w:tcPr>
          <w:p w:rsidR="004D32CF" w:rsidRDefault="004D32CF" w:rsidP="00546A05">
            <w:pPr>
              <w:jc w:val="center"/>
            </w:pPr>
          </w:p>
        </w:tc>
      </w:tr>
      <w:tr w:rsidR="004D32CF" w:rsidTr="00CE7C9B">
        <w:tc>
          <w:tcPr>
            <w:tcW w:w="1800" w:type="dxa"/>
            <w:shd w:val="clear" w:color="auto" w:fill="F4B083"/>
          </w:tcPr>
          <w:p w:rsidR="004D32CF" w:rsidRPr="007135E0" w:rsidRDefault="004D32CF" w:rsidP="00546A05">
            <w:pPr>
              <w:rPr>
                <w:b/>
              </w:rPr>
            </w:pPr>
            <w:r w:rsidRPr="007135E0">
              <w:rPr>
                <w:b/>
              </w:rPr>
              <w:t>Iš viso</w:t>
            </w:r>
          </w:p>
          <w:p w:rsidR="004D32CF" w:rsidRPr="007135E0" w:rsidRDefault="004D32CF" w:rsidP="00546A05">
            <w:pPr>
              <w:rPr>
                <w:b/>
              </w:rPr>
            </w:pPr>
          </w:p>
        </w:tc>
        <w:tc>
          <w:tcPr>
            <w:tcW w:w="993" w:type="dxa"/>
            <w:shd w:val="clear" w:color="auto" w:fill="F4B083"/>
          </w:tcPr>
          <w:p w:rsidR="004D32CF" w:rsidRDefault="004D32CF" w:rsidP="00546A05">
            <w:pPr>
              <w:jc w:val="center"/>
            </w:pPr>
            <w:r>
              <w:t>245,8</w:t>
            </w:r>
          </w:p>
        </w:tc>
        <w:tc>
          <w:tcPr>
            <w:tcW w:w="1021" w:type="dxa"/>
            <w:shd w:val="clear" w:color="auto" w:fill="F4B083"/>
          </w:tcPr>
          <w:p w:rsidR="004D32CF" w:rsidRDefault="004D32CF" w:rsidP="00546A05">
            <w:pPr>
              <w:jc w:val="center"/>
            </w:pPr>
            <w:r>
              <w:t>245,8</w:t>
            </w:r>
          </w:p>
        </w:tc>
        <w:tc>
          <w:tcPr>
            <w:tcW w:w="821" w:type="dxa"/>
            <w:shd w:val="clear" w:color="auto" w:fill="F4B083"/>
          </w:tcPr>
          <w:p w:rsidR="004D32CF" w:rsidRPr="004B0ED4" w:rsidRDefault="004D32CF" w:rsidP="00546A05">
            <w:pPr>
              <w:jc w:val="center"/>
            </w:pPr>
            <w:r>
              <w:t>169,8</w:t>
            </w:r>
          </w:p>
        </w:tc>
        <w:tc>
          <w:tcPr>
            <w:tcW w:w="709" w:type="dxa"/>
            <w:shd w:val="clear" w:color="auto" w:fill="F4B083"/>
          </w:tcPr>
          <w:p w:rsidR="004D32CF" w:rsidRDefault="004D32CF" w:rsidP="00546A05">
            <w:pPr>
              <w:jc w:val="center"/>
            </w:pPr>
            <w:r>
              <w:t>0</w:t>
            </w:r>
          </w:p>
        </w:tc>
        <w:tc>
          <w:tcPr>
            <w:tcW w:w="992" w:type="dxa"/>
            <w:shd w:val="clear" w:color="auto" w:fill="F4B083"/>
          </w:tcPr>
          <w:p w:rsidR="004D32CF" w:rsidRDefault="004D32CF" w:rsidP="00546A05">
            <w:pPr>
              <w:jc w:val="center"/>
            </w:pPr>
            <w:r>
              <w:t>263,1</w:t>
            </w:r>
          </w:p>
        </w:tc>
        <w:tc>
          <w:tcPr>
            <w:tcW w:w="1021" w:type="dxa"/>
            <w:shd w:val="clear" w:color="auto" w:fill="F4B083"/>
          </w:tcPr>
          <w:p w:rsidR="004D32CF" w:rsidRDefault="004D32CF" w:rsidP="00546A05">
            <w:pPr>
              <w:jc w:val="center"/>
            </w:pPr>
            <w:r w:rsidRPr="004554F2">
              <w:t>263,1</w:t>
            </w:r>
          </w:p>
        </w:tc>
        <w:tc>
          <w:tcPr>
            <w:tcW w:w="822" w:type="dxa"/>
            <w:shd w:val="clear" w:color="auto" w:fill="F4B083"/>
          </w:tcPr>
          <w:p w:rsidR="004D32CF" w:rsidRPr="004B0ED4" w:rsidRDefault="004D32CF" w:rsidP="00546A05">
            <w:pPr>
              <w:jc w:val="center"/>
            </w:pPr>
            <w:r>
              <w:t>183,5</w:t>
            </w:r>
          </w:p>
        </w:tc>
        <w:tc>
          <w:tcPr>
            <w:tcW w:w="709" w:type="dxa"/>
            <w:shd w:val="clear" w:color="auto" w:fill="F4B083"/>
          </w:tcPr>
          <w:p w:rsidR="004D32CF" w:rsidRDefault="004D32CF" w:rsidP="00546A05">
            <w:pPr>
              <w:jc w:val="center"/>
            </w:pPr>
            <w:r>
              <w:t>0</w:t>
            </w:r>
          </w:p>
        </w:tc>
        <w:tc>
          <w:tcPr>
            <w:tcW w:w="992" w:type="dxa"/>
            <w:shd w:val="clear" w:color="auto" w:fill="F4B083"/>
          </w:tcPr>
          <w:p w:rsidR="004D32CF" w:rsidRDefault="004D32CF" w:rsidP="00546A05">
            <w:pPr>
              <w:jc w:val="center"/>
            </w:pPr>
            <w:r>
              <w:t>263,1</w:t>
            </w:r>
          </w:p>
        </w:tc>
        <w:tc>
          <w:tcPr>
            <w:tcW w:w="1021" w:type="dxa"/>
            <w:shd w:val="clear" w:color="auto" w:fill="F4B083"/>
          </w:tcPr>
          <w:p w:rsidR="004D32CF" w:rsidRDefault="004D32CF" w:rsidP="00546A05">
            <w:pPr>
              <w:jc w:val="center"/>
            </w:pPr>
            <w:r w:rsidRPr="004554F2">
              <w:t>263,1</w:t>
            </w:r>
          </w:p>
        </w:tc>
        <w:tc>
          <w:tcPr>
            <w:tcW w:w="964" w:type="dxa"/>
            <w:shd w:val="clear" w:color="auto" w:fill="F4B083"/>
          </w:tcPr>
          <w:p w:rsidR="004D32CF" w:rsidRPr="004B0ED4" w:rsidRDefault="004D32CF" w:rsidP="00546A05">
            <w:pPr>
              <w:jc w:val="center"/>
            </w:pPr>
            <w:r>
              <w:t>183,5</w:t>
            </w:r>
          </w:p>
        </w:tc>
        <w:tc>
          <w:tcPr>
            <w:tcW w:w="992" w:type="dxa"/>
            <w:shd w:val="clear" w:color="auto" w:fill="F4B083"/>
          </w:tcPr>
          <w:p w:rsidR="004D32CF" w:rsidRDefault="004D32CF" w:rsidP="00546A05">
            <w:pPr>
              <w:jc w:val="center"/>
            </w:pPr>
            <w:r>
              <w:t>0</w:t>
            </w:r>
          </w:p>
        </w:tc>
        <w:tc>
          <w:tcPr>
            <w:tcW w:w="2013" w:type="dxa"/>
            <w:shd w:val="clear" w:color="auto" w:fill="F4B083"/>
          </w:tcPr>
          <w:p w:rsidR="004D32CF" w:rsidRPr="007135E0" w:rsidRDefault="004D32CF" w:rsidP="00546A05">
            <w:pPr>
              <w:jc w:val="center"/>
              <w:rPr>
                <w:b/>
              </w:rPr>
            </w:pPr>
          </w:p>
        </w:tc>
      </w:tr>
      <w:tr w:rsidR="004D32CF" w:rsidTr="00CE7C9B">
        <w:tc>
          <w:tcPr>
            <w:tcW w:w="1800" w:type="dxa"/>
            <w:shd w:val="clear" w:color="auto" w:fill="C45911"/>
          </w:tcPr>
          <w:p w:rsidR="004D32CF" w:rsidRPr="00216EB1" w:rsidRDefault="004D32CF" w:rsidP="00546A05">
            <w:pPr>
              <w:rPr>
                <w:sz w:val="22"/>
                <w:szCs w:val="22"/>
              </w:rPr>
            </w:pPr>
            <w:r>
              <w:rPr>
                <w:sz w:val="22"/>
                <w:szCs w:val="22"/>
              </w:rPr>
              <w:t xml:space="preserve">Kreditinis įsiskolinimas </w:t>
            </w:r>
            <w:r w:rsidRPr="00F16E2F">
              <w:rPr>
                <w:b/>
                <w:sz w:val="22"/>
                <w:szCs w:val="22"/>
              </w:rPr>
              <w:t>201</w:t>
            </w:r>
            <w:r w:rsidR="00475731" w:rsidRPr="00F16E2F">
              <w:rPr>
                <w:b/>
                <w:sz w:val="22"/>
                <w:szCs w:val="22"/>
              </w:rPr>
              <w:t>8</w:t>
            </w:r>
            <w:r w:rsidRPr="00F16E2F">
              <w:rPr>
                <w:b/>
                <w:sz w:val="22"/>
                <w:szCs w:val="22"/>
              </w:rPr>
              <w:t>.12.31, i</w:t>
            </w:r>
            <w:r w:rsidRPr="00F16E2F">
              <w:rPr>
                <w:sz w:val="22"/>
                <w:szCs w:val="22"/>
              </w:rPr>
              <w:t xml:space="preserve">š </w:t>
            </w:r>
            <w:r w:rsidRPr="00216EB1">
              <w:rPr>
                <w:sz w:val="22"/>
                <w:szCs w:val="22"/>
              </w:rPr>
              <w:t xml:space="preserve">viso, </w:t>
            </w:r>
            <w:r w:rsidR="00C30426">
              <w:rPr>
                <w:sz w:val="22"/>
                <w:szCs w:val="22"/>
              </w:rPr>
              <w:t>Eur</w:t>
            </w:r>
          </w:p>
        </w:tc>
        <w:tc>
          <w:tcPr>
            <w:tcW w:w="993" w:type="dxa"/>
            <w:shd w:val="clear" w:color="auto" w:fill="C45911"/>
          </w:tcPr>
          <w:p w:rsidR="004D32CF" w:rsidRDefault="004D32CF" w:rsidP="00546A05">
            <w:pPr>
              <w:jc w:val="center"/>
            </w:pPr>
          </w:p>
          <w:p w:rsidR="004D32CF" w:rsidRPr="004F5BB6" w:rsidRDefault="004D32CF" w:rsidP="00546A05">
            <w:pPr>
              <w:jc w:val="center"/>
            </w:pPr>
            <w:r w:rsidRPr="004F5BB6">
              <w:t>x</w:t>
            </w:r>
          </w:p>
        </w:tc>
        <w:tc>
          <w:tcPr>
            <w:tcW w:w="1021" w:type="dxa"/>
            <w:shd w:val="clear" w:color="auto" w:fill="C45911"/>
          </w:tcPr>
          <w:p w:rsidR="004D32CF" w:rsidRDefault="004D32CF" w:rsidP="00546A05">
            <w:pPr>
              <w:jc w:val="center"/>
            </w:pPr>
          </w:p>
          <w:p w:rsidR="004D32CF" w:rsidRPr="004F5BB6" w:rsidRDefault="004D32CF" w:rsidP="00546A05">
            <w:pPr>
              <w:jc w:val="center"/>
            </w:pPr>
            <w:r w:rsidRPr="004F5BB6">
              <w:t>x</w:t>
            </w:r>
          </w:p>
        </w:tc>
        <w:tc>
          <w:tcPr>
            <w:tcW w:w="821" w:type="dxa"/>
            <w:shd w:val="clear" w:color="auto" w:fill="C45911"/>
          </w:tcPr>
          <w:p w:rsidR="004D32CF" w:rsidRPr="00453745" w:rsidRDefault="004D32CF" w:rsidP="00546A05">
            <w:pPr>
              <w:jc w:val="center"/>
              <w:rPr>
                <w:i/>
              </w:rPr>
            </w:pPr>
          </w:p>
          <w:p w:rsidR="004D32CF" w:rsidRPr="00453745" w:rsidRDefault="004D32CF" w:rsidP="00546A05">
            <w:pPr>
              <w:jc w:val="center"/>
              <w:rPr>
                <w:i/>
              </w:rPr>
            </w:pPr>
            <w:r w:rsidRPr="00453745">
              <w:rPr>
                <w:i/>
              </w:rPr>
              <w:t>x</w:t>
            </w:r>
          </w:p>
        </w:tc>
        <w:tc>
          <w:tcPr>
            <w:tcW w:w="709" w:type="dxa"/>
            <w:shd w:val="clear" w:color="auto" w:fill="C45911"/>
          </w:tcPr>
          <w:p w:rsidR="004D32CF" w:rsidRDefault="004D32CF" w:rsidP="00546A05">
            <w:pPr>
              <w:jc w:val="center"/>
            </w:pPr>
          </w:p>
          <w:p w:rsidR="004D32CF" w:rsidRPr="004F5BB6" w:rsidRDefault="004D32CF" w:rsidP="00546A05">
            <w:pPr>
              <w:jc w:val="center"/>
            </w:pPr>
            <w:r w:rsidRPr="004F5BB6">
              <w:t>x</w:t>
            </w:r>
          </w:p>
        </w:tc>
        <w:tc>
          <w:tcPr>
            <w:tcW w:w="992" w:type="dxa"/>
            <w:shd w:val="clear" w:color="auto" w:fill="C45911"/>
          </w:tcPr>
          <w:p w:rsidR="004D32CF" w:rsidRDefault="004D32CF" w:rsidP="00546A05">
            <w:pPr>
              <w:jc w:val="center"/>
            </w:pPr>
          </w:p>
          <w:p w:rsidR="004D32CF" w:rsidRPr="004F5BB6" w:rsidRDefault="004D32CF" w:rsidP="00546A05">
            <w:pPr>
              <w:jc w:val="center"/>
            </w:pPr>
            <w:r w:rsidRPr="004F5BB6">
              <w:t>x</w:t>
            </w:r>
          </w:p>
        </w:tc>
        <w:tc>
          <w:tcPr>
            <w:tcW w:w="1021" w:type="dxa"/>
            <w:shd w:val="clear" w:color="auto" w:fill="C45911"/>
          </w:tcPr>
          <w:p w:rsidR="004D32CF" w:rsidRDefault="004D32CF" w:rsidP="00546A05">
            <w:pPr>
              <w:jc w:val="center"/>
            </w:pPr>
          </w:p>
          <w:p w:rsidR="004D32CF" w:rsidRPr="004F5BB6" w:rsidRDefault="004D32CF" w:rsidP="00546A05">
            <w:pPr>
              <w:jc w:val="center"/>
            </w:pPr>
            <w:r w:rsidRPr="004F5BB6">
              <w:t>x</w:t>
            </w:r>
          </w:p>
        </w:tc>
        <w:tc>
          <w:tcPr>
            <w:tcW w:w="822" w:type="dxa"/>
            <w:shd w:val="clear" w:color="auto" w:fill="C45911"/>
          </w:tcPr>
          <w:p w:rsidR="004D32CF" w:rsidRPr="00453745" w:rsidRDefault="004D32CF" w:rsidP="00546A05">
            <w:pPr>
              <w:jc w:val="center"/>
              <w:rPr>
                <w:i/>
              </w:rPr>
            </w:pPr>
          </w:p>
          <w:p w:rsidR="004D32CF" w:rsidRPr="00453745" w:rsidRDefault="004D32CF" w:rsidP="00546A05">
            <w:pPr>
              <w:jc w:val="center"/>
              <w:rPr>
                <w:i/>
              </w:rPr>
            </w:pPr>
            <w:r w:rsidRPr="00453745">
              <w:rPr>
                <w:i/>
              </w:rPr>
              <w:t>x</w:t>
            </w:r>
          </w:p>
        </w:tc>
        <w:tc>
          <w:tcPr>
            <w:tcW w:w="709" w:type="dxa"/>
            <w:shd w:val="clear" w:color="auto" w:fill="C45911"/>
          </w:tcPr>
          <w:p w:rsidR="004D32CF" w:rsidRDefault="004D32CF" w:rsidP="00546A05">
            <w:pPr>
              <w:jc w:val="center"/>
            </w:pPr>
          </w:p>
          <w:p w:rsidR="004D32CF" w:rsidRPr="004F5BB6" w:rsidRDefault="004D32CF" w:rsidP="00546A05">
            <w:pPr>
              <w:jc w:val="center"/>
            </w:pPr>
            <w:r w:rsidRPr="004F5BB6">
              <w:t>x</w:t>
            </w:r>
          </w:p>
        </w:tc>
        <w:tc>
          <w:tcPr>
            <w:tcW w:w="992" w:type="dxa"/>
            <w:shd w:val="clear" w:color="auto" w:fill="C45911"/>
          </w:tcPr>
          <w:p w:rsidR="004D32CF" w:rsidRDefault="004D32CF" w:rsidP="00546A05">
            <w:pPr>
              <w:jc w:val="center"/>
              <w:rPr>
                <w:b/>
              </w:rPr>
            </w:pPr>
          </w:p>
          <w:p w:rsidR="004D32CF" w:rsidRPr="00533AFE" w:rsidRDefault="004D32CF" w:rsidP="00546A05">
            <w:pPr>
              <w:jc w:val="center"/>
            </w:pPr>
            <w:r>
              <w:t>x</w:t>
            </w:r>
          </w:p>
        </w:tc>
        <w:tc>
          <w:tcPr>
            <w:tcW w:w="1021" w:type="dxa"/>
            <w:shd w:val="clear" w:color="auto" w:fill="C45911"/>
          </w:tcPr>
          <w:p w:rsidR="004D32CF" w:rsidRDefault="004D32CF" w:rsidP="00546A05">
            <w:pPr>
              <w:jc w:val="center"/>
              <w:rPr>
                <w:b/>
              </w:rPr>
            </w:pPr>
          </w:p>
          <w:p w:rsidR="004D32CF" w:rsidRPr="007135E0" w:rsidRDefault="004D32CF" w:rsidP="00546A05">
            <w:pPr>
              <w:jc w:val="center"/>
              <w:rPr>
                <w:b/>
              </w:rPr>
            </w:pPr>
            <w:r>
              <w:rPr>
                <w:b/>
              </w:rPr>
              <w:t>x</w:t>
            </w:r>
          </w:p>
        </w:tc>
        <w:tc>
          <w:tcPr>
            <w:tcW w:w="964" w:type="dxa"/>
            <w:shd w:val="clear" w:color="auto" w:fill="C45911"/>
          </w:tcPr>
          <w:p w:rsidR="004D32CF" w:rsidRDefault="004D32CF" w:rsidP="00546A05">
            <w:pPr>
              <w:jc w:val="center"/>
              <w:rPr>
                <w:b/>
                <w:i/>
              </w:rPr>
            </w:pPr>
          </w:p>
          <w:p w:rsidR="004D32CF" w:rsidRPr="00533AFE" w:rsidRDefault="004D32CF" w:rsidP="00546A05">
            <w:pPr>
              <w:jc w:val="center"/>
              <w:rPr>
                <w:b/>
              </w:rPr>
            </w:pPr>
            <w:r w:rsidRPr="00533AFE">
              <w:rPr>
                <w:b/>
              </w:rPr>
              <w:t>x</w:t>
            </w:r>
          </w:p>
        </w:tc>
        <w:tc>
          <w:tcPr>
            <w:tcW w:w="992" w:type="dxa"/>
            <w:shd w:val="clear" w:color="auto" w:fill="C45911"/>
          </w:tcPr>
          <w:p w:rsidR="004D32CF" w:rsidRDefault="004D32CF" w:rsidP="00546A05">
            <w:pPr>
              <w:jc w:val="center"/>
              <w:rPr>
                <w:b/>
              </w:rPr>
            </w:pPr>
          </w:p>
          <w:p w:rsidR="004D32CF" w:rsidRPr="007135E0" w:rsidRDefault="004D32CF" w:rsidP="00546A05">
            <w:pPr>
              <w:jc w:val="center"/>
              <w:rPr>
                <w:b/>
              </w:rPr>
            </w:pPr>
            <w:r>
              <w:rPr>
                <w:b/>
              </w:rPr>
              <w:t>x</w:t>
            </w:r>
          </w:p>
        </w:tc>
        <w:tc>
          <w:tcPr>
            <w:tcW w:w="2013" w:type="dxa"/>
            <w:shd w:val="clear" w:color="auto" w:fill="C45911"/>
          </w:tcPr>
          <w:p w:rsidR="004D32CF" w:rsidRPr="007135E0" w:rsidRDefault="004D32CF" w:rsidP="00546A05">
            <w:pPr>
              <w:jc w:val="center"/>
              <w:rPr>
                <w:b/>
              </w:rPr>
            </w:pPr>
          </w:p>
        </w:tc>
      </w:tr>
    </w:tbl>
    <w:p w:rsidR="004D32CF" w:rsidRDefault="004D32CF" w:rsidP="004D32CF">
      <w:pPr>
        <w:ind w:left="1080"/>
        <w:jc w:val="center"/>
      </w:pPr>
    </w:p>
    <w:p w:rsidR="00AE3973" w:rsidRDefault="004D32CF" w:rsidP="008D01BF">
      <w:pPr>
        <w:ind w:left="567" w:firstLine="1247"/>
      </w:pPr>
      <w:r w:rsidRPr="003F56E6">
        <w:t xml:space="preserve">Pastabos ir pasiūlymai </w:t>
      </w:r>
    </w:p>
    <w:p w:rsidR="004D32CF" w:rsidRPr="003F56E6" w:rsidRDefault="004D32CF" w:rsidP="008D01BF">
      <w:pPr>
        <w:ind w:left="567" w:firstLine="1247"/>
      </w:pPr>
      <w:r>
        <w:t>Nėra skirta lėšų naujai įsteigtai Lenkimų ugniagesių komandai.</w:t>
      </w:r>
    </w:p>
    <w:p w:rsidR="004D32CF" w:rsidRDefault="004D32CF" w:rsidP="004D32CF">
      <w:pPr>
        <w:ind w:left="1080"/>
        <w:jc w:val="center"/>
      </w:pPr>
    </w:p>
    <w:p w:rsidR="004D32CF" w:rsidRDefault="004D32CF" w:rsidP="004D32CF">
      <w:pPr>
        <w:ind w:left="1080"/>
        <w:jc w:val="center"/>
        <w:sectPr w:rsidR="004D32CF" w:rsidSect="00B51D9F">
          <w:pgSz w:w="16838" w:h="11906" w:orient="landscape" w:code="9"/>
          <w:pgMar w:top="1701" w:right="284" w:bottom="709" w:left="567" w:header="567" w:footer="567" w:gutter="0"/>
          <w:cols w:space="1296"/>
          <w:titlePg/>
          <w:docGrid w:linePitch="360"/>
        </w:sectPr>
      </w:pPr>
    </w:p>
    <w:p w:rsidR="004D32CF" w:rsidRDefault="004D32CF" w:rsidP="004D32CF">
      <w:pPr>
        <w:ind w:left="1080"/>
        <w:jc w:val="center"/>
      </w:pPr>
      <w:r>
        <w:lastRenderedPageBreak/>
        <w:t xml:space="preserve">9 lentelė. Išlaidų detalizavimas, </w:t>
      </w:r>
      <w:r>
        <w:rPr>
          <w:color w:val="000000"/>
        </w:rPr>
        <w:t>2018</w:t>
      </w:r>
      <w:r w:rsidRPr="005D1D62">
        <w:rPr>
          <w:color w:val="000000"/>
        </w:rPr>
        <w:t xml:space="preserve"> m.</w:t>
      </w:r>
      <w:r>
        <w:t xml:space="preserve"> </w:t>
      </w:r>
    </w:p>
    <w:p w:rsidR="004D32CF" w:rsidRDefault="004D32CF" w:rsidP="004D32CF">
      <w:pPr>
        <w:ind w:left="1080"/>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602"/>
        <w:gridCol w:w="4210"/>
      </w:tblGrid>
      <w:tr w:rsidR="004D32CF" w:rsidTr="00546A05">
        <w:tc>
          <w:tcPr>
            <w:tcW w:w="3970" w:type="dxa"/>
            <w:shd w:val="clear" w:color="auto" w:fill="auto"/>
          </w:tcPr>
          <w:p w:rsidR="004D32CF" w:rsidRDefault="004D32CF" w:rsidP="00546A05">
            <w:pPr>
              <w:jc w:val="center"/>
            </w:pPr>
            <w:r>
              <w:t xml:space="preserve">Išlaidų pavadinimas </w:t>
            </w:r>
          </w:p>
        </w:tc>
        <w:tc>
          <w:tcPr>
            <w:tcW w:w="1602" w:type="dxa"/>
            <w:shd w:val="clear" w:color="auto" w:fill="auto"/>
          </w:tcPr>
          <w:p w:rsidR="004D32CF" w:rsidRDefault="004D32CF" w:rsidP="00546A05">
            <w:pPr>
              <w:jc w:val="center"/>
            </w:pPr>
            <w:r>
              <w:t xml:space="preserve">Išlaidų suma, </w:t>
            </w:r>
            <w:r w:rsidR="00C30426">
              <w:t>Eur</w:t>
            </w:r>
          </w:p>
        </w:tc>
        <w:tc>
          <w:tcPr>
            <w:tcW w:w="4210" w:type="dxa"/>
            <w:shd w:val="clear" w:color="auto" w:fill="auto"/>
          </w:tcPr>
          <w:p w:rsidR="004D32CF" w:rsidRDefault="004D32CF" w:rsidP="00546A05">
            <w:pPr>
              <w:jc w:val="center"/>
            </w:pPr>
            <w:r>
              <w:t xml:space="preserve">Komentaras </w:t>
            </w:r>
          </w:p>
        </w:tc>
      </w:tr>
      <w:tr w:rsidR="004D32CF" w:rsidTr="00546A05">
        <w:tc>
          <w:tcPr>
            <w:tcW w:w="3970" w:type="dxa"/>
            <w:shd w:val="clear" w:color="auto" w:fill="F4B083"/>
          </w:tcPr>
          <w:p w:rsidR="004D32CF" w:rsidRDefault="004D32CF" w:rsidP="00546A05">
            <w:r>
              <w:t>Kitos prekės, iš viso</w:t>
            </w:r>
          </w:p>
        </w:tc>
        <w:tc>
          <w:tcPr>
            <w:tcW w:w="1602" w:type="dxa"/>
            <w:shd w:val="clear" w:color="auto" w:fill="F4B083"/>
          </w:tcPr>
          <w:p w:rsidR="004D32CF" w:rsidRPr="003071FC" w:rsidRDefault="004D32CF" w:rsidP="00546A05">
            <w:pPr>
              <w:jc w:val="center"/>
              <w:rPr>
                <w:color w:val="000000"/>
              </w:rPr>
            </w:pPr>
            <w:r w:rsidRPr="003071FC">
              <w:rPr>
                <w:color w:val="000000"/>
              </w:rPr>
              <w:t>8</w:t>
            </w:r>
            <w:r w:rsidR="00475731">
              <w:rPr>
                <w:color w:val="000000"/>
              </w:rPr>
              <w:t xml:space="preserve"> </w:t>
            </w:r>
            <w:r w:rsidRPr="003071FC">
              <w:rPr>
                <w:color w:val="000000"/>
              </w:rPr>
              <w:t>728,32</w:t>
            </w:r>
          </w:p>
        </w:tc>
        <w:tc>
          <w:tcPr>
            <w:tcW w:w="4210" w:type="dxa"/>
            <w:shd w:val="clear" w:color="auto" w:fill="F4B083"/>
          </w:tcPr>
          <w:p w:rsidR="004D32CF" w:rsidRDefault="004D32CF" w:rsidP="00546A05">
            <w:pPr>
              <w:jc w:val="center"/>
            </w:pPr>
          </w:p>
        </w:tc>
      </w:tr>
      <w:tr w:rsidR="004D32CF" w:rsidTr="00546A05">
        <w:tc>
          <w:tcPr>
            <w:tcW w:w="3970" w:type="dxa"/>
            <w:shd w:val="clear" w:color="auto" w:fill="auto"/>
          </w:tcPr>
          <w:p w:rsidR="004D32CF" w:rsidRPr="007135E0" w:rsidRDefault="004D32CF" w:rsidP="00546A05">
            <w:pPr>
              <w:rPr>
                <w:i/>
                <w:sz w:val="20"/>
                <w:szCs w:val="20"/>
              </w:rPr>
            </w:pPr>
            <w:r w:rsidRPr="007135E0">
              <w:rPr>
                <w:i/>
                <w:sz w:val="20"/>
                <w:szCs w:val="20"/>
              </w:rPr>
              <w:t xml:space="preserve">iš jų, kanceliarinės prekės </w:t>
            </w:r>
          </w:p>
        </w:tc>
        <w:tc>
          <w:tcPr>
            <w:tcW w:w="1602" w:type="dxa"/>
            <w:shd w:val="clear" w:color="auto" w:fill="auto"/>
          </w:tcPr>
          <w:p w:rsidR="004D32CF" w:rsidRPr="003071FC" w:rsidRDefault="004D32CF" w:rsidP="00546A05">
            <w:pPr>
              <w:jc w:val="center"/>
              <w:rPr>
                <w:color w:val="000000"/>
              </w:rPr>
            </w:pPr>
            <w:r w:rsidRPr="003071FC">
              <w:rPr>
                <w:color w:val="000000"/>
              </w:rPr>
              <w:t>183,32</w:t>
            </w:r>
          </w:p>
        </w:tc>
        <w:tc>
          <w:tcPr>
            <w:tcW w:w="4210" w:type="dxa"/>
            <w:shd w:val="clear" w:color="auto" w:fill="auto"/>
          </w:tcPr>
          <w:p w:rsidR="004D32CF" w:rsidRDefault="004D32CF" w:rsidP="00546A05">
            <w:pPr>
              <w:jc w:val="center"/>
            </w:pPr>
          </w:p>
        </w:tc>
      </w:tr>
      <w:tr w:rsidR="004D32CF" w:rsidTr="00546A05">
        <w:tc>
          <w:tcPr>
            <w:tcW w:w="3970" w:type="dxa"/>
            <w:shd w:val="clear" w:color="auto" w:fill="auto"/>
          </w:tcPr>
          <w:p w:rsidR="004D32CF" w:rsidRPr="007135E0" w:rsidRDefault="004D32CF" w:rsidP="00546A05">
            <w:pPr>
              <w:rPr>
                <w:i/>
                <w:sz w:val="20"/>
                <w:szCs w:val="20"/>
              </w:rPr>
            </w:pPr>
            <w:r>
              <w:rPr>
                <w:i/>
                <w:sz w:val="20"/>
                <w:szCs w:val="20"/>
              </w:rPr>
              <w:t>pastato remonto išlaidos</w:t>
            </w:r>
          </w:p>
        </w:tc>
        <w:tc>
          <w:tcPr>
            <w:tcW w:w="1602" w:type="dxa"/>
            <w:shd w:val="clear" w:color="auto" w:fill="auto"/>
          </w:tcPr>
          <w:p w:rsidR="004D32CF" w:rsidRPr="003071FC" w:rsidRDefault="004D32CF" w:rsidP="00546A05">
            <w:pPr>
              <w:jc w:val="center"/>
              <w:rPr>
                <w:color w:val="000000"/>
              </w:rPr>
            </w:pPr>
            <w:r w:rsidRPr="003071FC">
              <w:rPr>
                <w:color w:val="000000"/>
              </w:rPr>
              <w:t>6</w:t>
            </w:r>
            <w:r w:rsidR="00475731">
              <w:rPr>
                <w:color w:val="000000"/>
              </w:rPr>
              <w:t xml:space="preserve"> </w:t>
            </w:r>
            <w:r w:rsidRPr="003071FC">
              <w:rPr>
                <w:color w:val="000000"/>
              </w:rPr>
              <w:t>652,00</w:t>
            </w:r>
          </w:p>
        </w:tc>
        <w:tc>
          <w:tcPr>
            <w:tcW w:w="4210" w:type="dxa"/>
            <w:shd w:val="clear" w:color="auto" w:fill="auto"/>
          </w:tcPr>
          <w:p w:rsidR="004D32CF" w:rsidRDefault="004D32CF" w:rsidP="00546A05">
            <w:pPr>
              <w:jc w:val="center"/>
            </w:pPr>
          </w:p>
        </w:tc>
      </w:tr>
      <w:tr w:rsidR="004D32CF" w:rsidTr="00546A05">
        <w:tc>
          <w:tcPr>
            <w:tcW w:w="3970" w:type="dxa"/>
            <w:shd w:val="clear" w:color="auto" w:fill="auto"/>
          </w:tcPr>
          <w:p w:rsidR="004D32CF" w:rsidRPr="007135E0" w:rsidRDefault="004D32CF" w:rsidP="00546A05">
            <w:pPr>
              <w:rPr>
                <w:i/>
                <w:sz w:val="20"/>
                <w:szCs w:val="20"/>
              </w:rPr>
            </w:pPr>
            <w:r>
              <w:rPr>
                <w:i/>
                <w:sz w:val="20"/>
                <w:szCs w:val="20"/>
              </w:rPr>
              <w:t>apranga</w:t>
            </w:r>
          </w:p>
        </w:tc>
        <w:tc>
          <w:tcPr>
            <w:tcW w:w="1602" w:type="dxa"/>
            <w:shd w:val="clear" w:color="auto" w:fill="auto"/>
          </w:tcPr>
          <w:p w:rsidR="004D32CF" w:rsidRPr="003071FC" w:rsidRDefault="004D32CF" w:rsidP="00546A05">
            <w:pPr>
              <w:jc w:val="center"/>
              <w:rPr>
                <w:color w:val="000000"/>
              </w:rPr>
            </w:pPr>
            <w:r w:rsidRPr="003071FC">
              <w:rPr>
                <w:color w:val="000000"/>
              </w:rPr>
              <w:t>1</w:t>
            </w:r>
            <w:r w:rsidR="00475731">
              <w:rPr>
                <w:color w:val="000000"/>
              </w:rPr>
              <w:t xml:space="preserve"> </w:t>
            </w:r>
            <w:r w:rsidRPr="003071FC">
              <w:rPr>
                <w:color w:val="000000"/>
              </w:rPr>
              <w:t>893,00</w:t>
            </w:r>
          </w:p>
        </w:tc>
        <w:tc>
          <w:tcPr>
            <w:tcW w:w="4210" w:type="dxa"/>
            <w:shd w:val="clear" w:color="auto" w:fill="auto"/>
          </w:tcPr>
          <w:p w:rsidR="004D32CF" w:rsidRDefault="004D32CF" w:rsidP="00546A05">
            <w:pPr>
              <w:jc w:val="center"/>
            </w:pPr>
          </w:p>
        </w:tc>
      </w:tr>
      <w:tr w:rsidR="004D32CF" w:rsidTr="00546A05">
        <w:tc>
          <w:tcPr>
            <w:tcW w:w="3970" w:type="dxa"/>
            <w:shd w:val="clear" w:color="auto" w:fill="F4B083"/>
          </w:tcPr>
          <w:p w:rsidR="004D32CF" w:rsidRDefault="004D32CF" w:rsidP="00546A05">
            <w:r>
              <w:t>Komunalinės paslaugos, iš viso</w:t>
            </w:r>
          </w:p>
        </w:tc>
        <w:tc>
          <w:tcPr>
            <w:tcW w:w="1602" w:type="dxa"/>
            <w:shd w:val="clear" w:color="auto" w:fill="F4B083"/>
          </w:tcPr>
          <w:p w:rsidR="004D32CF" w:rsidRPr="003071FC" w:rsidRDefault="004D32CF" w:rsidP="00546A05">
            <w:pPr>
              <w:jc w:val="center"/>
              <w:rPr>
                <w:color w:val="000000"/>
              </w:rPr>
            </w:pPr>
            <w:r w:rsidRPr="003071FC">
              <w:rPr>
                <w:color w:val="000000"/>
              </w:rPr>
              <w:t>4</w:t>
            </w:r>
            <w:r w:rsidR="00475731">
              <w:rPr>
                <w:color w:val="000000"/>
              </w:rPr>
              <w:t xml:space="preserve"> </w:t>
            </w:r>
            <w:r w:rsidRPr="003071FC">
              <w:rPr>
                <w:color w:val="000000"/>
              </w:rPr>
              <w:t>101,55</w:t>
            </w:r>
          </w:p>
        </w:tc>
        <w:tc>
          <w:tcPr>
            <w:tcW w:w="4210" w:type="dxa"/>
            <w:shd w:val="clear" w:color="auto" w:fill="F4B083"/>
          </w:tcPr>
          <w:p w:rsidR="004D32CF" w:rsidRDefault="004D32CF" w:rsidP="00546A05">
            <w:pPr>
              <w:jc w:val="center"/>
            </w:pPr>
          </w:p>
        </w:tc>
      </w:tr>
      <w:tr w:rsidR="004D32CF" w:rsidTr="00546A05">
        <w:tc>
          <w:tcPr>
            <w:tcW w:w="3970" w:type="dxa"/>
            <w:shd w:val="clear" w:color="auto" w:fill="auto"/>
          </w:tcPr>
          <w:p w:rsidR="004D32CF" w:rsidRPr="000E091B" w:rsidRDefault="004D32CF" w:rsidP="00546A05">
            <w:r w:rsidRPr="000E091B">
              <w:t>Iš jų</w:t>
            </w:r>
            <w:r w:rsidR="00AE3973">
              <w:t>:</w:t>
            </w:r>
            <w:r w:rsidRPr="000E091B">
              <w:t xml:space="preserve"> elektra</w:t>
            </w:r>
          </w:p>
        </w:tc>
        <w:tc>
          <w:tcPr>
            <w:tcW w:w="1602" w:type="dxa"/>
            <w:shd w:val="clear" w:color="auto" w:fill="auto"/>
          </w:tcPr>
          <w:p w:rsidR="004D32CF" w:rsidRPr="003071FC" w:rsidRDefault="004D32CF" w:rsidP="00546A05">
            <w:pPr>
              <w:jc w:val="center"/>
              <w:rPr>
                <w:color w:val="000000"/>
              </w:rPr>
            </w:pPr>
            <w:r w:rsidRPr="003071FC">
              <w:rPr>
                <w:color w:val="000000"/>
              </w:rPr>
              <w:t>994,66</w:t>
            </w:r>
          </w:p>
        </w:tc>
        <w:tc>
          <w:tcPr>
            <w:tcW w:w="4210" w:type="dxa"/>
            <w:shd w:val="clear" w:color="auto" w:fill="auto"/>
          </w:tcPr>
          <w:p w:rsidR="004D32CF" w:rsidRDefault="004D32CF" w:rsidP="00546A05">
            <w:pPr>
              <w:jc w:val="center"/>
            </w:pPr>
          </w:p>
        </w:tc>
      </w:tr>
      <w:tr w:rsidR="004D32CF" w:rsidTr="00546A05">
        <w:tc>
          <w:tcPr>
            <w:tcW w:w="3970" w:type="dxa"/>
            <w:shd w:val="clear" w:color="auto" w:fill="auto"/>
          </w:tcPr>
          <w:p w:rsidR="004D32CF" w:rsidRPr="000E091B" w:rsidRDefault="004D32CF" w:rsidP="00546A05">
            <w:r w:rsidRPr="000E091B">
              <w:t xml:space="preserve">        šildymas</w:t>
            </w:r>
          </w:p>
        </w:tc>
        <w:tc>
          <w:tcPr>
            <w:tcW w:w="1602" w:type="dxa"/>
            <w:shd w:val="clear" w:color="auto" w:fill="auto"/>
          </w:tcPr>
          <w:p w:rsidR="004D32CF" w:rsidRPr="003071FC" w:rsidRDefault="004D32CF" w:rsidP="00546A05">
            <w:pPr>
              <w:jc w:val="center"/>
              <w:rPr>
                <w:color w:val="000000"/>
              </w:rPr>
            </w:pPr>
            <w:r w:rsidRPr="003071FC">
              <w:rPr>
                <w:color w:val="000000"/>
              </w:rPr>
              <w:t>2</w:t>
            </w:r>
            <w:r w:rsidR="00475731">
              <w:rPr>
                <w:color w:val="000000"/>
              </w:rPr>
              <w:t xml:space="preserve"> </w:t>
            </w:r>
            <w:r w:rsidRPr="003071FC">
              <w:rPr>
                <w:color w:val="000000"/>
              </w:rPr>
              <w:t>223,80</w:t>
            </w:r>
          </w:p>
        </w:tc>
        <w:tc>
          <w:tcPr>
            <w:tcW w:w="4210" w:type="dxa"/>
            <w:shd w:val="clear" w:color="auto" w:fill="auto"/>
          </w:tcPr>
          <w:p w:rsidR="004D32CF" w:rsidRPr="003071FC" w:rsidRDefault="004D32CF" w:rsidP="00546A05">
            <w:pPr>
              <w:jc w:val="center"/>
              <w:rPr>
                <w:color w:val="000000"/>
              </w:rPr>
            </w:pPr>
            <w:r w:rsidRPr="003071FC">
              <w:rPr>
                <w:color w:val="000000"/>
              </w:rPr>
              <w:t xml:space="preserve"> Anglis, malkos</w:t>
            </w:r>
          </w:p>
        </w:tc>
      </w:tr>
      <w:tr w:rsidR="004D32CF" w:rsidTr="00546A05">
        <w:tc>
          <w:tcPr>
            <w:tcW w:w="3970" w:type="dxa"/>
            <w:shd w:val="clear" w:color="auto" w:fill="auto"/>
          </w:tcPr>
          <w:p w:rsidR="004D32CF" w:rsidRPr="000E091B" w:rsidRDefault="004D32CF" w:rsidP="00546A05">
            <w:r w:rsidRPr="000E091B">
              <w:t xml:space="preserve">       vanduo</w:t>
            </w:r>
          </w:p>
        </w:tc>
        <w:tc>
          <w:tcPr>
            <w:tcW w:w="1602" w:type="dxa"/>
            <w:shd w:val="clear" w:color="auto" w:fill="auto"/>
          </w:tcPr>
          <w:p w:rsidR="004D32CF" w:rsidRPr="003071FC" w:rsidRDefault="004D32CF" w:rsidP="00546A05">
            <w:pPr>
              <w:jc w:val="center"/>
              <w:rPr>
                <w:color w:val="000000"/>
              </w:rPr>
            </w:pPr>
            <w:r w:rsidRPr="003071FC">
              <w:rPr>
                <w:color w:val="000000"/>
              </w:rPr>
              <w:t>284,75</w:t>
            </w:r>
          </w:p>
        </w:tc>
        <w:tc>
          <w:tcPr>
            <w:tcW w:w="4210" w:type="dxa"/>
            <w:shd w:val="clear" w:color="auto" w:fill="auto"/>
          </w:tcPr>
          <w:p w:rsidR="004D32CF" w:rsidRDefault="004D32CF" w:rsidP="00546A05">
            <w:pPr>
              <w:jc w:val="center"/>
            </w:pPr>
          </w:p>
        </w:tc>
      </w:tr>
      <w:tr w:rsidR="004D32CF" w:rsidTr="00546A05">
        <w:tc>
          <w:tcPr>
            <w:tcW w:w="3970" w:type="dxa"/>
            <w:shd w:val="clear" w:color="auto" w:fill="auto"/>
          </w:tcPr>
          <w:p w:rsidR="004D32CF" w:rsidRPr="000E091B" w:rsidRDefault="004D32CF" w:rsidP="00546A05">
            <w:r w:rsidRPr="000E091B">
              <w:t xml:space="preserve">        ryšiai</w:t>
            </w:r>
          </w:p>
        </w:tc>
        <w:tc>
          <w:tcPr>
            <w:tcW w:w="1602" w:type="dxa"/>
            <w:shd w:val="clear" w:color="auto" w:fill="auto"/>
          </w:tcPr>
          <w:p w:rsidR="004D32CF" w:rsidRPr="003071FC" w:rsidRDefault="004D32CF" w:rsidP="00546A05">
            <w:pPr>
              <w:jc w:val="center"/>
              <w:rPr>
                <w:color w:val="000000"/>
              </w:rPr>
            </w:pPr>
            <w:r w:rsidRPr="003071FC">
              <w:rPr>
                <w:color w:val="000000"/>
              </w:rPr>
              <w:t>321,40</w:t>
            </w:r>
          </w:p>
        </w:tc>
        <w:tc>
          <w:tcPr>
            <w:tcW w:w="4210" w:type="dxa"/>
            <w:shd w:val="clear" w:color="auto" w:fill="auto"/>
          </w:tcPr>
          <w:p w:rsidR="004D32CF" w:rsidRDefault="004D32CF" w:rsidP="00546A05">
            <w:pPr>
              <w:jc w:val="center"/>
            </w:pPr>
          </w:p>
        </w:tc>
      </w:tr>
      <w:tr w:rsidR="004D32CF" w:rsidTr="00546A05">
        <w:tc>
          <w:tcPr>
            <w:tcW w:w="3970" w:type="dxa"/>
            <w:shd w:val="clear" w:color="auto" w:fill="auto"/>
          </w:tcPr>
          <w:p w:rsidR="004D32CF" w:rsidRPr="007135E0" w:rsidRDefault="004D32CF" w:rsidP="00546A05">
            <w:pPr>
              <w:rPr>
                <w:i/>
              </w:rPr>
            </w:pPr>
            <w:r>
              <w:t>Lemkių ugniagesių komandos elektra, vanduo</w:t>
            </w:r>
          </w:p>
        </w:tc>
        <w:tc>
          <w:tcPr>
            <w:tcW w:w="1602" w:type="dxa"/>
            <w:shd w:val="clear" w:color="auto" w:fill="auto"/>
          </w:tcPr>
          <w:p w:rsidR="004D32CF" w:rsidRPr="003071FC" w:rsidRDefault="004D32CF" w:rsidP="00546A05">
            <w:pPr>
              <w:jc w:val="center"/>
              <w:rPr>
                <w:color w:val="000000"/>
              </w:rPr>
            </w:pPr>
            <w:r w:rsidRPr="003071FC">
              <w:rPr>
                <w:color w:val="000000"/>
              </w:rPr>
              <w:t>276,94</w:t>
            </w:r>
          </w:p>
        </w:tc>
        <w:tc>
          <w:tcPr>
            <w:tcW w:w="4210" w:type="dxa"/>
            <w:shd w:val="clear" w:color="auto" w:fill="auto"/>
          </w:tcPr>
          <w:p w:rsidR="004D32CF" w:rsidRDefault="004D32CF" w:rsidP="00546A05">
            <w:pPr>
              <w:jc w:val="center"/>
            </w:pPr>
          </w:p>
        </w:tc>
      </w:tr>
      <w:tr w:rsidR="004D32CF" w:rsidTr="00546A05">
        <w:tc>
          <w:tcPr>
            <w:tcW w:w="3970" w:type="dxa"/>
            <w:shd w:val="clear" w:color="auto" w:fill="F4B083"/>
          </w:tcPr>
          <w:p w:rsidR="004D32CF" w:rsidRDefault="004D32CF" w:rsidP="00546A05">
            <w:r>
              <w:t xml:space="preserve">Kitos paslaugos, iš viso </w:t>
            </w:r>
          </w:p>
        </w:tc>
        <w:tc>
          <w:tcPr>
            <w:tcW w:w="1602" w:type="dxa"/>
            <w:shd w:val="clear" w:color="auto" w:fill="F4B083"/>
          </w:tcPr>
          <w:p w:rsidR="004D32CF" w:rsidRPr="003071FC" w:rsidRDefault="004D32CF" w:rsidP="00546A05">
            <w:pPr>
              <w:jc w:val="center"/>
              <w:rPr>
                <w:color w:val="000000"/>
              </w:rPr>
            </w:pPr>
            <w:r w:rsidRPr="003071FC">
              <w:rPr>
                <w:color w:val="000000"/>
              </w:rPr>
              <w:t>646,54</w:t>
            </w:r>
          </w:p>
        </w:tc>
        <w:tc>
          <w:tcPr>
            <w:tcW w:w="4210" w:type="dxa"/>
            <w:shd w:val="clear" w:color="auto" w:fill="F4B083"/>
          </w:tcPr>
          <w:p w:rsidR="004D32CF" w:rsidRDefault="004D32CF" w:rsidP="00546A05">
            <w:pPr>
              <w:jc w:val="center"/>
            </w:pPr>
          </w:p>
        </w:tc>
      </w:tr>
      <w:tr w:rsidR="004D32CF" w:rsidTr="00546A05">
        <w:tc>
          <w:tcPr>
            <w:tcW w:w="3970" w:type="dxa"/>
            <w:shd w:val="clear" w:color="auto" w:fill="auto"/>
          </w:tcPr>
          <w:p w:rsidR="004D32CF" w:rsidRPr="00C70426" w:rsidRDefault="004D32CF" w:rsidP="00546A05">
            <w:pPr>
              <w:rPr>
                <w:sz w:val="20"/>
                <w:szCs w:val="20"/>
              </w:rPr>
            </w:pPr>
            <w:r>
              <w:rPr>
                <w:sz w:val="20"/>
                <w:szCs w:val="20"/>
              </w:rPr>
              <w:t>Iš jų</w:t>
            </w:r>
            <w:r w:rsidR="00AE3973">
              <w:rPr>
                <w:sz w:val="20"/>
                <w:szCs w:val="20"/>
              </w:rPr>
              <w:t>:</w:t>
            </w:r>
            <w:r>
              <w:rPr>
                <w:sz w:val="20"/>
                <w:szCs w:val="20"/>
              </w:rPr>
              <w:t xml:space="preserve"> Gyvybės ir sveikatos draudimas</w:t>
            </w:r>
          </w:p>
        </w:tc>
        <w:tc>
          <w:tcPr>
            <w:tcW w:w="1602" w:type="dxa"/>
            <w:shd w:val="clear" w:color="auto" w:fill="auto"/>
          </w:tcPr>
          <w:p w:rsidR="004D32CF" w:rsidRPr="003071FC" w:rsidRDefault="004D32CF" w:rsidP="00546A05">
            <w:pPr>
              <w:jc w:val="center"/>
              <w:rPr>
                <w:color w:val="000000"/>
              </w:rPr>
            </w:pPr>
            <w:r w:rsidRPr="003071FC">
              <w:rPr>
                <w:color w:val="000000"/>
              </w:rPr>
              <w:t>797,00</w:t>
            </w:r>
          </w:p>
        </w:tc>
        <w:tc>
          <w:tcPr>
            <w:tcW w:w="4210" w:type="dxa"/>
            <w:shd w:val="clear" w:color="auto" w:fill="auto"/>
          </w:tcPr>
          <w:p w:rsidR="004D32CF" w:rsidRDefault="004D32CF" w:rsidP="00546A05">
            <w:pPr>
              <w:jc w:val="center"/>
            </w:pPr>
          </w:p>
        </w:tc>
      </w:tr>
      <w:tr w:rsidR="004D32CF" w:rsidTr="00546A05">
        <w:tc>
          <w:tcPr>
            <w:tcW w:w="3970" w:type="dxa"/>
            <w:shd w:val="clear" w:color="auto" w:fill="auto"/>
          </w:tcPr>
          <w:p w:rsidR="004D32CF" w:rsidRPr="00C70426" w:rsidRDefault="004D32CF" w:rsidP="00546A05">
            <w:pPr>
              <w:rPr>
                <w:sz w:val="20"/>
                <w:szCs w:val="20"/>
              </w:rPr>
            </w:pPr>
            <w:r>
              <w:rPr>
                <w:sz w:val="20"/>
                <w:szCs w:val="20"/>
              </w:rPr>
              <w:t>Profilaktiniai sveikatos patikrinimai</w:t>
            </w:r>
          </w:p>
        </w:tc>
        <w:tc>
          <w:tcPr>
            <w:tcW w:w="1602" w:type="dxa"/>
            <w:shd w:val="clear" w:color="auto" w:fill="auto"/>
          </w:tcPr>
          <w:p w:rsidR="004D32CF" w:rsidRPr="003071FC" w:rsidRDefault="004D32CF" w:rsidP="00546A05">
            <w:pPr>
              <w:jc w:val="center"/>
              <w:rPr>
                <w:color w:val="000000"/>
              </w:rPr>
            </w:pPr>
            <w:r w:rsidRPr="003071FC">
              <w:rPr>
                <w:color w:val="000000"/>
              </w:rPr>
              <w:t>97,29</w:t>
            </w:r>
          </w:p>
        </w:tc>
        <w:tc>
          <w:tcPr>
            <w:tcW w:w="4210" w:type="dxa"/>
            <w:shd w:val="clear" w:color="auto" w:fill="auto"/>
          </w:tcPr>
          <w:p w:rsidR="004D32CF" w:rsidRDefault="004D32CF" w:rsidP="00546A05">
            <w:pPr>
              <w:jc w:val="center"/>
            </w:pPr>
          </w:p>
        </w:tc>
      </w:tr>
      <w:tr w:rsidR="004D32CF" w:rsidTr="00546A05">
        <w:tc>
          <w:tcPr>
            <w:tcW w:w="3970" w:type="dxa"/>
            <w:shd w:val="clear" w:color="auto" w:fill="auto"/>
          </w:tcPr>
          <w:p w:rsidR="004D32CF" w:rsidRPr="00C70426" w:rsidRDefault="004D32CF" w:rsidP="00546A05">
            <w:pPr>
              <w:rPr>
                <w:sz w:val="20"/>
                <w:szCs w:val="20"/>
              </w:rPr>
            </w:pPr>
            <w:r>
              <w:rPr>
                <w:sz w:val="20"/>
                <w:szCs w:val="20"/>
              </w:rPr>
              <w:t>Internetinės svetainės metinis mokestis</w:t>
            </w:r>
          </w:p>
        </w:tc>
        <w:tc>
          <w:tcPr>
            <w:tcW w:w="1602" w:type="dxa"/>
            <w:shd w:val="clear" w:color="auto" w:fill="auto"/>
          </w:tcPr>
          <w:p w:rsidR="004D32CF" w:rsidRPr="003071FC" w:rsidRDefault="004D32CF" w:rsidP="00546A05">
            <w:pPr>
              <w:jc w:val="center"/>
              <w:rPr>
                <w:color w:val="000000"/>
              </w:rPr>
            </w:pPr>
            <w:r w:rsidRPr="003071FC">
              <w:rPr>
                <w:color w:val="000000"/>
              </w:rPr>
              <w:t>29,48</w:t>
            </w:r>
          </w:p>
        </w:tc>
        <w:tc>
          <w:tcPr>
            <w:tcW w:w="4210" w:type="dxa"/>
            <w:shd w:val="clear" w:color="auto" w:fill="auto"/>
          </w:tcPr>
          <w:p w:rsidR="004D32CF" w:rsidRDefault="004D32CF" w:rsidP="00546A05">
            <w:pPr>
              <w:jc w:val="center"/>
            </w:pPr>
          </w:p>
        </w:tc>
      </w:tr>
      <w:tr w:rsidR="004D32CF" w:rsidTr="00546A05">
        <w:tc>
          <w:tcPr>
            <w:tcW w:w="3970" w:type="dxa"/>
            <w:shd w:val="clear" w:color="auto" w:fill="auto"/>
          </w:tcPr>
          <w:p w:rsidR="004D32CF" w:rsidRPr="00C70426" w:rsidRDefault="004D32CF" w:rsidP="00546A05">
            <w:pPr>
              <w:rPr>
                <w:sz w:val="20"/>
                <w:szCs w:val="20"/>
              </w:rPr>
            </w:pPr>
            <w:r>
              <w:rPr>
                <w:sz w:val="20"/>
                <w:szCs w:val="20"/>
              </w:rPr>
              <w:t>Savanoriška veikla</w:t>
            </w:r>
          </w:p>
        </w:tc>
        <w:tc>
          <w:tcPr>
            <w:tcW w:w="1602" w:type="dxa"/>
            <w:shd w:val="clear" w:color="auto" w:fill="auto"/>
          </w:tcPr>
          <w:p w:rsidR="004D32CF" w:rsidRPr="003071FC" w:rsidRDefault="004D32CF" w:rsidP="00546A05">
            <w:pPr>
              <w:jc w:val="center"/>
              <w:rPr>
                <w:color w:val="000000"/>
              </w:rPr>
            </w:pPr>
            <w:r w:rsidRPr="003071FC">
              <w:rPr>
                <w:color w:val="000000"/>
              </w:rPr>
              <w:t>50,54</w:t>
            </w:r>
          </w:p>
        </w:tc>
        <w:tc>
          <w:tcPr>
            <w:tcW w:w="4210" w:type="dxa"/>
            <w:shd w:val="clear" w:color="auto" w:fill="auto"/>
          </w:tcPr>
          <w:p w:rsidR="004D32CF" w:rsidRDefault="004D32CF" w:rsidP="00546A05">
            <w:pPr>
              <w:jc w:val="center"/>
            </w:pPr>
          </w:p>
        </w:tc>
      </w:tr>
      <w:tr w:rsidR="004D32CF" w:rsidTr="00546A05">
        <w:tc>
          <w:tcPr>
            <w:tcW w:w="3970" w:type="dxa"/>
            <w:shd w:val="clear" w:color="auto" w:fill="F4B083"/>
          </w:tcPr>
          <w:p w:rsidR="004D32CF" w:rsidRPr="00C9328D" w:rsidRDefault="004D32CF" w:rsidP="00546A05">
            <w:r>
              <w:t>Ilgalaikio materialiojo turto įsigijimas, iš viso</w:t>
            </w:r>
          </w:p>
        </w:tc>
        <w:tc>
          <w:tcPr>
            <w:tcW w:w="1602" w:type="dxa"/>
            <w:shd w:val="clear" w:color="auto" w:fill="F4B083"/>
          </w:tcPr>
          <w:p w:rsidR="004D32CF" w:rsidRPr="00C9328D" w:rsidRDefault="004D32CF" w:rsidP="00546A05">
            <w:pPr>
              <w:jc w:val="center"/>
            </w:pPr>
          </w:p>
        </w:tc>
        <w:tc>
          <w:tcPr>
            <w:tcW w:w="4210" w:type="dxa"/>
            <w:shd w:val="clear" w:color="auto" w:fill="F4B083"/>
          </w:tcPr>
          <w:p w:rsidR="004D32CF" w:rsidRPr="00C9328D" w:rsidRDefault="004D32CF" w:rsidP="00546A05">
            <w:pPr>
              <w:jc w:val="center"/>
            </w:pPr>
          </w:p>
        </w:tc>
      </w:tr>
      <w:tr w:rsidR="004D32CF" w:rsidTr="00546A05">
        <w:tc>
          <w:tcPr>
            <w:tcW w:w="3970" w:type="dxa"/>
            <w:shd w:val="clear" w:color="auto" w:fill="FFFFFF"/>
          </w:tcPr>
          <w:p w:rsidR="004D32CF" w:rsidRPr="007135E0" w:rsidRDefault="004D32CF" w:rsidP="00546A05">
            <w:pPr>
              <w:rPr>
                <w:i/>
              </w:rPr>
            </w:pPr>
          </w:p>
        </w:tc>
        <w:tc>
          <w:tcPr>
            <w:tcW w:w="1602" w:type="dxa"/>
            <w:shd w:val="clear" w:color="auto" w:fill="FFFFFF"/>
          </w:tcPr>
          <w:p w:rsidR="004D32CF" w:rsidRPr="00C9328D" w:rsidRDefault="004D32CF" w:rsidP="00546A05">
            <w:pPr>
              <w:jc w:val="center"/>
            </w:pPr>
          </w:p>
        </w:tc>
        <w:tc>
          <w:tcPr>
            <w:tcW w:w="4210" w:type="dxa"/>
            <w:shd w:val="clear" w:color="auto" w:fill="FFFFFF"/>
          </w:tcPr>
          <w:p w:rsidR="004D32CF" w:rsidRPr="00C9328D" w:rsidRDefault="004D32CF" w:rsidP="00546A05">
            <w:pPr>
              <w:jc w:val="center"/>
            </w:pPr>
          </w:p>
        </w:tc>
      </w:tr>
      <w:tr w:rsidR="004D32CF" w:rsidTr="00546A05">
        <w:tc>
          <w:tcPr>
            <w:tcW w:w="3970" w:type="dxa"/>
            <w:shd w:val="clear" w:color="auto" w:fill="FFFFFF"/>
          </w:tcPr>
          <w:p w:rsidR="004D32CF" w:rsidRPr="005D6D4E" w:rsidRDefault="004D32CF" w:rsidP="00546A05"/>
        </w:tc>
        <w:tc>
          <w:tcPr>
            <w:tcW w:w="1602" w:type="dxa"/>
            <w:shd w:val="clear" w:color="auto" w:fill="FFFFFF"/>
          </w:tcPr>
          <w:p w:rsidR="004D32CF" w:rsidRPr="00C9328D" w:rsidRDefault="004D32CF" w:rsidP="00546A05">
            <w:pPr>
              <w:jc w:val="center"/>
            </w:pPr>
          </w:p>
        </w:tc>
        <w:tc>
          <w:tcPr>
            <w:tcW w:w="4210" w:type="dxa"/>
            <w:shd w:val="clear" w:color="auto" w:fill="FFFFFF"/>
          </w:tcPr>
          <w:p w:rsidR="004D32CF" w:rsidRPr="00C9328D" w:rsidRDefault="004D32CF" w:rsidP="00546A05">
            <w:pPr>
              <w:jc w:val="center"/>
            </w:pPr>
          </w:p>
        </w:tc>
      </w:tr>
      <w:tr w:rsidR="004D32CF" w:rsidTr="00546A05">
        <w:tc>
          <w:tcPr>
            <w:tcW w:w="3970" w:type="dxa"/>
            <w:shd w:val="clear" w:color="auto" w:fill="FFFFFF"/>
          </w:tcPr>
          <w:p w:rsidR="004D32CF" w:rsidRPr="005D6D4E" w:rsidRDefault="004D32CF" w:rsidP="00546A05"/>
        </w:tc>
        <w:tc>
          <w:tcPr>
            <w:tcW w:w="1602" w:type="dxa"/>
            <w:shd w:val="clear" w:color="auto" w:fill="FFFFFF"/>
          </w:tcPr>
          <w:p w:rsidR="004D32CF" w:rsidRPr="005D6D4E" w:rsidRDefault="004D32CF" w:rsidP="00546A05">
            <w:pPr>
              <w:jc w:val="center"/>
            </w:pPr>
          </w:p>
        </w:tc>
        <w:tc>
          <w:tcPr>
            <w:tcW w:w="4210" w:type="dxa"/>
            <w:shd w:val="clear" w:color="auto" w:fill="FFFFFF"/>
          </w:tcPr>
          <w:p w:rsidR="004D32CF" w:rsidRDefault="004D32CF" w:rsidP="00546A05">
            <w:pPr>
              <w:jc w:val="center"/>
            </w:pPr>
          </w:p>
        </w:tc>
      </w:tr>
    </w:tbl>
    <w:p w:rsidR="004D32CF" w:rsidRDefault="004D32CF" w:rsidP="004D32CF">
      <w:pPr>
        <w:ind w:left="1080"/>
        <w:jc w:val="center"/>
      </w:pPr>
    </w:p>
    <w:p w:rsidR="004D32CF" w:rsidRPr="00DE60E9" w:rsidRDefault="004D32CF" w:rsidP="008D01BF">
      <w:pPr>
        <w:ind w:firstLine="1247"/>
      </w:pPr>
      <w:r>
        <w:t>Pastabos ir pasiūlymai</w:t>
      </w:r>
      <w:r w:rsidRPr="00DE60E9">
        <w:t xml:space="preserve"> </w:t>
      </w:r>
    </w:p>
    <w:p w:rsidR="004D32CF" w:rsidRPr="003F56E6" w:rsidRDefault="004D32CF" w:rsidP="008D01BF">
      <w:pPr>
        <w:ind w:firstLine="1247"/>
      </w:pPr>
    </w:p>
    <w:p w:rsidR="004D32CF" w:rsidRDefault="004D32CF" w:rsidP="004D32CF">
      <w:pPr>
        <w:tabs>
          <w:tab w:val="left" w:pos="4182"/>
        </w:tabs>
        <w:jc w:val="both"/>
        <w:rPr>
          <w:b/>
        </w:rPr>
      </w:pPr>
    </w:p>
    <w:p w:rsidR="004D32CF" w:rsidRDefault="004D32CF" w:rsidP="004D32CF">
      <w:pPr>
        <w:tabs>
          <w:tab w:val="left" w:pos="4182"/>
        </w:tabs>
        <w:jc w:val="center"/>
      </w:pPr>
      <w:r>
        <w:t>10</w:t>
      </w:r>
      <w:r w:rsidRPr="00723999">
        <w:t xml:space="preserve"> lentelė. </w:t>
      </w:r>
      <w:r>
        <w:t>Išvestiniai rodikliai</w:t>
      </w:r>
    </w:p>
    <w:p w:rsidR="004D32CF" w:rsidRDefault="004D32CF" w:rsidP="004D32CF">
      <w:pPr>
        <w:tabs>
          <w:tab w:val="left" w:pos="4182"/>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64"/>
        <w:gridCol w:w="3881"/>
      </w:tblGrid>
      <w:tr w:rsidR="004D32CF" w:rsidTr="00546A05">
        <w:tc>
          <w:tcPr>
            <w:tcW w:w="4361" w:type="dxa"/>
            <w:shd w:val="clear" w:color="auto" w:fill="auto"/>
          </w:tcPr>
          <w:p w:rsidR="004D32CF" w:rsidRDefault="004D32CF" w:rsidP="00546A05">
            <w:pPr>
              <w:tabs>
                <w:tab w:val="left" w:pos="4182"/>
              </w:tabs>
              <w:jc w:val="center"/>
            </w:pPr>
            <w:r>
              <w:t xml:space="preserve">Rodikliai </w:t>
            </w:r>
          </w:p>
        </w:tc>
        <w:tc>
          <w:tcPr>
            <w:tcW w:w="1364" w:type="dxa"/>
            <w:shd w:val="clear" w:color="auto" w:fill="auto"/>
          </w:tcPr>
          <w:p w:rsidR="004D32CF" w:rsidRDefault="004D32CF" w:rsidP="00546A05">
            <w:pPr>
              <w:tabs>
                <w:tab w:val="left" w:pos="4182"/>
              </w:tabs>
              <w:jc w:val="center"/>
            </w:pPr>
            <w:r>
              <w:rPr>
                <w:color w:val="000000"/>
              </w:rPr>
              <w:t>2018</w:t>
            </w:r>
            <w:r w:rsidRPr="00D305FF">
              <w:rPr>
                <w:color w:val="000000"/>
              </w:rPr>
              <w:t xml:space="preserve"> m</w:t>
            </w:r>
            <w:r>
              <w:t>.</w:t>
            </w:r>
          </w:p>
        </w:tc>
        <w:tc>
          <w:tcPr>
            <w:tcW w:w="3881" w:type="dxa"/>
            <w:shd w:val="clear" w:color="auto" w:fill="auto"/>
          </w:tcPr>
          <w:p w:rsidR="004D32CF" w:rsidRDefault="004D32CF" w:rsidP="00546A05">
            <w:pPr>
              <w:tabs>
                <w:tab w:val="left" w:pos="4182"/>
              </w:tabs>
              <w:jc w:val="center"/>
            </w:pPr>
            <w:r>
              <w:t xml:space="preserve">Komentarai </w:t>
            </w:r>
          </w:p>
        </w:tc>
      </w:tr>
      <w:tr w:rsidR="004D32CF" w:rsidTr="00546A05">
        <w:tc>
          <w:tcPr>
            <w:tcW w:w="4361" w:type="dxa"/>
            <w:shd w:val="clear" w:color="auto" w:fill="F4B083"/>
          </w:tcPr>
          <w:p w:rsidR="004D32CF" w:rsidRDefault="004D32CF" w:rsidP="00546A05">
            <w:pPr>
              <w:tabs>
                <w:tab w:val="left" w:pos="4182"/>
              </w:tabs>
              <w:jc w:val="both"/>
            </w:pPr>
            <w:r>
              <w:t>Išlaidos, tenkančios 1 rajono gyventojui</w:t>
            </w:r>
            <w:r>
              <w:rPr>
                <w:rStyle w:val="Puslapioinaosnuoroda"/>
              </w:rPr>
              <w:footnoteReference w:id="5"/>
            </w:r>
            <w:r>
              <w:t xml:space="preserve">, iš viso, </w:t>
            </w:r>
            <w:r w:rsidR="00C6587B">
              <w:t>Eur</w:t>
            </w:r>
            <w:r>
              <w:rPr>
                <w:rStyle w:val="Puslapioinaosnuoroda"/>
              </w:rPr>
              <w:footnoteReference w:id="6"/>
            </w:r>
          </w:p>
        </w:tc>
        <w:tc>
          <w:tcPr>
            <w:tcW w:w="1364" w:type="dxa"/>
            <w:shd w:val="clear" w:color="auto" w:fill="F4B083"/>
          </w:tcPr>
          <w:p w:rsidR="004D32CF" w:rsidRPr="00445E58" w:rsidRDefault="004D32CF" w:rsidP="00546A05">
            <w:pPr>
              <w:tabs>
                <w:tab w:val="left" w:pos="4182"/>
              </w:tabs>
              <w:jc w:val="both"/>
            </w:pPr>
            <w:r w:rsidRPr="00445E58">
              <w:t>13,74</w:t>
            </w:r>
          </w:p>
        </w:tc>
        <w:tc>
          <w:tcPr>
            <w:tcW w:w="3881" w:type="dxa"/>
            <w:shd w:val="clear" w:color="auto" w:fill="F4B083"/>
          </w:tcPr>
          <w:p w:rsidR="004D32CF" w:rsidRDefault="004D32CF" w:rsidP="00546A05">
            <w:pPr>
              <w:tabs>
                <w:tab w:val="left" w:pos="4182"/>
              </w:tabs>
              <w:jc w:val="both"/>
            </w:pPr>
          </w:p>
        </w:tc>
      </w:tr>
      <w:tr w:rsidR="004D32CF" w:rsidTr="00546A05">
        <w:tc>
          <w:tcPr>
            <w:tcW w:w="4361" w:type="dxa"/>
            <w:shd w:val="clear" w:color="auto" w:fill="auto"/>
          </w:tcPr>
          <w:p w:rsidR="004D32CF" w:rsidRPr="00C86A21" w:rsidRDefault="004D32CF" w:rsidP="00546A05">
            <w:pPr>
              <w:tabs>
                <w:tab w:val="left" w:pos="4182"/>
              </w:tabs>
              <w:jc w:val="both"/>
              <w:rPr>
                <w:i/>
              </w:rPr>
            </w:pPr>
            <w:r w:rsidRPr="00C86A21">
              <w:rPr>
                <w:i/>
              </w:rPr>
              <w:t>iš jų, savivaldybės biudžeto lėšos</w:t>
            </w:r>
          </w:p>
        </w:tc>
        <w:tc>
          <w:tcPr>
            <w:tcW w:w="1364" w:type="dxa"/>
            <w:shd w:val="clear" w:color="auto" w:fill="auto"/>
          </w:tcPr>
          <w:p w:rsidR="004D32CF" w:rsidRPr="00445E58" w:rsidRDefault="004D32CF" w:rsidP="00546A05">
            <w:pPr>
              <w:tabs>
                <w:tab w:val="left" w:pos="4182"/>
              </w:tabs>
              <w:jc w:val="both"/>
            </w:pPr>
            <w:r w:rsidRPr="00445E58">
              <w:t>0,90</w:t>
            </w:r>
          </w:p>
        </w:tc>
        <w:tc>
          <w:tcPr>
            <w:tcW w:w="3881" w:type="dxa"/>
            <w:shd w:val="clear" w:color="auto" w:fill="auto"/>
          </w:tcPr>
          <w:p w:rsidR="004D32CF" w:rsidRPr="00C86A21" w:rsidRDefault="004D32CF" w:rsidP="00546A05">
            <w:pPr>
              <w:tabs>
                <w:tab w:val="left" w:pos="4182"/>
              </w:tabs>
              <w:jc w:val="both"/>
              <w:rPr>
                <w:i/>
              </w:rPr>
            </w:pPr>
          </w:p>
        </w:tc>
      </w:tr>
      <w:tr w:rsidR="004D32CF" w:rsidTr="00546A05">
        <w:tc>
          <w:tcPr>
            <w:tcW w:w="4361" w:type="dxa"/>
            <w:shd w:val="clear" w:color="auto" w:fill="auto"/>
          </w:tcPr>
          <w:p w:rsidR="004D32CF" w:rsidRPr="00C86A21" w:rsidRDefault="004D32CF" w:rsidP="00546A05">
            <w:pPr>
              <w:tabs>
                <w:tab w:val="left" w:pos="4182"/>
              </w:tabs>
              <w:jc w:val="both"/>
              <w:rPr>
                <w:i/>
              </w:rPr>
            </w:pPr>
            <w:r w:rsidRPr="00C86A21">
              <w:rPr>
                <w:i/>
              </w:rPr>
              <w:t xml:space="preserve">         </w:t>
            </w:r>
            <w:r>
              <w:rPr>
                <w:i/>
              </w:rPr>
              <w:t>valstybės biudžeto</w:t>
            </w:r>
            <w:r w:rsidRPr="00C86A21">
              <w:rPr>
                <w:i/>
              </w:rPr>
              <w:t xml:space="preserve"> lėšos</w:t>
            </w:r>
          </w:p>
        </w:tc>
        <w:tc>
          <w:tcPr>
            <w:tcW w:w="1364" w:type="dxa"/>
            <w:shd w:val="clear" w:color="auto" w:fill="auto"/>
          </w:tcPr>
          <w:p w:rsidR="004D32CF" w:rsidRPr="00445E58" w:rsidRDefault="004D32CF" w:rsidP="00546A05">
            <w:pPr>
              <w:tabs>
                <w:tab w:val="left" w:pos="4182"/>
              </w:tabs>
              <w:jc w:val="both"/>
            </w:pPr>
            <w:r w:rsidRPr="00445E58">
              <w:t>12,84</w:t>
            </w:r>
          </w:p>
        </w:tc>
        <w:tc>
          <w:tcPr>
            <w:tcW w:w="3881" w:type="dxa"/>
            <w:shd w:val="clear" w:color="auto" w:fill="auto"/>
          </w:tcPr>
          <w:p w:rsidR="004D32CF" w:rsidRPr="00C86A21" w:rsidRDefault="004D32CF" w:rsidP="00546A05">
            <w:pPr>
              <w:tabs>
                <w:tab w:val="left" w:pos="4182"/>
              </w:tabs>
              <w:jc w:val="both"/>
              <w:rPr>
                <w:i/>
              </w:rPr>
            </w:pPr>
          </w:p>
        </w:tc>
      </w:tr>
      <w:tr w:rsidR="004D32CF" w:rsidTr="00546A05">
        <w:tc>
          <w:tcPr>
            <w:tcW w:w="4361" w:type="dxa"/>
            <w:shd w:val="clear" w:color="auto" w:fill="F4B083"/>
          </w:tcPr>
          <w:p w:rsidR="004D32CF" w:rsidRDefault="004D32CF" w:rsidP="00546A05">
            <w:pPr>
              <w:tabs>
                <w:tab w:val="left" w:pos="4182"/>
              </w:tabs>
              <w:jc w:val="both"/>
            </w:pPr>
            <w:r>
              <w:t xml:space="preserve">Darbo užmokesčio fondo pokytis, lyginant su ankstesniais metais, </w:t>
            </w:r>
            <w:r w:rsidR="00C6587B">
              <w:t>proc.</w:t>
            </w:r>
          </w:p>
        </w:tc>
        <w:tc>
          <w:tcPr>
            <w:tcW w:w="1364" w:type="dxa"/>
            <w:shd w:val="clear" w:color="auto" w:fill="F4B083"/>
          </w:tcPr>
          <w:p w:rsidR="004D32CF" w:rsidRPr="00445E58" w:rsidRDefault="004D32CF" w:rsidP="00546A05">
            <w:pPr>
              <w:tabs>
                <w:tab w:val="left" w:pos="4182"/>
              </w:tabs>
              <w:jc w:val="both"/>
            </w:pPr>
            <w:r w:rsidRPr="00445E58">
              <w:t>+15,6</w:t>
            </w:r>
            <w:r w:rsidR="00C6587B">
              <w:t xml:space="preserve"> proc.</w:t>
            </w:r>
          </w:p>
        </w:tc>
        <w:tc>
          <w:tcPr>
            <w:tcW w:w="3881" w:type="dxa"/>
            <w:shd w:val="clear" w:color="auto" w:fill="F4B083"/>
          </w:tcPr>
          <w:p w:rsidR="004D32CF" w:rsidRPr="00C86A21" w:rsidRDefault="004D32CF" w:rsidP="00546A05">
            <w:pPr>
              <w:tabs>
                <w:tab w:val="left" w:pos="4182"/>
              </w:tabs>
              <w:jc w:val="both"/>
              <w:rPr>
                <w:i/>
              </w:rPr>
            </w:pPr>
          </w:p>
        </w:tc>
      </w:tr>
      <w:tr w:rsidR="004D32CF" w:rsidTr="00546A05">
        <w:tc>
          <w:tcPr>
            <w:tcW w:w="4361" w:type="dxa"/>
            <w:shd w:val="clear" w:color="auto" w:fill="auto"/>
          </w:tcPr>
          <w:p w:rsidR="004D32CF" w:rsidRDefault="004D32CF" w:rsidP="00546A05">
            <w:pPr>
              <w:tabs>
                <w:tab w:val="left" w:pos="4182"/>
              </w:tabs>
              <w:jc w:val="both"/>
            </w:pPr>
            <w:r>
              <w:t xml:space="preserve">Valomas plotas, </w:t>
            </w:r>
            <w:r w:rsidR="00AE3973">
              <w:t xml:space="preserve">kv. </w:t>
            </w:r>
            <w:r>
              <w:t>m</w:t>
            </w:r>
            <w:r w:rsidR="00C6587B">
              <w:rPr>
                <w:vertAlign w:val="superscript"/>
              </w:rPr>
              <w:t xml:space="preserve"> </w:t>
            </w:r>
            <w:r>
              <w:t>1 valytoj</w:t>
            </w:r>
            <w:r w:rsidR="00C6587B">
              <w:t>ui</w:t>
            </w:r>
          </w:p>
        </w:tc>
        <w:tc>
          <w:tcPr>
            <w:tcW w:w="1364" w:type="dxa"/>
            <w:shd w:val="clear" w:color="auto" w:fill="auto"/>
          </w:tcPr>
          <w:p w:rsidR="004D32CF" w:rsidRPr="00C86A21" w:rsidRDefault="004D32CF" w:rsidP="00546A05">
            <w:pPr>
              <w:tabs>
                <w:tab w:val="left" w:pos="4182"/>
              </w:tabs>
              <w:jc w:val="both"/>
              <w:rPr>
                <w:i/>
              </w:rPr>
            </w:pPr>
            <w:r>
              <w:rPr>
                <w:i/>
              </w:rPr>
              <w:t>-</w:t>
            </w:r>
          </w:p>
        </w:tc>
        <w:tc>
          <w:tcPr>
            <w:tcW w:w="3881" w:type="dxa"/>
            <w:shd w:val="clear" w:color="auto" w:fill="auto"/>
          </w:tcPr>
          <w:p w:rsidR="004D32CF" w:rsidRPr="00C86A21" w:rsidRDefault="004D32CF" w:rsidP="00546A05">
            <w:pPr>
              <w:tabs>
                <w:tab w:val="left" w:pos="4182"/>
              </w:tabs>
              <w:jc w:val="both"/>
              <w:rPr>
                <w:i/>
              </w:rPr>
            </w:pPr>
          </w:p>
        </w:tc>
      </w:tr>
    </w:tbl>
    <w:p w:rsidR="004D32CF" w:rsidRPr="00723999" w:rsidRDefault="004D32CF" w:rsidP="004D32CF">
      <w:pPr>
        <w:tabs>
          <w:tab w:val="left" w:pos="4182"/>
        </w:tabs>
        <w:jc w:val="both"/>
      </w:pPr>
    </w:p>
    <w:p w:rsidR="004D32CF" w:rsidRDefault="004D32CF" w:rsidP="008D01BF">
      <w:pPr>
        <w:ind w:firstLine="1247"/>
      </w:pPr>
      <w:r w:rsidRPr="003F56E6">
        <w:t xml:space="preserve">Pastabos ir pasiūlymai </w:t>
      </w:r>
    </w:p>
    <w:p w:rsidR="004D32CF" w:rsidRDefault="004D32CF" w:rsidP="00AE3973">
      <w:pPr>
        <w:tabs>
          <w:tab w:val="left" w:pos="4182"/>
        </w:tabs>
        <w:ind w:firstLine="1247"/>
        <w:jc w:val="both"/>
      </w:pPr>
      <w:r>
        <w:t>2018 m. balandžio mėnesį pasibaigus šildymo sezonui Ylakių UK pastate pradė</w:t>
      </w:r>
      <w:r w:rsidR="00C30426">
        <w:t>ta</w:t>
      </w:r>
      <w:r>
        <w:t xml:space="preserve"> pastato vidaus renovacij</w:t>
      </w:r>
      <w:r w:rsidR="00C30426">
        <w:t>a</w:t>
      </w:r>
      <w:r>
        <w:t xml:space="preserve">. Vandentiekio </w:t>
      </w:r>
      <w:r w:rsidR="00C30426">
        <w:t xml:space="preserve">ir </w:t>
      </w:r>
      <w:r>
        <w:t xml:space="preserve">kanalizacijos vamzdynai buvo labai blogos būklės.   </w:t>
      </w:r>
    </w:p>
    <w:p w:rsidR="004D32CF" w:rsidRDefault="00C30426">
      <w:pPr>
        <w:tabs>
          <w:tab w:val="left" w:pos="4182"/>
        </w:tabs>
        <w:ind w:firstLine="1247"/>
        <w:jc w:val="both"/>
      </w:pPr>
      <w:r>
        <w:t>Naujai p</w:t>
      </w:r>
      <w:r w:rsidR="004D32CF">
        <w:t>rave</w:t>
      </w:r>
      <w:r>
        <w:t>stas</w:t>
      </w:r>
      <w:r w:rsidR="004D32CF">
        <w:t xml:space="preserve"> vandentiek</w:t>
      </w:r>
      <w:r>
        <w:t>is</w:t>
      </w:r>
      <w:r w:rsidR="004D32CF">
        <w:t>, kanalizacij</w:t>
      </w:r>
      <w:r>
        <w:t>a</w:t>
      </w:r>
      <w:r w:rsidR="004D32CF">
        <w:t xml:space="preserve"> vis</w:t>
      </w:r>
      <w:r>
        <w:t>a</w:t>
      </w:r>
      <w:r w:rsidR="004D32CF">
        <w:t xml:space="preserve"> šildymo sistem</w:t>
      </w:r>
      <w:r>
        <w:t>a</w:t>
      </w:r>
      <w:r w:rsidR="004D32CF">
        <w:t>. Pertvark</w:t>
      </w:r>
      <w:r>
        <w:t>ytas</w:t>
      </w:r>
      <w:r w:rsidR="004D32CF">
        <w:t xml:space="preserve"> vis</w:t>
      </w:r>
      <w:r>
        <w:t>as</w:t>
      </w:r>
      <w:r w:rsidR="004D32CF">
        <w:t xml:space="preserve"> šildymo mazg</w:t>
      </w:r>
      <w:r>
        <w:t>as</w:t>
      </w:r>
      <w:r w:rsidR="004D32CF">
        <w:t xml:space="preserve">. Visame pastate pakeisti nauji šildymo radiatoriai. </w:t>
      </w:r>
    </w:p>
    <w:p w:rsidR="004D32CF" w:rsidRDefault="004D32CF">
      <w:pPr>
        <w:tabs>
          <w:tab w:val="left" w:pos="4182"/>
        </w:tabs>
        <w:ind w:firstLine="1247"/>
        <w:jc w:val="both"/>
      </w:pPr>
      <w:r>
        <w:t xml:space="preserve">Dedant plastikinius langus </w:t>
      </w:r>
      <w:r w:rsidR="00C30426">
        <w:t>pastebėta</w:t>
      </w:r>
      <w:r>
        <w:t xml:space="preserve">, kad pastato sienos labai </w:t>
      </w:r>
      <w:r w:rsidR="00C30426">
        <w:t xml:space="preserve">prastos būklės, </w:t>
      </w:r>
      <w:r>
        <w:t>kiauros, buvo rasta priežastis</w:t>
      </w:r>
      <w:r w:rsidR="00C30426">
        <w:t>,</w:t>
      </w:r>
      <w:r>
        <w:t xml:space="preserve"> kodėl dideli pastato šildymo kaštai.</w:t>
      </w:r>
    </w:p>
    <w:p w:rsidR="004D32CF" w:rsidRDefault="004D32CF" w:rsidP="003270FF">
      <w:pPr>
        <w:tabs>
          <w:tab w:val="left" w:pos="4182"/>
        </w:tabs>
        <w:ind w:firstLine="1247"/>
        <w:jc w:val="both"/>
      </w:pPr>
      <w:r>
        <w:lastRenderedPageBreak/>
        <w:t>Pradė</w:t>
      </w:r>
      <w:r w:rsidR="00C30426">
        <w:t>tas</w:t>
      </w:r>
      <w:r>
        <w:t xml:space="preserve"> antro au</w:t>
      </w:r>
      <w:r w:rsidR="00C30426">
        <w:t>k</w:t>
      </w:r>
      <w:r>
        <w:t>što remont</w:t>
      </w:r>
      <w:r w:rsidR="00C30426">
        <w:t>as</w:t>
      </w:r>
      <w:r>
        <w:t>: apšiltin</w:t>
      </w:r>
      <w:r w:rsidR="00C30426">
        <w:t>tos</w:t>
      </w:r>
      <w:r>
        <w:t xml:space="preserve"> sien</w:t>
      </w:r>
      <w:r w:rsidR="00C30426">
        <w:t>o</w:t>
      </w:r>
      <w:r>
        <w:t>s, lub</w:t>
      </w:r>
      <w:r w:rsidR="00C30426">
        <w:t>o</w:t>
      </w:r>
      <w:r>
        <w:t>s, sudė</w:t>
      </w:r>
      <w:r w:rsidR="00C30426">
        <w:t>tos</w:t>
      </w:r>
      <w:r>
        <w:t xml:space="preserve"> nauj</w:t>
      </w:r>
      <w:r w:rsidR="00C30426">
        <w:t>o</w:t>
      </w:r>
      <w:r>
        <w:t>s grind</w:t>
      </w:r>
      <w:r w:rsidR="00C30426">
        <w:t>y</w:t>
      </w:r>
      <w:r>
        <w:t>s, padar</w:t>
      </w:r>
      <w:r w:rsidR="00C30426">
        <w:t>yta</w:t>
      </w:r>
      <w:r>
        <w:t xml:space="preserve"> šiuolaikišk</w:t>
      </w:r>
      <w:r w:rsidR="00C30426">
        <w:t>a</w:t>
      </w:r>
      <w:r>
        <w:t xml:space="preserve"> vidaus apdail</w:t>
      </w:r>
      <w:r w:rsidR="00C30426">
        <w:t>a</w:t>
      </w:r>
      <w:r>
        <w:t>. Buvo nupirkti nauji baldai: lovos, spintelės, rašomieji stalai, naujas televizorius. Rudenį pabaigus remontą pastebė</w:t>
      </w:r>
      <w:r w:rsidR="00C30426">
        <w:t>ta</w:t>
      </w:r>
      <w:r>
        <w:t>, kad nešiltintas pirmas aukštas neduoda norimo šilumos taupymo efekto. Pri</w:t>
      </w:r>
      <w:r w:rsidR="00C30426">
        <w:t>imtas</w:t>
      </w:r>
      <w:r>
        <w:t xml:space="preserve"> sprendim</w:t>
      </w:r>
      <w:r w:rsidR="00C30426">
        <w:t>as</w:t>
      </w:r>
      <w:r>
        <w:t xml:space="preserve"> </w:t>
      </w:r>
      <w:r w:rsidR="00C30426">
        <w:t>visiškai</w:t>
      </w:r>
      <w:r>
        <w:t xml:space="preserve"> apšiltinti ir sutvarkyti pirmo aukšto gyvenamas patalpas, kas ir buvo padaryta.   </w:t>
      </w:r>
    </w:p>
    <w:p w:rsidR="004D32CF" w:rsidRDefault="004D32CF" w:rsidP="003270FF">
      <w:pPr>
        <w:tabs>
          <w:tab w:val="left" w:pos="4182"/>
        </w:tabs>
        <w:ind w:firstLine="1247"/>
        <w:jc w:val="both"/>
      </w:pPr>
      <w:r>
        <w:t>Tarnybai nupirk</w:t>
      </w:r>
      <w:r w:rsidR="00C30426">
        <w:t>ti</w:t>
      </w:r>
      <w:r>
        <w:t xml:space="preserve"> 3</w:t>
      </w:r>
      <w:r w:rsidRPr="004E25DA">
        <w:t xml:space="preserve"> komplekt</w:t>
      </w:r>
      <w:r w:rsidR="00C30426">
        <w:t>ai</w:t>
      </w:r>
      <w:r w:rsidRPr="004E25DA">
        <w:t xml:space="preserve"> naujų kovinių sertifikuotų rūbų,</w:t>
      </w:r>
      <w:r>
        <w:t xml:space="preserve"> 2 por</w:t>
      </w:r>
      <w:r w:rsidR="00C30426">
        <w:t>o</w:t>
      </w:r>
      <w:r>
        <w:t>s</w:t>
      </w:r>
      <w:r w:rsidRPr="004E25DA">
        <w:t xml:space="preserve"> ugniagesių g</w:t>
      </w:r>
      <w:r>
        <w:t>uminių batų</w:t>
      </w:r>
      <w:r w:rsidRPr="004E25DA">
        <w:t xml:space="preserve"> </w:t>
      </w:r>
      <w:r>
        <w:t>bei dv</w:t>
      </w:r>
      <w:r w:rsidR="00F05AE7">
        <w:t>iem</w:t>
      </w:r>
      <w:r>
        <w:t xml:space="preserve">, naujai priimtiems </w:t>
      </w:r>
      <w:r w:rsidRPr="004E25DA">
        <w:t xml:space="preserve"> darbuotojams</w:t>
      </w:r>
      <w:r>
        <w:t>,</w:t>
      </w:r>
      <w:r w:rsidRPr="004E25DA">
        <w:t xml:space="preserve"> darbini</w:t>
      </w:r>
      <w:r w:rsidR="00C30426">
        <w:t>ai</w:t>
      </w:r>
      <w:r w:rsidRPr="004E25DA">
        <w:t xml:space="preserve"> drabuži</w:t>
      </w:r>
      <w:r w:rsidR="00C30426">
        <w:t>ai</w:t>
      </w:r>
      <w:r>
        <w:t>.</w:t>
      </w:r>
    </w:p>
    <w:p w:rsidR="004D32CF" w:rsidRDefault="004D32CF" w:rsidP="003270FF">
      <w:pPr>
        <w:tabs>
          <w:tab w:val="left" w:pos="4182"/>
        </w:tabs>
        <w:ind w:firstLine="1247"/>
        <w:jc w:val="both"/>
      </w:pPr>
      <w:r>
        <w:t xml:space="preserve">Mosėdžio UK gaisrinis automobilis buvo ruošiamas techninei apžiūrai. Buvo pakeistos priekinės lingės, priekiniai amortizatoriai, </w:t>
      </w:r>
      <w:r w:rsidRPr="00962169">
        <w:t>stabilizatoriui galinės įvorės.</w:t>
      </w:r>
      <w:r>
        <w:t xml:space="preserve"> Įsigytas naujas</w:t>
      </w:r>
      <w:r w:rsidRPr="00892209">
        <w:t xml:space="preserve"> kompaktinis švirkštas</w:t>
      </w:r>
      <w:r>
        <w:t xml:space="preserve"> gaisrų gesinimui.</w:t>
      </w:r>
    </w:p>
    <w:p w:rsidR="004D32CF" w:rsidRPr="00962169" w:rsidRDefault="004D32CF" w:rsidP="003270FF">
      <w:pPr>
        <w:tabs>
          <w:tab w:val="left" w:pos="4182"/>
        </w:tabs>
        <w:ind w:firstLine="1247"/>
        <w:jc w:val="both"/>
      </w:pPr>
      <w:r>
        <w:t>Barstyčių UK gaisriniam automobiliui ZIL</w:t>
      </w:r>
      <w:r w:rsidR="00C30426">
        <w:t>-</w:t>
      </w:r>
      <w:r>
        <w:t>131 buvo keičiamas s</w:t>
      </w:r>
      <w:r w:rsidRPr="00962169">
        <w:t>tabdžių kranas, komutatorius, užvedimo ritė, bekontaktis paskirstytojas</w:t>
      </w:r>
      <w:r>
        <w:t xml:space="preserve">. Nupirktas naujas rašomasis stalas. </w:t>
      </w:r>
      <w:r w:rsidRPr="00962169">
        <w:t>Įsigytas naujas kompaktinis švirkštas gaisrų gesinimui.</w:t>
      </w:r>
    </w:p>
    <w:p w:rsidR="004D32CF" w:rsidRDefault="004D32CF" w:rsidP="003270FF">
      <w:pPr>
        <w:tabs>
          <w:tab w:val="left" w:pos="4182"/>
        </w:tabs>
        <w:ind w:firstLine="1247"/>
        <w:jc w:val="both"/>
      </w:pPr>
      <w:r>
        <w:t>Lenkimų UK gaisrinio automobilio vandens talpykla yra metalinė. Metalas paveiktas korozijos, prasidėjo vandens nutekėjimas iš talpyklos. Šiuolaikiškos talpyklos gaminamos plastikinės, norint nupirkti reikia užsakyti, kad pagamintų pagal užsakymą. Norint pakeisti, reikia nukelti visą gaisrinio automobilio antstatą, tokių galimybių savo jėgomis pakeisti ne</w:t>
      </w:r>
      <w:r w:rsidR="00C30426">
        <w:t>buvo</w:t>
      </w:r>
      <w:r>
        <w:t>, todėl pri</w:t>
      </w:r>
      <w:r w:rsidR="00C30426">
        <w:t xml:space="preserve">imtas </w:t>
      </w:r>
      <w:r>
        <w:t>sprendim</w:t>
      </w:r>
      <w:r w:rsidR="00C30426">
        <w:t>as</w:t>
      </w:r>
      <w:r>
        <w:t xml:space="preserve"> sutvarkyti seną esamą vandens talpyklą, kas ir buvo padaryta. </w:t>
      </w:r>
    </w:p>
    <w:p w:rsidR="004D32CF" w:rsidRPr="00E81A6F" w:rsidRDefault="004D32CF" w:rsidP="003270FF">
      <w:pPr>
        <w:tabs>
          <w:tab w:val="left" w:pos="4182"/>
        </w:tabs>
        <w:ind w:firstLine="1247"/>
        <w:jc w:val="both"/>
      </w:pPr>
      <w:r>
        <w:t>R</w:t>
      </w:r>
      <w:r w:rsidRPr="00E81A6F">
        <w:t>eikalinga įsigyti Barstyčių ugniagesių komandai geresnį, patikimesnį</w:t>
      </w:r>
      <w:r w:rsidR="00F05AE7">
        <w:t>,</w:t>
      </w:r>
      <w:r w:rsidRPr="00E81A6F">
        <w:t xml:space="preserve"> v</w:t>
      </w:r>
      <w:r>
        <w:t xml:space="preserve">akarietišką gaisrinį automobilį, nes gaisrinio automobilio </w:t>
      </w:r>
      <w:r w:rsidR="00F05AE7">
        <w:t>„</w:t>
      </w:r>
      <w:r>
        <w:t>ZIL</w:t>
      </w:r>
      <w:r w:rsidR="00C30426">
        <w:t>-</w:t>
      </w:r>
      <w:r>
        <w:t>131</w:t>
      </w:r>
      <w:r w:rsidR="00F05AE7">
        <w:t>“</w:t>
      </w:r>
      <w:r>
        <w:t xml:space="preserve"> labai dideli kuro kaštai. </w:t>
      </w:r>
      <w:r w:rsidRPr="00E81A6F">
        <w:t>Ugniagesių apsauginiai gelbėjimo drabužiai yra nusidėvėję ir pasenę.</w:t>
      </w:r>
    </w:p>
    <w:p w:rsidR="004D32CF" w:rsidRDefault="004D32CF" w:rsidP="003270FF">
      <w:pPr>
        <w:tabs>
          <w:tab w:val="left" w:pos="4182"/>
        </w:tabs>
        <w:ind w:firstLine="1247"/>
        <w:jc w:val="both"/>
      </w:pPr>
      <w:r>
        <w:t xml:space="preserve">100 </w:t>
      </w:r>
      <w:r w:rsidR="00C6587B">
        <w:t>proc.</w:t>
      </w:r>
      <w:r>
        <w:t xml:space="preserve"> visų komandų darbuotojai išlaikė fizinio parengtumo reikalavimus.      </w:t>
      </w:r>
    </w:p>
    <w:p w:rsidR="004D32CF" w:rsidRDefault="004D32CF" w:rsidP="004D32CF">
      <w:pPr>
        <w:tabs>
          <w:tab w:val="left" w:pos="4182"/>
        </w:tabs>
        <w:jc w:val="both"/>
      </w:pPr>
    </w:p>
    <w:p w:rsidR="004D32CF" w:rsidRDefault="004D32CF" w:rsidP="004D32CF">
      <w:pPr>
        <w:jc w:val="center"/>
        <w:rPr>
          <w:b/>
        </w:rPr>
      </w:pPr>
      <w:r w:rsidRPr="004F5BB6">
        <w:rPr>
          <w:b/>
        </w:rPr>
        <w:t>ĮSTAIGOS VADOVO IŠVADOS, PASTABOS, PASIŪLYMAI</w:t>
      </w:r>
    </w:p>
    <w:p w:rsidR="004D32CF" w:rsidRDefault="004D32CF" w:rsidP="004D32CF">
      <w:pPr>
        <w:jc w:val="center"/>
        <w:rPr>
          <w:b/>
        </w:rPr>
      </w:pPr>
    </w:p>
    <w:p w:rsidR="004D32CF" w:rsidRDefault="004D32CF" w:rsidP="003270FF">
      <w:pPr>
        <w:ind w:firstLine="1247"/>
        <w:jc w:val="both"/>
      </w:pPr>
      <w:r>
        <w:t xml:space="preserve"> 1. Skuodo rajono savivaldybės priešgaisrinei tarnybai priešgaisrinės saugos funkcijoms atlikti lėšas skiria Priešgaisrinės apsaugos ir gelbėjimo departamentas prie LR vidaus reikalų ministerijos. Finansuojamos yra tik trys ugniagesių komandos, kurios veiklą vykdė iki </w:t>
      </w:r>
      <w:r w:rsidRPr="00CA676C">
        <w:t>biudžetinė</w:t>
      </w:r>
      <w:r>
        <w:t>s</w:t>
      </w:r>
      <w:r w:rsidRPr="00CA676C">
        <w:t xml:space="preserve"> įstaig</w:t>
      </w:r>
      <w:r>
        <w:t>os</w:t>
      </w:r>
      <w:r w:rsidRPr="00CA676C">
        <w:t xml:space="preserve"> – Skuodo rajono savivaldybės priešgaisrinė</w:t>
      </w:r>
      <w:r>
        <w:t>s</w:t>
      </w:r>
      <w:r w:rsidRPr="00CA676C">
        <w:t xml:space="preserve"> tarnyb</w:t>
      </w:r>
      <w:r>
        <w:t xml:space="preserve">os įsteigimo. Nuo 2016-05-01 įsteigtai Lenkimų ugniagesių komandai finansavimas nėra skiriamas. Vadovaujantis Priešgaisrinės saugos užtikrinimo standartu SPT budinčioje pamainoje privalo būti 2 ugniagesiai. Todėl minimaliai reikalinga priimti papildomai 6 ugniagesius gelbėtojus, kad būtų vykdomas LR Vyriausybės </w:t>
      </w:r>
      <w:r w:rsidR="00F05AE7">
        <w:t>2013 m. balandžio 17</w:t>
      </w:r>
      <w:r w:rsidR="00C92252">
        <w:t xml:space="preserve"> </w:t>
      </w:r>
      <w:r w:rsidR="00F05AE7">
        <w:t>d</w:t>
      </w:r>
      <w:r w:rsidR="00C92252">
        <w:t>.</w:t>
      </w:r>
      <w:r w:rsidR="00F05AE7">
        <w:t xml:space="preserve"> </w:t>
      </w:r>
      <w:r>
        <w:t xml:space="preserve">nutarimas </w:t>
      </w:r>
      <w:r w:rsidR="00F05AE7">
        <w:t xml:space="preserve">Nr. 354 </w:t>
      </w:r>
      <w:r>
        <w:t xml:space="preserve">,,Dėl priešgaisrinės saugos užtikrinimo standarto patvirtinimo“.    </w:t>
      </w:r>
    </w:p>
    <w:p w:rsidR="004D32CF" w:rsidRPr="00CA676C" w:rsidRDefault="004D32CF" w:rsidP="003270FF">
      <w:pPr>
        <w:ind w:firstLine="1247"/>
        <w:jc w:val="both"/>
      </w:pPr>
      <w:r w:rsidRPr="00CA676C">
        <w:t>Atsižvelgiant į nurodytas aplinkybes</w:t>
      </w:r>
      <w:r>
        <w:t>,</w:t>
      </w:r>
      <w:r w:rsidRPr="00CA676C">
        <w:t xml:space="preserve"> prašau </w:t>
      </w:r>
      <w:r>
        <w:t>skirti papildomų lėšų 2019 metams Skuodo rajono  savivaldybės priešgaisrinei tarnybai, Lenkimų ugniagesių komandos išlaikymui – 60</w:t>
      </w:r>
      <w:r w:rsidR="009764A7">
        <w:t xml:space="preserve"> </w:t>
      </w:r>
      <w:r>
        <w:t xml:space="preserve">000 eurų. </w:t>
      </w:r>
    </w:p>
    <w:p w:rsidR="004D32CF" w:rsidRDefault="004D32CF" w:rsidP="003270FF">
      <w:pPr>
        <w:pStyle w:val="Sraopastraipa"/>
        <w:spacing w:line="240" w:lineRule="auto"/>
        <w:ind w:left="0" w:firstLine="1247"/>
        <w:jc w:val="both"/>
        <w:rPr>
          <w:rFonts w:ascii="Times New Roman" w:hAnsi="Times New Roman"/>
          <w:sz w:val="24"/>
          <w:szCs w:val="24"/>
        </w:rPr>
      </w:pPr>
      <w:r>
        <w:rPr>
          <w:rFonts w:ascii="Times New Roman" w:hAnsi="Times New Roman"/>
          <w:sz w:val="24"/>
          <w:szCs w:val="24"/>
        </w:rPr>
        <w:t xml:space="preserve">2. Trūksta lėšų ugniagesių darbo sąlygų gerinimui, aprangos, inventoriaus ir naujesnių gaisrinių mašinų įsigijimui, pastatų renovacijai. Skiriamų lėšų iš PAGD </w:t>
      </w:r>
      <w:r w:rsidRPr="0092273A">
        <w:rPr>
          <w:rFonts w:ascii="Times New Roman" w:hAnsi="Times New Roman"/>
          <w:sz w:val="24"/>
          <w:szCs w:val="24"/>
        </w:rPr>
        <w:t>95</w:t>
      </w:r>
      <w:r w:rsidR="00E179D0">
        <w:rPr>
          <w:rFonts w:ascii="Times New Roman" w:hAnsi="Times New Roman"/>
          <w:sz w:val="24"/>
          <w:szCs w:val="24"/>
        </w:rPr>
        <w:t xml:space="preserve"> proc.</w:t>
      </w:r>
      <w:r w:rsidRPr="0092273A">
        <w:rPr>
          <w:rFonts w:ascii="Times New Roman" w:hAnsi="Times New Roman"/>
          <w:sz w:val="24"/>
          <w:szCs w:val="24"/>
        </w:rPr>
        <w:t xml:space="preserve"> </w:t>
      </w:r>
      <w:r>
        <w:rPr>
          <w:rFonts w:ascii="Times New Roman" w:hAnsi="Times New Roman"/>
          <w:sz w:val="24"/>
          <w:szCs w:val="24"/>
        </w:rPr>
        <w:t>nueina darbo užmokesčiui sumokėti, likusių 5</w:t>
      </w:r>
      <w:r w:rsidR="00E179D0">
        <w:rPr>
          <w:rFonts w:ascii="Times New Roman" w:hAnsi="Times New Roman"/>
          <w:sz w:val="24"/>
          <w:szCs w:val="24"/>
        </w:rPr>
        <w:t xml:space="preserve"> proc.</w:t>
      </w:r>
      <w:r>
        <w:rPr>
          <w:rFonts w:ascii="Times New Roman" w:hAnsi="Times New Roman"/>
          <w:sz w:val="24"/>
          <w:szCs w:val="24"/>
        </w:rPr>
        <w:t xml:space="preserve"> nepakanka tinkamai </w:t>
      </w:r>
      <w:r w:rsidR="009764A7">
        <w:rPr>
          <w:rFonts w:ascii="Times New Roman" w:hAnsi="Times New Roman"/>
          <w:sz w:val="24"/>
          <w:szCs w:val="24"/>
        </w:rPr>
        <w:t>T</w:t>
      </w:r>
      <w:r>
        <w:rPr>
          <w:rFonts w:ascii="Times New Roman" w:hAnsi="Times New Roman"/>
          <w:sz w:val="24"/>
          <w:szCs w:val="24"/>
        </w:rPr>
        <w:t>arnybos veiklai užtikrinti.</w:t>
      </w:r>
    </w:p>
    <w:p w:rsidR="00F96088" w:rsidRPr="003270FF" w:rsidRDefault="004D32CF" w:rsidP="003270FF">
      <w:pPr>
        <w:pStyle w:val="Sraopastraipa"/>
        <w:spacing w:line="240" w:lineRule="auto"/>
        <w:ind w:left="0" w:firstLine="1247"/>
        <w:jc w:val="both"/>
        <w:rPr>
          <w:rFonts w:ascii="Times New Roman" w:hAnsi="Times New Roman"/>
          <w:sz w:val="24"/>
          <w:szCs w:val="24"/>
        </w:rPr>
      </w:pPr>
      <w:r>
        <w:rPr>
          <w:rFonts w:ascii="Times New Roman" w:hAnsi="Times New Roman"/>
          <w:sz w:val="24"/>
          <w:szCs w:val="24"/>
        </w:rPr>
        <w:t>3. Į</w:t>
      </w:r>
      <w:r w:rsidRPr="00094156">
        <w:rPr>
          <w:rFonts w:ascii="Times New Roman" w:hAnsi="Times New Roman"/>
          <w:sz w:val="24"/>
          <w:szCs w:val="24"/>
        </w:rPr>
        <w:t xml:space="preserve">vedus eurą </w:t>
      </w:r>
      <w:r>
        <w:rPr>
          <w:rFonts w:ascii="Times New Roman" w:hAnsi="Times New Roman"/>
          <w:sz w:val="24"/>
          <w:szCs w:val="24"/>
        </w:rPr>
        <w:t>neadekvačiai pakilo ne tik paslaugų kainos, bet ir prekių. Norint nupirkti gerą, kokybišką įrangą už numatytus iki 500 eurų</w:t>
      </w:r>
      <w:r w:rsidRPr="00C04088">
        <w:rPr>
          <w:rFonts w:ascii="Times New Roman" w:eastAsia="Times New Roman" w:hAnsi="Times New Roman"/>
          <w:sz w:val="24"/>
          <w:szCs w:val="24"/>
          <w:lang w:eastAsia="lt-LT"/>
        </w:rPr>
        <w:t xml:space="preserve"> </w:t>
      </w:r>
      <w:r>
        <w:rPr>
          <w:rFonts w:ascii="Times New Roman" w:hAnsi="Times New Roman"/>
          <w:sz w:val="24"/>
          <w:szCs w:val="24"/>
        </w:rPr>
        <w:t>iš tarnybos lėšų, nėra galimybių; pvz.</w:t>
      </w:r>
      <w:r w:rsidR="009764A7">
        <w:rPr>
          <w:rFonts w:ascii="Times New Roman" w:hAnsi="Times New Roman"/>
          <w:sz w:val="24"/>
          <w:szCs w:val="24"/>
        </w:rPr>
        <w:t>:</w:t>
      </w:r>
      <w:r>
        <w:rPr>
          <w:rFonts w:ascii="Times New Roman" w:hAnsi="Times New Roman"/>
          <w:sz w:val="24"/>
          <w:szCs w:val="24"/>
        </w:rPr>
        <w:t xml:space="preserve"> nešiojamo vandens siurblio, elektros generatoriaus, racijos ir t.</w:t>
      </w:r>
      <w:r w:rsidR="00E179D0">
        <w:rPr>
          <w:rFonts w:ascii="Times New Roman" w:hAnsi="Times New Roman"/>
          <w:sz w:val="24"/>
          <w:szCs w:val="24"/>
        </w:rPr>
        <w:t xml:space="preserve"> </w:t>
      </w:r>
      <w:r>
        <w:rPr>
          <w:rFonts w:ascii="Times New Roman" w:hAnsi="Times New Roman"/>
          <w:sz w:val="24"/>
          <w:szCs w:val="24"/>
        </w:rPr>
        <w:t xml:space="preserve">t. Prieš metus kreipiausi į PAGD dėl susiklosčiusios situacijos, buvo žadama kreiptis į LR Vyriausybę dėl nutarimo  pakeitimo, bet tai ir liko tik pažadai. </w:t>
      </w:r>
    </w:p>
    <w:p w:rsidR="00F96088" w:rsidRDefault="00F96088" w:rsidP="00F96088">
      <w:pPr>
        <w:jc w:val="center"/>
      </w:pPr>
      <w:r>
        <w:t xml:space="preserve">__________________ </w:t>
      </w:r>
    </w:p>
    <w:p w:rsidR="00F96088" w:rsidRDefault="00F96088" w:rsidP="00F96088">
      <w:pPr>
        <w:jc w:val="center"/>
      </w:pPr>
    </w:p>
    <w:p w:rsidR="00F96088" w:rsidRDefault="00F96088" w:rsidP="00F96088">
      <w:pPr>
        <w:jc w:val="center"/>
      </w:pPr>
    </w:p>
    <w:p w:rsidR="003270FF" w:rsidRDefault="003270FF"/>
    <w:p w:rsidR="00967EE7" w:rsidRDefault="00967EE7"/>
    <w:p w:rsidR="00AD758A" w:rsidRDefault="00AD758A"/>
    <w:p w:rsidR="007724E1" w:rsidRDefault="003270FF">
      <w:r>
        <w:t>Živilė Sendrauskienė, (8 440)  45 570</w:t>
      </w:r>
    </w:p>
    <w:sectPr w:rsidR="007724E1" w:rsidSect="00B51D9F">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0B8" w:rsidRDefault="004150B8">
      <w:r>
        <w:separator/>
      </w:r>
    </w:p>
  </w:endnote>
  <w:endnote w:type="continuationSeparator" w:id="0">
    <w:p w:rsidR="004150B8" w:rsidRDefault="0041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0B8" w:rsidRDefault="004150B8">
      <w:r>
        <w:separator/>
      </w:r>
    </w:p>
  </w:footnote>
  <w:footnote w:type="continuationSeparator" w:id="0">
    <w:p w:rsidR="004150B8" w:rsidRDefault="004150B8">
      <w:r>
        <w:continuationSeparator/>
      </w:r>
    </w:p>
  </w:footnote>
  <w:footnote w:id="1">
    <w:p w:rsidR="004D32CF" w:rsidRDefault="004D32CF" w:rsidP="004D32CF">
      <w:pPr>
        <w:pStyle w:val="Puslapioinaostekstas"/>
      </w:pPr>
      <w:r>
        <w:rPr>
          <w:rStyle w:val="Puslapioinaosnuoroda"/>
        </w:rPr>
        <w:footnoteRef/>
      </w:r>
      <w:r>
        <w:t xml:space="preserve"> Konkreti įstaig</w:t>
      </w:r>
      <w:r w:rsidR="00B5084A">
        <w:t>a</w:t>
      </w:r>
      <w:r>
        <w:t xml:space="preserve"> eilutes su jai neaktualia informacija gali ištrinti.</w:t>
      </w:r>
    </w:p>
  </w:footnote>
  <w:footnote w:id="2">
    <w:p w:rsidR="004D32CF" w:rsidRDefault="004D32CF" w:rsidP="004D32CF">
      <w:pPr>
        <w:pStyle w:val="Puslapioinaostekstas"/>
      </w:pPr>
      <w:r>
        <w:rPr>
          <w:rStyle w:val="Puslapioinaosnuoroda"/>
        </w:rPr>
        <w:footnoteRef/>
      </w:r>
      <w:r>
        <w:t xml:space="preserve"> Išsamiai pakomentuojami pokyčiai.</w:t>
      </w:r>
    </w:p>
  </w:footnote>
  <w:footnote w:id="3">
    <w:p w:rsidR="004D32CF" w:rsidRDefault="004D32CF" w:rsidP="004D32CF">
      <w:pPr>
        <w:pStyle w:val="Puslapioinaostekstas"/>
      </w:pPr>
      <w:r>
        <w:t xml:space="preserve">              </w:t>
      </w:r>
      <w:r>
        <w:rPr>
          <w:rStyle w:val="Puslapioinaosnuoroda"/>
        </w:rPr>
        <w:footnoteRef/>
      </w:r>
      <w:r>
        <w:t xml:space="preserve"> Paaiškinti, kodėl tikslintas pajamų planas, kodėl ne visos lėšos panaudotos ir pan. </w:t>
      </w:r>
    </w:p>
  </w:footnote>
  <w:footnote w:id="4">
    <w:p w:rsidR="004D32CF" w:rsidRDefault="004D32CF" w:rsidP="004D32CF">
      <w:pPr>
        <w:pStyle w:val="Puslapioinaostekstas"/>
      </w:pPr>
      <w:r>
        <w:t xml:space="preserve">             </w:t>
      </w:r>
      <w:r>
        <w:rPr>
          <w:rStyle w:val="Puslapioinaosnuoroda"/>
        </w:rPr>
        <w:footnoteRef/>
      </w:r>
      <w:r>
        <w:t xml:space="preserve"> Pateikiama informacija apie visų finansavimo šaltinių (savivaldybės biudžeto, valstybės biudžeto, tarptautinių fondų ir pan.) lėšomis finansuotus projektus. </w:t>
      </w:r>
    </w:p>
  </w:footnote>
  <w:footnote w:id="5">
    <w:p w:rsidR="004D32CF" w:rsidRDefault="004D32CF" w:rsidP="004D32CF">
      <w:pPr>
        <w:pStyle w:val="Puslapioinaostekstas"/>
      </w:pPr>
      <w:r>
        <w:rPr>
          <w:rStyle w:val="Puslapioinaosnuoroda"/>
        </w:rPr>
        <w:footnoteRef/>
      </w:r>
      <w:r>
        <w:t xml:space="preserve"> Skaičiuojant laikytis nuostatos, kad vidutinis metinis gyventojų skaičius 2018 m. gruodžio 31d. buvo</w:t>
      </w:r>
      <w:r w:rsidR="00AE3973">
        <w:t xml:space="preserve"> </w:t>
      </w:r>
      <w:r>
        <w:t>19</w:t>
      </w:r>
      <w:r w:rsidR="00AE3973">
        <w:t xml:space="preserve"> </w:t>
      </w:r>
      <w:r>
        <w:t>145gyventojų.</w:t>
      </w:r>
    </w:p>
  </w:footnote>
  <w:footnote w:id="6">
    <w:p w:rsidR="004D32CF" w:rsidRDefault="004D32CF" w:rsidP="004D32CF">
      <w:pPr>
        <w:pStyle w:val="Puslapioinaostekstas"/>
      </w:pPr>
      <w:r>
        <w:rPr>
          <w:rStyle w:val="Puslapioinaosnuoroda"/>
        </w:rPr>
        <w:footnoteRef/>
      </w:r>
      <w:r>
        <w:t xml:space="preserve"> Privaloma užpildyti visoms įstaigoms.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401517"/>
      <w:docPartObj>
        <w:docPartGallery w:val="Page Numbers (Top of Page)"/>
        <w:docPartUnique/>
      </w:docPartObj>
    </w:sdtPr>
    <w:sdtEndPr/>
    <w:sdtContent>
      <w:p w:rsidR="004D32CF" w:rsidRDefault="004D32CF">
        <w:pPr>
          <w:pStyle w:val="Antrats"/>
          <w:jc w:val="center"/>
        </w:pPr>
        <w:r>
          <w:fldChar w:fldCharType="begin"/>
        </w:r>
        <w:r>
          <w:instrText>PAGE   \* MERGEFORMAT</w:instrText>
        </w:r>
        <w:r>
          <w:fldChar w:fldCharType="separate"/>
        </w:r>
        <w:r w:rsidR="00B51D9F">
          <w:rPr>
            <w:noProof/>
          </w:rPr>
          <w:t>2</w:t>
        </w:r>
        <w:r>
          <w:fldChar w:fldCharType="end"/>
        </w:r>
      </w:p>
    </w:sdtContent>
  </w:sdt>
  <w:p w:rsidR="004D32CF" w:rsidRDefault="004D32CF">
    <w:pPr>
      <w:tabs>
        <w:tab w:val="center" w:pos="4986"/>
        <w:tab w:val="right" w:pos="9972"/>
      </w:tabs>
      <w:rPr>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CF" w:rsidRDefault="004D32CF">
    <w:pPr>
      <w:pStyle w:val="Antrats"/>
      <w:jc w:val="center"/>
    </w:pPr>
  </w:p>
  <w:p w:rsidR="004D32CF" w:rsidRDefault="004D32C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4150B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51D9F">
      <w:rPr>
        <w:rStyle w:val="Puslapionumeris"/>
        <w:noProof/>
      </w:rPr>
      <w:t>6</w:t>
    </w:r>
    <w:r>
      <w:rPr>
        <w:rStyle w:val="Puslapionumeris"/>
      </w:rPr>
      <w:fldChar w:fldCharType="end"/>
    </w:r>
  </w:p>
  <w:p w:rsidR="00F358B2" w:rsidRDefault="004150B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3263C"/>
    <w:rsid w:val="00276198"/>
    <w:rsid w:val="003270FF"/>
    <w:rsid w:val="00384540"/>
    <w:rsid w:val="004150B8"/>
    <w:rsid w:val="0043083C"/>
    <w:rsid w:val="00475731"/>
    <w:rsid w:val="004D32CF"/>
    <w:rsid w:val="004D4174"/>
    <w:rsid w:val="00570324"/>
    <w:rsid w:val="005C1C7A"/>
    <w:rsid w:val="00636B97"/>
    <w:rsid w:val="006C719E"/>
    <w:rsid w:val="007724E1"/>
    <w:rsid w:val="00781004"/>
    <w:rsid w:val="007B1F83"/>
    <w:rsid w:val="008A706A"/>
    <w:rsid w:val="008B546B"/>
    <w:rsid w:val="008D01BF"/>
    <w:rsid w:val="00967EE7"/>
    <w:rsid w:val="009764A7"/>
    <w:rsid w:val="009A7B6E"/>
    <w:rsid w:val="009E71C1"/>
    <w:rsid w:val="00AC75CB"/>
    <w:rsid w:val="00AD758A"/>
    <w:rsid w:val="00AE3973"/>
    <w:rsid w:val="00B5084A"/>
    <w:rsid w:val="00B51D9F"/>
    <w:rsid w:val="00BB5D0E"/>
    <w:rsid w:val="00BC4B1A"/>
    <w:rsid w:val="00C0549A"/>
    <w:rsid w:val="00C30426"/>
    <w:rsid w:val="00C6587B"/>
    <w:rsid w:val="00C92252"/>
    <w:rsid w:val="00CE3C60"/>
    <w:rsid w:val="00CE7C9B"/>
    <w:rsid w:val="00E179D0"/>
    <w:rsid w:val="00E25B5E"/>
    <w:rsid w:val="00E44954"/>
    <w:rsid w:val="00E90C88"/>
    <w:rsid w:val="00F05AE7"/>
    <w:rsid w:val="00F16E2F"/>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35220"/>
  <w15:docId w15:val="{ECE6173B-263E-481B-A378-03DB84D1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uslapioinaostekstas">
    <w:name w:val="footnote text"/>
    <w:basedOn w:val="prastasis"/>
    <w:link w:val="PuslapioinaostekstasDiagrama"/>
    <w:rsid w:val="004D32CF"/>
    <w:rPr>
      <w:sz w:val="20"/>
      <w:szCs w:val="20"/>
    </w:rPr>
  </w:style>
  <w:style w:type="character" w:customStyle="1" w:styleId="PuslapioinaostekstasDiagrama">
    <w:name w:val="Puslapio išnašos tekstas Diagrama"/>
    <w:basedOn w:val="Numatytasispastraiposriftas"/>
    <w:link w:val="Puslapioinaostekstas"/>
    <w:rsid w:val="004D32CF"/>
    <w:rPr>
      <w:rFonts w:ascii="Times New Roman" w:eastAsia="Times New Roman" w:hAnsi="Times New Roman" w:cs="Times New Roman"/>
      <w:sz w:val="20"/>
      <w:szCs w:val="20"/>
      <w:lang w:eastAsia="lt-LT"/>
    </w:rPr>
  </w:style>
  <w:style w:type="character" w:styleId="Puslapioinaosnuoroda">
    <w:name w:val="footnote reference"/>
    <w:rsid w:val="004D32CF"/>
    <w:rPr>
      <w:vertAlign w:val="superscript"/>
    </w:rPr>
  </w:style>
  <w:style w:type="paragraph" w:styleId="Sraopastraipa">
    <w:name w:val="List Paragraph"/>
    <w:basedOn w:val="prastasis"/>
    <w:uiPriority w:val="34"/>
    <w:qFormat/>
    <w:rsid w:val="004D32CF"/>
    <w:pPr>
      <w:spacing w:after="200" w:line="276" w:lineRule="auto"/>
      <w:ind w:left="720"/>
      <w:contextualSpacing/>
    </w:pPr>
    <w:rPr>
      <w:rFonts w:ascii="Calibri" w:eastAsia="Calibri" w:hAnsi="Calibri"/>
      <w:sz w:val="22"/>
      <w:szCs w:val="22"/>
      <w:lang w:eastAsia="en-US"/>
    </w:rPr>
  </w:style>
  <w:style w:type="paragraph" w:styleId="Porat">
    <w:name w:val="footer"/>
    <w:basedOn w:val="prastasis"/>
    <w:link w:val="PoratDiagrama"/>
    <w:uiPriority w:val="99"/>
    <w:unhideWhenUsed/>
    <w:rsid w:val="004D32CF"/>
    <w:pPr>
      <w:tabs>
        <w:tab w:val="center" w:pos="4819"/>
        <w:tab w:val="right" w:pos="9638"/>
      </w:tabs>
    </w:pPr>
  </w:style>
  <w:style w:type="character" w:customStyle="1" w:styleId="PoratDiagrama">
    <w:name w:val="Poraštė Diagrama"/>
    <w:basedOn w:val="Numatytasispastraiposriftas"/>
    <w:link w:val="Porat"/>
    <w:uiPriority w:val="99"/>
    <w:rsid w:val="004D32CF"/>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7573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5731"/>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7524</Words>
  <Characters>4289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Živilė Sendrauskienė</cp:lastModifiedBy>
  <cp:revision>6</cp:revision>
  <cp:lastPrinted>2019-03-19T05:56:00Z</cp:lastPrinted>
  <dcterms:created xsi:type="dcterms:W3CDTF">2019-03-19T05:55:00Z</dcterms:created>
  <dcterms:modified xsi:type="dcterms:W3CDTF">2019-03-19T13:10:00Z</dcterms:modified>
</cp:coreProperties>
</file>